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3C7AB" w14:textId="0E42466D" w:rsidR="00D01E37" w:rsidRPr="00D01E37" w:rsidRDefault="00F01EE9" w:rsidP="00D01E37">
      <w:pPr>
        <w:spacing w:after="0" w:line="240" w:lineRule="auto"/>
        <w:jc w:val="center"/>
        <w:rPr>
          <w:rFonts w:cstheme="majorHAnsi"/>
          <w:b/>
          <w:color w:val="262626" w:themeColor="text1" w:themeTint="D9"/>
          <w:sz w:val="28"/>
          <w:lang w:val="el-GR"/>
        </w:rPr>
      </w:pPr>
      <w:r>
        <w:rPr>
          <w:rFonts w:cstheme="majorHAnsi"/>
          <w:b/>
          <w:color w:val="262626" w:themeColor="text1" w:themeTint="D9"/>
          <w:sz w:val="28"/>
          <w:lang w:val="el-GR"/>
        </w:rPr>
        <w:br/>
      </w:r>
      <w:r w:rsidR="00D01E37" w:rsidRPr="00D01E37">
        <w:rPr>
          <w:rFonts w:cstheme="majorHAnsi"/>
          <w:b/>
          <w:color w:val="262626" w:themeColor="text1" w:themeTint="D9"/>
          <w:sz w:val="28"/>
          <w:lang w:val="el-GR"/>
        </w:rPr>
        <w:t>Βελτιώνονται περαιτέρω</w:t>
      </w:r>
      <w:r w:rsidR="00D01E37">
        <w:rPr>
          <w:rFonts w:cstheme="majorHAnsi"/>
          <w:b/>
          <w:color w:val="262626" w:themeColor="text1" w:themeTint="D9"/>
          <w:sz w:val="28"/>
          <w:lang w:val="el-GR"/>
        </w:rPr>
        <w:t xml:space="preserve"> οι δείκτες Έρευνας &amp; Ανάπτυξης</w:t>
      </w:r>
      <w:r w:rsidR="00D01E37" w:rsidRPr="00D01E37">
        <w:rPr>
          <w:rFonts w:cstheme="majorHAnsi"/>
          <w:b/>
          <w:color w:val="262626" w:themeColor="text1" w:themeTint="D9"/>
          <w:sz w:val="28"/>
          <w:lang w:val="el-GR"/>
        </w:rPr>
        <w:t xml:space="preserve"> στην Ελλάδα </w:t>
      </w:r>
    </w:p>
    <w:p w14:paraId="05BDA6EC" w14:textId="77777777" w:rsidR="00D01E37" w:rsidRPr="00D01E37" w:rsidRDefault="00D01E37" w:rsidP="00D01E37">
      <w:pPr>
        <w:spacing w:after="0" w:line="240" w:lineRule="auto"/>
        <w:jc w:val="center"/>
        <w:rPr>
          <w:rFonts w:cstheme="majorHAnsi"/>
          <w:i/>
          <w:color w:val="262626" w:themeColor="text1" w:themeTint="D9"/>
          <w:sz w:val="28"/>
          <w:lang w:val="el-GR"/>
        </w:rPr>
      </w:pPr>
      <w:r w:rsidRPr="00D01E37">
        <w:rPr>
          <w:rFonts w:cstheme="majorHAnsi"/>
          <w:i/>
          <w:color w:val="262626" w:themeColor="text1" w:themeTint="D9"/>
          <w:sz w:val="28"/>
          <w:lang w:val="el-GR"/>
        </w:rPr>
        <w:t xml:space="preserve">Ανακοινώθηκαν τα επίσημα στοιχεία του Εθνικού Κέντρου Τεκμηρίωσης </w:t>
      </w:r>
    </w:p>
    <w:p w14:paraId="3FC7B916" w14:textId="78197033" w:rsidR="00D01E37" w:rsidRPr="00D01E37" w:rsidRDefault="00102D8F" w:rsidP="00D01E37">
      <w:pPr>
        <w:spacing w:after="0" w:line="240" w:lineRule="auto"/>
        <w:jc w:val="both"/>
        <w:rPr>
          <w:rFonts w:cstheme="majorHAnsi"/>
          <w:color w:val="262626" w:themeColor="text1" w:themeTint="D9"/>
          <w:sz w:val="24"/>
          <w:lang w:val="el-GR"/>
        </w:rPr>
      </w:pPr>
      <w:r>
        <w:rPr>
          <w:rFonts w:asciiTheme="majorHAnsi" w:hAnsiTheme="majorHAnsi" w:cstheme="majorHAnsi"/>
          <w:color w:val="262626" w:themeColor="text1" w:themeTint="D9"/>
          <w:sz w:val="24"/>
          <w:lang w:val="el-GR"/>
        </w:rPr>
        <w:br/>
      </w:r>
      <w:r w:rsidR="00D01E37" w:rsidRPr="00D01E37">
        <w:rPr>
          <w:rFonts w:cstheme="majorHAnsi"/>
          <w:color w:val="262626" w:themeColor="text1" w:themeTint="D9"/>
          <w:sz w:val="24"/>
          <w:lang w:val="el-GR"/>
        </w:rPr>
        <w:t xml:space="preserve">Μετά από μια δεκαετία, το 2018 οι κρατικές πιστώσεις για Έρευνα &amp; Ανάπτυξη </w:t>
      </w:r>
      <w:r w:rsidR="006B6AA1">
        <w:rPr>
          <w:rFonts w:cstheme="majorHAnsi"/>
          <w:color w:val="262626" w:themeColor="text1" w:themeTint="D9"/>
          <w:sz w:val="24"/>
          <w:lang w:val="el-GR"/>
        </w:rPr>
        <w:t xml:space="preserve">(Ε&amp;Α) </w:t>
      </w:r>
      <w:r w:rsidR="00D01E37" w:rsidRPr="00D01E37">
        <w:rPr>
          <w:rFonts w:cstheme="majorHAnsi"/>
          <w:color w:val="262626" w:themeColor="text1" w:themeTint="D9"/>
          <w:sz w:val="24"/>
          <w:lang w:val="el-GR"/>
        </w:rPr>
        <w:t xml:space="preserve">στην Ελλάδα αυξήθηκαν στα προ κρίσης επίπεδα (δείκτης GBARD). Αύξηση σημειώθηκε και στις ιδιωτικές επενδύσεις για Ε&amp;Α στην Ελλάδα, όπως προκύπτει από τα οριστικά στοιχεία δαπανών  Ε&amp;Α για το 2017. Παράλληλα, το 2017 αυξάνεται η απασχόληση προσωπικού σε Ε&amp;Α. Αυτά είναι τα βασικά συμπεράσματα από τα στοιχεία που δημοσίευσε και απέστειλε το Εθνικό Κέντρο Τεκμηρίωσης (ΕΚΤ) στη </w:t>
      </w:r>
      <w:proofErr w:type="spellStart"/>
      <w:r w:rsidR="00D01E37" w:rsidRPr="00D01E37">
        <w:rPr>
          <w:rFonts w:cstheme="majorHAnsi"/>
          <w:color w:val="262626" w:themeColor="text1" w:themeTint="D9"/>
          <w:sz w:val="24"/>
          <w:lang w:val="el-GR"/>
        </w:rPr>
        <w:t>Eurostat</w:t>
      </w:r>
      <w:proofErr w:type="spellEnd"/>
      <w:r w:rsidR="00D01E37" w:rsidRPr="00D01E37">
        <w:rPr>
          <w:rFonts w:cstheme="majorHAnsi"/>
          <w:color w:val="262626" w:themeColor="text1" w:themeTint="D9"/>
          <w:sz w:val="24"/>
          <w:lang w:val="el-GR"/>
        </w:rPr>
        <w:t xml:space="preserve"> στις 30.06.2019</w:t>
      </w:r>
      <w:r w:rsidR="006B6AA1">
        <w:rPr>
          <w:rFonts w:cstheme="majorHAnsi"/>
          <w:color w:val="262626" w:themeColor="text1" w:themeTint="D9"/>
          <w:sz w:val="24"/>
          <w:lang w:val="el-GR"/>
        </w:rPr>
        <w:t>,</w:t>
      </w:r>
      <w:r w:rsidR="00D01E37" w:rsidRPr="00D01E37">
        <w:rPr>
          <w:rFonts w:cstheme="majorHAnsi"/>
          <w:color w:val="262626" w:themeColor="text1" w:themeTint="D9"/>
          <w:sz w:val="24"/>
          <w:lang w:val="el-GR"/>
        </w:rPr>
        <w:t xml:space="preserve"> όπως προβλέπεται από τους Ευρωπαϊκούς Κανονισμούς. Η δημοσίευση των δεικτών εντάσσεται στο πλαίσιο της τακτικής παραγωγής των επίσημων στατιστικών για την Έρευνα, Ανάπτυξη και Καινοτομία στην Ελλάδα, που πραγματοποιεί το ΕΚΤ, ως φορέας και εθνική αρχή του Ελληνικού Στατιστικού Συστήματος, με τη συνεργασία της Ελληνικής Στατιστικής Αρχής.</w:t>
      </w:r>
    </w:p>
    <w:p w14:paraId="6C1469AA" w14:textId="77777777" w:rsidR="00D01E37" w:rsidRPr="00F01EE9" w:rsidRDefault="00D01E37" w:rsidP="00D01E37">
      <w:pPr>
        <w:spacing w:after="0" w:line="240" w:lineRule="auto"/>
        <w:jc w:val="both"/>
        <w:rPr>
          <w:rFonts w:cstheme="majorHAnsi"/>
          <w:color w:val="262626" w:themeColor="text1" w:themeTint="D9"/>
          <w:sz w:val="20"/>
          <w:lang w:val="el-GR"/>
        </w:rPr>
      </w:pPr>
      <w:r w:rsidRPr="00F01EE9">
        <w:rPr>
          <w:rFonts w:cstheme="majorHAnsi"/>
          <w:color w:val="262626" w:themeColor="text1" w:themeTint="D9"/>
          <w:sz w:val="20"/>
          <w:lang w:val="el-GR"/>
        </w:rPr>
        <w:t xml:space="preserve"> </w:t>
      </w:r>
    </w:p>
    <w:p w14:paraId="66269571" w14:textId="6C5627D3" w:rsidR="00D01E37" w:rsidRPr="00D01E37" w:rsidRDefault="00D01E37" w:rsidP="00D01E37">
      <w:pPr>
        <w:spacing w:after="0" w:line="240" w:lineRule="auto"/>
        <w:jc w:val="both"/>
        <w:rPr>
          <w:rFonts w:cstheme="majorHAnsi"/>
          <w:color w:val="262626" w:themeColor="text1" w:themeTint="D9"/>
          <w:sz w:val="24"/>
          <w:lang w:val="el-GR"/>
        </w:rPr>
      </w:pPr>
      <w:r w:rsidRPr="00D01E37">
        <w:rPr>
          <w:rFonts w:cstheme="majorHAnsi"/>
          <w:color w:val="262626" w:themeColor="text1" w:themeTint="D9"/>
          <w:sz w:val="24"/>
          <w:lang w:val="el-GR"/>
        </w:rPr>
        <w:t xml:space="preserve">Σύμφωνα με τα στατιστικά στοιχεία για την κρατική χρηματοδότηση στην Ελλάδα την περίοδο </w:t>
      </w:r>
      <w:r w:rsidRPr="006B6AA1">
        <w:rPr>
          <w:rFonts w:cstheme="majorHAnsi"/>
          <w:color w:val="262626" w:themeColor="text1" w:themeTint="D9"/>
          <w:sz w:val="24"/>
          <w:lang w:val="el-GR"/>
        </w:rPr>
        <w:t>2008-2018 (</w:t>
      </w:r>
      <w:hyperlink r:id="rId8" w:history="1">
        <w:r w:rsidR="006B6AA1" w:rsidRPr="0080483E">
          <w:rPr>
            <w:rStyle w:val="-"/>
            <w:rFonts w:cstheme="majorHAnsi"/>
            <w:sz w:val="24"/>
            <w:lang w:val="el-GR"/>
          </w:rPr>
          <w:t>https://metrics.ekt.gr/publications/340</w:t>
        </w:r>
      </w:hyperlink>
      <w:r w:rsidRPr="006B6AA1">
        <w:rPr>
          <w:rFonts w:cstheme="majorHAnsi"/>
          <w:color w:val="262626" w:themeColor="text1" w:themeTint="D9"/>
          <w:sz w:val="24"/>
          <w:lang w:val="el-GR"/>
        </w:rPr>
        <w:t>),</w:t>
      </w:r>
      <w:r w:rsidRPr="00D01E37">
        <w:rPr>
          <w:rFonts w:cstheme="majorHAnsi"/>
          <w:color w:val="262626" w:themeColor="text1" w:themeTint="D9"/>
          <w:sz w:val="24"/>
          <w:lang w:val="el-GR"/>
        </w:rPr>
        <w:t xml:space="preserve"> το 2018 οι κρατικές πιστώσεις για Ε&amp;Α  ανέρχονται σε 1.141,62 εκατ. </w:t>
      </w:r>
      <w:r w:rsidR="006B6AA1">
        <w:rPr>
          <w:rFonts w:cstheme="majorHAnsi"/>
          <w:color w:val="262626" w:themeColor="text1" w:themeTint="D9"/>
          <w:sz w:val="24"/>
          <w:lang w:val="el-GR"/>
        </w:rPr>
        <w:t>ε</w:t>
      </w:r>
      <w:r w:rsidRPr="00D01E37">
        <w:rPr>
          <w:rFonts w:cstheme="majorHAnsi"/>
          <w:color w:val="262626" w:themeColor="text1" w:themeTint="D9"/>
          <w:sz w:val="24"/>
          <w:lang w:val="el-GR"/>
        </w:rPr>
        <w:t xml:space="preserve">υρώ (δείκτης GBARD), το υψηλότερο ποσό που καταγράφεται την δεκαετία 2008-2018, με αμέσως προηγούμενο αυτό του 2008. </w:t>
      </w:r>
    </w:p>
    <w:p w14:paraId="71400576" w14:textId="77777777" w:rsidR="00D01E37" w:rsidRPr="00F01EE9" w:rsidRDefault="00D01E37" w:rsidP="00D01E37">
      <w:pPr>
        <w:spacing w:after="0" w:line="240" w:lineRule="auto"/>
        <w:jc w:val="both"/>
        <w:rPr>
          <w:rFonts w:cstheme="majorHAnsi"/>
          <w:color w:val="262626" w:themeColor="text1" w:themeTint="D9"/>
          <w:sz w:val="20"/>
          <w:lang w:val="el-GR"/>
        </w:rPr>
      </w:pPr>
    </w:p>
    <w:p w14:paraId="401E71E9" w14:textId="32C5BE47" w:rsidR="00D01E37" w:rsidRPr="00D01E37" w:rsidRDefault="00D01E37" w:rsidP="00D01E37">
      <w:pPr>
        <w:spacing w:after="0" w:line="240" w:lineRule="auto"/>
        <w:jc w:val="both"/>
        <w:rPr>
          <w:rFonts w:cstheme="majorHAnsi"/>
          <w:color w:val="262626" w:themeColor="text1" w:themeTint="D9"/>
          <w:sz w:val="24"/>
          <w:lang w:val="el-GR"/>
        </w:rPr>
      </w:pPr>
      <w:r w:rsidRPr="00D01E37">
        <w:rPr>
          <w:rFonts w:cstheme="majorHAnsi"/>
          <w:color w:val="262626" w:themeColor="text1" w:themeTint="D9"/>
          <w:sz w:val="24"/>
          <w:lang w:val="el-GR"/>
        </w:rPr>
        <w:t>Ο δείκτης GBARD (</w:t>
      </w:r>
      <w:proofErr w:type="spellStart"/>
      <w:r w:rsidRPr="00D01E37">
        <w:rPr>
          <w:rFonts w:cstheme="majorHAnsi"/>
          <w:color w:val="262626" w:themeColor="text1" w:themeTint="D9"/>
          <w:sz w:val="24"/>
          <w:lang w:val="el-GR"/>
        </w:rPr>
        <w:t>Government</w:t>
      </w:r>
      <w:proofErr w:type="spellEnd"/>
      <w:r w:rsidRPr="00D01E37">
        <w:rPr>
          <w:rFonts w:cstheme="majorHAnsi"/>
          <w:color w:val="262626" w:themeColor="text1" w:themeTint="D9"/>
          <w:sz w:val="24"/>
          <w:lang w:val="el-GR"/>
        </w:rPr>
        <w:t xml:space="preserve"> </w:t>
      </w:r>
      <w:proofErr w:type="spellStart"/>
      <w:r w:rsidRPr="00D01E37">
        <w:rPr>
          <w:rFonts w:cstheme="majorHAnsi"/>
          <w:color w:val="262626" w:themeColor="text1" w:themeTint="D9"/>
          <w:sz w:val="24"/>
          <w:lang w:val="el-GR"/>
        </w:rPr>
        <w:t>Budget</w:t>
      </w:r>
      <w:proofErr w:type="spellEnd"/>
      <w:r w:rsidRPr="00D01E37">
        <w:rPr>
          <w:rFonts w:cstheme="majorHAnsi"/>
          <w:color w:val="262626" w:themeColor="text1" w:themeTint="D9"/>
          <w:sz w:val="24"/>
          <w:lang w:val="el-GR"/>
        </w:rPr>
        <w:t xml:space="preserve"> </w:t>
      </w:r>
      <w:proofErr w:type="spellStart"/>
      <w:r w:rsidRPr="00D01E37">
        <w:rPr>
          <w:rFonts w:cstheme="majorHAnsi"/>
          <w:color w:val="262626" w:themeColor="text1" w:themeTint="D9"/>
          <w:sz w:val="24"/>
          <w:lang w:val="el-GR"/>
        </w:rPr>
        <w:t>Appropriations</w:t>
      </w:r>
      <w:proofErr w:type="spellEnd"/>
      <w:r w:rsidRPr="00D01E37">
        <w:rPr>
          <w:rFonts w:cstheme="majorHAnsi"/>
          <w:color w:val="262626" w:themeColor="text1" w:themeTint="D9"/>
          <w:sz w:val="24"/>
          <w:lang w:val="el-GR"/>
        </w:rPr>
        <w:t xml:space="preserve"> for Research and Development) καταγράφει τις πιστώσεις των κρατικών προϋπολογισμών που δεσμεύονται για σκοπούς Ε&amp;Α και χρησιμοποιείται σε διεθνές επίπεδο για τη μέτρηση της προτεραιότητας και της στόχευσης των εφαρμοζόμενων πολιτικών σε Ε&amp;Α. Το Εθνικό Κέντρο Τεκμηρίωσης παράγει, από το 2012 και εντεύθεν, και διαβιβάζει σε ετήσια βάση στη </w:t>
      </w:r>
      <w:proofErr w:type="spellStart"/>
      <w:r w:rsidRPr="00D01E37">
        <w:rPr>
          <w:rFonts w:cstheme="majorHAnsi"/>
          <w:color w:val="262626" w:themeColor="text1" w:themeTint="D9"/>
          <w:sz w:val="24"/>
          <w:lang w:val="el-GR"/>
        </w:rPr>
        <w:t>Eurostat</w:t>
      </w:r>
      <w:proofErr w:type="spellEnd"/>
      <w:r w:rsidR="00E07E61">
        <w:rPr>
          <w:rFonts w:cstheme="majorHAnsi"/>
          <w:color w:val="262626" w:themeColor="text1" w:themeTint="D9"/>
          <w:sz w:val="24"/>
          <w:lang w:val="el-GR"/>
        </w:rPr>
        <w:t>,</w:t>
      </w:r>
      <w:r w:rsidRPr="00D01E37">
        <w:rPr>
          <w:rFonts w:cstheme="majorHAnsi"/>
          <w:color w:val="262626" w:themeColor="text1" w:themeTint="D9"/>
          <w:sz w:val="24"/>
          <w:lang w:val="el-GR"/>
        </w:rPr>
        <w:t xml:space="preserve"> τον δείκτη GBARD για την Ελλάδα, συλλέγοντας στοιχεία από την κεντρική κυβέρνηση και τις 13 περιφερειακές διοικήσεις.  Τα στοιχεία αφορούν τις κρατικές πιστώσεις Ε&amp;Α που περιλαμβάνονται και στα δύο σκέλη του κρατικού προϋπολογισμού, Τακτικό Προϋπολογισμό και Πρόγραμμα Δημοσίων Επενδύσεων (εθνικό και συγχρηματοδοτούμενο σκέλος). </w:t>
      </w:r>
    </w:p>
    <w:p w14:paraId="6B04BCCD" w14:textId="77777777" w:rsidR="00D01E37" w:rsidRPr="00F01EE9" w:rsidRDefault="00D01E37" w:rsidP="00D01E37">
      <w:pPr>
        <w:spacing w:after="0" w:line="240" w:lineRule="auto"/>
        <w:jc w:val="both"/>
        <w:rPr>
          <w:rFonts w:cstheme="majorHAnsi"/>
          <w:color w:val="262626" w:themeColor="text1" w:themeTint="D9"/>
          <w:sz w:val="20"/>
          <w:lang w:val="el-GR"/>
        </w:rPr>
      </w:pPr>
    </w:p>
    <w:p w14:paraId="2FCBF76A" w14:textId="11CE4F52" w:rsidR="00D01E37" w:rsidRPr="00D01E37" w:rsidRDefault="00D01E37" w:rsidP="00D01E37">
      <w:pPr>
        <w:spacing w:after="0" w:line="240" w:lineRule="auto"/>
        <w:jc w:val="both"/>
        <w:rPr>
          <w:rFonts w:cstheme="majorHAnsi"/>
          <w:color w:val="262626" w:themeColor="text1" w:themeTint="D9"/>
          <w:sz w:val="24"/>
          <w:lang w:val="el-GR"/>
        </w:rPr>
      </w:pPr>
      <w:r w:rsidRPr="00D01E37">
        <w:rPr>
          <w:rFonts w:cstheme="majorHAnsi"/>
          <w:color w:val="262626" w:themeColor="text1" w:themeTint="D9"/>
          <w:sz w:val="24"/>
          <w:lang w:val="el-GR"/>
        </w:rPr>
        <w:t xml:space="preserve">Κλείνοντας μια δεκαετία συνεχούς διαθεσιμότητας στοιχείων, η ανάλυσή </w:t>
      </w:r>
      <w:r w:rsidR="00E07E61">
        <w:rPr>
          <w:rFonts w:cstheme="majorHAnsi"/>
          <w:color w:val="262626" w:themeColor="text1" w:themeTint="D9"/>
          <w:sz w:val="24"/>
          <w:lang w:val="el-GR"/>
        </w:rPr>
        <w:t>των στατιστικών στοιχείων</w:t>
      </w:r>
      <w:r w:rsidRPr="00D01E37">
        <w:rPr>
          <w:rFonts w:cstheme="majorHAnsi"/>
          <w:color w:val="262626" w:themeColor="text1" w:themeTint="D9"/>
          <w:sz w:val="24"/>
          <w:lang w:val="el-GR"/>
        </w:rPr>
        <w:t xml:space="preserve"> αναδεικνύει τις σημαντικές διακυμάνσεις του δείκτη κατά την περίοδο 2008-2018, που οφείλονται αφενός στην επίδραση των δημοσιονομικών περιορισμών στον τακτικό προϋπολογισμό και αφετέρου στη σημαντική συμβολή των διαρθρωτικών προγραμμάτων στο Πρόγραμμα Δημοσίων Επενδύσεων.  </w:t>
      </w:r>
    </w:p>
    <w:p w14:paraId="3EDF698F" w14:textId="77777777" w:rsidR="00D01E37" w:rsidRPr="00F01EE9" w:rsidRDefault="00D01E37" w:rsidP="00D01E37">
      <w:pPr>
        <w:spacing w:after="0" w:line="240" w:lineRule="auto"/>
        <w:jc w:val="both"/>
        <w:rPr>
          <w:rFonts w:cstheme="majorHAnsi"/>
          <w:color w:val="262626" w:themeColor="text1" w:themeTint="D9"/>
          <w:sz w:val="20"/>
          <w:lang w:val="el-GR"/>
        </w:rPr>
      </w:pPr>
    </w:p>
    <w:p w14:paraId="1BE17ACD" w14:textId="77777777" w:rsidR="00D01E37" w:rsidRPr="00D01E37" w:rsidRDefault="00D01E37" w:rsidP="00D01E37">
      <w:pPr>
        <w:spacing w:after="0" w:line="240" w:lineRule="auto"/>
        <w:jc w:val="both"/>
        <w:rPr>
          <w:rFonts w:cstheme="majorHAnsi"/>
          <w:color w:val="262626" w:themeColor="text1" w:themeTint="D9"/>
          <w:sz w:val="24"/>
          <w:lang w:val="el-GR"/>
        </w:rPr>
      </w:pPr>
      <w:r w:rsidRPr="00D01E37">
        <w:rPr>
          <w:rFonts w:cstheme="majorHAnsi"/>
          <w:color w:val="262626" w:themeColor="text1" w:themeTint="D9"/>
          <w:sz w:val="24"/>
          <w:lang w:val="el-GR"/>
        </w:rPr>
        <w:t xml:space="preserve">Το 2018, ο τακτικός προϋπολογισμός αυξάνεται σε σχέση με το 2017 και το 2016, ενώ η πρόοδος υλοποίησης του ΕΣΠΑ 2014-2020 συνοδεύεται με αυξημένες πιστώσεις στο Πρόγραμμα Δημοσίων Επενδύσεων, με αποτέλεσμα την αύξηση του συνολικού δείκτη GBARD. Το ποσοστό του δείκτη επί του ΑΕΠ της χώρας ανέρχεται σε 0,62%, προσεγγίζοντας  τον μέσο όρο της ΕΕ28 (0,64%) και η Ελλάδα βρίσκεται στην 11η θέση μεταξύ των κρατών μελών της ΕΕ28. Το ποσοστό του δείκτη GBARD στις δημόσιες δαπάνες φθάνει το 1,32%, επίσης προσεγγίζοντας τον μέσο όρο της ΕΕ28 (1,4%) και η Ελλάδα  βρίσκεται στην 11η θέση μεταξύ των κρατών μελών της ΕΕ28.  </w:t>
      </w:r>
    </w:p>
    <w:p w14:paraId="3430DADF" w14:textId="77777777" w:rsidR="00D01E37" w:rsidRPr="00F01EE9" w:rsidRDefault="00D01E37" w:rsidP="00D01E37">
      <w:pPr>
        <w:spacing w:after="0" w:line="240" w:lineRule="auto"/>
        <w:jc w:val="both"/>
        <w:rPr>
          <w:rFonts w:cstheme="majorHAnsi"/>
          <w:color w:val="262626" w:themeColor="text1" w:themeTint="D9"/>
          <w:sz w:val="20"/>
          <w:lang w:val="el-GR"/>
        </w:rPr>
      </w:pPr>
    </w:p>
    <w:p w14:paraId="51497307" w14:textId="6344A5DB" w:rsidR="00D01E37" w:rsidRPr="00D01E37" w:rsidRDefault="00D01E37" w:rsidP="00D01E37">
      <w:pPr>
        <w:spacing w:after="0" w:line="240" w:lineRule="auto"/>
        <w:jc w:val="both"/>
        <w:rPr>
          <w:rFonts w:cstheme="majorHAnsi"/>
          <w:color w:val="262626" w:themeColor="text1" w:themeTint="D9"/>
          <w:sz w:val="24"/>
          <w:lang w:val="el-GR"/>
        </w:rPr>
      </w:pPr>
      <w:r w:rsidRPr="00D01E37">
        <w:rPr>
          <w:rFonts w:cstheme="majorHAnsi"/>
          <w:color w:val="262626" w:themeColor="text1" w:themeTint="D9"/>
          <w:sz w:val="24"/>
          <w:lang w:val="el-GR"/>
        </w:rPr>
        <w:t xml:space="preserve">Αύξηση παρουσιάζουν και οι ιδιωτικές επενδύσεις σε Ε&amp;Α στην Ελλάδα. Σύμφωνα με τα οριστικά στοιχεία δαπανών Ε&amp;Α για το 2017, οι συνολικές δαπάνες στην Ελλάδα για  ερευνητικές και αναπτυξιακές δραστηριότητες ανήλθαν σε 2.038,43 εκατ. </w:t>
      </w:r>
      <w:r w:rsidR="00E07E61">
        <w:rPr>
          <w:rFonts w:cstheme="majorHAnsi"/>
          <w:color w:val="262626" w:themeColor="text1" w:themeTint="D9"/>
          <w:sz w:val="24"/>
          <w:lang w:val="el-GR"/>
        </w:rPr>
        <w:t>ε</w:t>
      </w:r>
      <w:r w:rsidRPr="00D01E37">
        <w:rPr>
          <w:rFonts w:cstheme="majorHAnsi"/>
          <w:color w:val="262626" w:themeColor="text1" w:themeTint="D9"/>
          <w:sz w:val="24"/>
          <w:lang w:val="el-GR"/>
        </w:rPr>
        <w:t>υρώ (</w:t>
      </w:r>
      <w:hyperlink r:id="rId9" w:history="1">
        <w:r w:rsidR="001923A7" w:rsidRPr="0080483E">
          <w:rPr>
            <w:rStyle w:val="-"/>
            <w:rFonts w:cstheme="majorHAnsi"/>
            <w:sz w:val="24"/>
            <w:lang w:val="el-GR"/>
          </w:rPr>
          <w:t>https://metrics.ekt.gr/publications/341</w:t>
        </w:r>
      </w:hyperlink>
      <w:r w:rsidRPr="001923A7">
        <w:rPr>
          <w:rFonts w:cstheme="majorHAnsi"/>
          <w:sz w:val="24"/>
          <w:lang w:val="el-GR"/>
        </w:rPr>
        <w:t>).</w:t>
      </w:r>
      <w:r w:rsidR="001923A7">
        <w:rPr>
          <w:rFonts w:cstheme="majorHAnsi"/>
          <w:sz w:val="24"/>
          <w:lang w:val="el-GR"/>
        </w:rPr>
        <w:t xml:space="preserve"> </w:t>
      </w:r>
      <w:r w:rsidRPr="00D01E37">
        <w:rPr>
          <w:rFonts w:cstheme="majorHAnsi"/>
          <w:color w:val="262626" w:themeColor="text1" w:themeTint="D9"/>
          <w:sz w:val="24"/>
          <w:lang w:val="el-GR"/>
        </w:rPr>
        <w:t xml:space="preserve">Για δεύτερη συνεχή χρονιά, ο τομέας των επιχειρήσεων είχε τη μεγαλύτερη συνεισφορά στις εθνικές δαπάνες Ε&amp;Α. Στον τομέα των επιχειρήσεων πραγματοποιήθηκαν δαπάνες Ε&amp;Α ύψους 994,04 εκατ. </w:t>
      </w:r>
      <w:r w:rsidR="006B6AA1">
        <w:rPr>
          <w:rFonts w:cstheme="majorHAnsi"/>
          <w:color w:val="262626" w:themeColor="text1" w:themeTint="D9"/>
          <w:sz w:val="24"/>
          <w:lang w:val="el-GR"/>
        </w:rPr>
        <w:t>ε</w:t>
      </w:r>
      <w:r w:rsidRPr="00D01E37">
        <w:rPr>
          <w:rFonts w:cstheme="majorHAnsi"/>
          <w:color w:val="262626" w:themeColor="text1" w:themeTint="D9"/>
          <w:sz w:val="24"/>
          <w:lang w:val="el-GR"/>
        </w:rPr>
        <w:t>υρώ ή σχεδόν το 50% των συνολικών δαπανών στη χώρα. Ακολουθούν ο τομέας της τριτοβάθμιας εκπαίδευσης  (576,85 εκατ.</w:t>
      </w:r>
      <w:r w:rsidR="006B6AA1">
        <w:rPr>
          <w:rFonts w:cstheme="majorHAnsi"/>
          <w:color w:val="262626" w:themeColor="text1" w:themeTint="D9"/>
          <w:sz w:val="24"/>
          <w:lang w:val="el-GR"/>
        </w:rPr>
        <w:t xml:space="preserve"> ε</w:t>
      </w:r>
      <w:r w:rsidRPr="00D01E37">
        <w:rPr>
          <w:rFonts w:cstheme="majorHAnsi"/>
          <w:color w:val="262626" w:themeColor="text1" w:themeTint="D9"/>
          <w:sz w:val="24"/>
          <w:lang w:val="el-GR"/>
        </w:rPr>
        <w:t xml:space="preserve">υρώ), ο κρατικός τομέας (451,14 εκατ. Ευρώ) και τα ιδιωτικά μη κερδοσκοπικά ιδρύματα με 16,4 εκατ. </w:t>
      </w:r>
      <w:r w:rsidR="006B6AA1">
        <w:rPr>
          <w:rFonts w:cstheme="majorHAnsi"/>
          <w:color w:val="262626" w:themeColor="text1" w:themeTint="D9"/>
          <w:sz w:val="24"/>
          <w:lang w:val="el-GR"/>
        </w:rPr>
        <w:t>ε</w:t>
      </w:r>
      <w:r w:rsidRPr="00D01E37">
        <w:rPr>
          <w:rFonts w:cstheme="majorHAnsi"/>
          <w:color w:val="262626" w:themeColor="text1" w:themeTint="D9"/>
          <w:sz w:val="24"/>
          <w:lang w:val="el-GR"/>
        </w:rPr>
        <w:t xml:space="preserve">υρώ). Ο συνολικός δείκτης "Ένταση Ε&amp;Α", που εκφράζει τις δαπάνες Ε&amp;Α ως ποσοστό του ΑΕΠ, διαμορφώθηκε στο 1,13%, τοποθετώντας την Ελλάδα στην 18η θέση μεταξύ των κρατών μελών της ΕΕ. </w:t>
      </w:r>
    </w:p>
    <w:p w14:paraId="09CEC177" w14:textId="77777777" w:rsidR="00D01E37" w:rsidRPr="00F01EE9" w:rsidRDefault="00D01E37" w:rsidP="00D01E37">
      <w:pPr>
        <w:spacing w:after="0" w:line="240" w:lineRule="auto"/>
        <w:jc w:val="both"/>
        <w:rPr>
          <w:rFonts w:cstheme="majorHAnsi"/>
          <w:color w:val="262626" w:themeColor="text1" w:themeTint="D9"/>
          <w:sz w:val="20"/>
          <w:lang w:val="el-GR"/>
        </w:rPr>
      </w:pPr>
    </w:p>
    <w:p w14:paraId="5BE0B79D" w14:textId="77777777" w:rsidR="00D01E37" w:rsidRPr="00D01E37" w:rsidRDefault="00D01E37" w:rsidP="00D01E37">
      <w:pPr>
        <w:spacing w:after="0" w:line="240" w:lineRule="auto"/>
        <w:jc w:val="both"/>
        <w:rPr>
          <w:rFonts w:cstheme="majorHAnsi"/>
          <w:color w:val="262626" w:themeColor="text1" w:themeTint="D9"/>
          <w:sz w:val="24"/>
          <w:lang w:val="el-GR"/>
        </w:rPr>
      </w:pPr>
      <w:r w:rsidRPr="00D01E37">
        <w:rPr>
          <w:rFonts w:cstheme="majorHAnsi"/>
          <w:color w:val="262626" w:themeColor="text1" w:themeTint="D9"/>
          <w:sz w:val="24"/>
          <w:lang w:val="el-GR"/>
        </w:rPr>
        <w:t xml:space="preserve">Η σημαντική αύξηση των δαπανών Ε&amp;Α το 2017 είχε ως αποτέλεσμα την αύξηση στην απασχόληση σε δραστηριότητες Ε&amp;Α. Ο αριθμός των Ισοδυνάμων Πλήρους Απασχόλησης (ΙΠΑ), που αποδίδουν "θέσεις" πλήρους απασχόλησης, σε σχέση με το 2016, αυξάνεται κατά περίπου 14% για το συνολικό προσωπικό σε Ε&amp;Α και κατά 19% για τους ερευνητές. Το συνολικό προσωπικό σε Ε&amp;Α το 2017 ανέρχεται σε 47.584,9 θέσεις πλήρους απασχόλησης (ΙΠΑ) και οι ερευνητές σε 35.000,2 ΙΠΑ. Η μεγαλύτερη αύξηση καταγράφεται στον τομέα των επιχειρήσεων. </w:t>
      </w:r>
    </w:p>
    <w:p w14:paraId="56F0E384" w14:textId="77777777" w:rsidR="00D01E37" w:rsidRPr="00F01EE9" w:rsidRDefault="00D01E37" w:rsidP="00D01E37">
      <w:pPr>
        <w:spacing w:after="0" w:line="240" w:lineRule="auto"/>
        <w:jc w:val="both"/>
        <w:rPr>
          <w:rFonts w:cstheme="majorHAnsi"/>
          <w:color w:val="262626" w:themeColor="text1" w:themeTint="D9"/>
          <w:sz w:val="20"/>
          <w:lang w:val="el-GR"/>
        </w:rPr>
      </w:pPr>
      <w:r w:rsidRPr="00F01EE9">
        <w:rPr>
          <w:rFonts w:cstheme="majorHAnsi"/>
          <w:color w:val="262626" w:themeColor="text1" w:themeTint="D9"/>
          <w:sz w:val="20"/>
          <w:lang w:val="el-GR"/>
        </w:rPr>
        <w:t xml:space="preserve">   </w:t>
      </w:r>
    </w:p>
    <w:p w14:paraId="725524DA" w14:textId="2A3D800D" w:rsidR="00D01E37" w:rsidRPr="00D01E37" w:rsidRDefault="00D01E37" w:rsidP="00D01E37">
      <w:pPr>
        <w:spacing w:after="0" w:line="240" w:lineRule="auto"/>
        <w:jc w:val="both"/>
        <w:rPr>
          <w:rFonts w:cstheme="majorHAnsi"/>
          <w:color w:val="262626" w:themeColor="text1" w:themeTint="D9"/>
          <w:sz w:val="24"/>
          <w:lang w:val="el-GR"/>
        </w:rPr>
      </w:pPr>
      <w:r w:rsidRPr="00D01E37">
        <w:rPr>
          <w:rFonts w:cstheme="majorHAnsi"/>
          <w:color w:val="262626" w:themeColor="text1" w:themeTint="D9"/>
          <w:sz w:val="24"/>
          <w:lang w:val="el-GR"/>
        </w:rPr>
        <w:t xml:space="preserve">Τα στατιστικά στοιχεία και οι δείκτες για την Έρευνα, Ανάπτυξη και Καινοτομία στην Ελλάδα, τα οποία παράγονται και εκδίδονται από το ΕΚΤ, αποστέλλονται σε τακτική βάση στη </w:t>
      </w:r>
      <w:proofErr w:type="spellStart"/>
      <w:r w:rsidRPr="00D01E37">
        <w:rPr>
          <w:rFonts w:cstheme="majorHAnsi"/>
          <w:color w:val="262626" w:themeColor="text1" w:themeTint="D9"/>
          <w:sz w:val="24"/>
          <w:lang w:val="el-GR"/>
        </w:rPr>
        <w:t>Eurostat</w:t>
      </w:r>
      <w:proofErr w:type="spellEnd"/>
      <w:r w:rsidRPr="00D01E37">
        <w:rPr>
          <w:rFonts w:cstheme="majorHAnsi"/>
          <w:color w:val="262626" w:themeColor="text1" w:themeTint="D9"/>
          <w:sz w:val="24"/>
          <w:lang w:val="el-GR"/>
        </w:rPr>
        <w:t xml:space="preserve"> και τον ΟΟΣΑ. Η ανάλυση των στοιχείων και η εξαγωγή των σχετικών δεικτών δημοσιεύονται σε έντυπες και ηλεκτρονικές εκδόσεις του ΕΚΤ που διατίθενται στον </w:t>
      </w:r>
      <w:r w:rsidR="00F01EE9">
        <w:rPr>
          <w:rFonts w:cstheme="majorHAnsi"/>
          <w:color w:val="262626" w:themeColor="text1" w:themeTint="D9"/>
          <w:sz w:val="24"/>
          <w:lang w:val="el-GR"/>
        </w:rPr>
        <w:t xml:space="preserve">ανανεωμένο </w:t>
      </w:r>
      <w:r w:rsidRPr="00D01E37">
        <w:rPr>
          <w:rFonts w:cstheme="majorHAnsi"/>
          <w:color w:val="262626" w:themeColor="text1" w:themeTint="D9"/>
          <w:sz w:val="24"/>
          <w:lang w:val="el-GR"/>
        </w:rPr>
        <w:t xml:space="preserve">δικτυακό τόπο </w:t>
      </w:r>
      <w:hyperlink r:id="rId10" w:history="1">
        <w:r w:rsidR="00E07E61" w:rsidRPr="00581008">
          <w:rPr>
            <w:rStyle w:val="-"/>
            <w:rFonts w:cstheme="majorHAnsi"/>
            <w:sz w:val="24"/>
            <w:lang w:val="el-GR"/>
          </w:rPr>
          <w:t>http://metrics.ekt.gr</w:t>
        </w:r>
      </w:hyperlink>
      <w:r w:rsidR="00F01EE9">
        <w:rPr>
          <w:rStyle w:val="-"/>
          <w:rFonts w:cstheme="majorHAnsi"/>
          <w:sz w:val="24"/>
          <w:lang w:val="el-GR"/>
        </w:rPr>
        <w:t>.</w:t>
      </w:r>
      <w:r w:rsidR="00E07E61">
        <w:rPr>
          <w:rFonts w:cstheme="majorHAnsi"/>
          <w:color w:val="262626" w:themeColor="text1" w:themeTint="D9"/>
          <w:sz w:val="24"/>
          <w:lang w:val="el-GR"/>
        </w:rPr>
        <w:t xml:space="preserve"> </w:t>
      </w:r>
      <w:r w:rsidR="00F01EE9" w:rsidRPr="00F01EE9">
        <w:rPr>
          <w:rFonts w:cstheme="majorHAnsi"/>
          <w:color w:val="262626" w:themeColor="text1" w:themeTint="D9"/>
          <w:sz w:val="24"/>
          <w:lang w:val="el-GR"/>
        </w:rPr>
        <w:t xml:space="preserve">Ο σύγχρονος σχεδιασμός, η σαφής κατηγοριοποίηση και οι νέες λειτουργικότητες αναδεικνύουν το πλούσιο περιεχόμενο του </w:t>
      </w:r>
      <w:r w:rsidR="00F01EE9">
        <w:rPr>
          <w:rFonts w:cstheme="majorHAnsi"/>
          <w:color w:val="262626" w:themeColor="text1" w:themeTint="D9"/>
          <w:sz w:val="24"/>
          <w:lang w:val="el-GR"/>
        </w:rPr>
        <w:t>δικτυακού τόπου</w:t>
      </w:r>
      <w:r w:rsidR="00F01EE9" w:rsidRPr="00F01EE9">
        <w:rPr>
          <w:rFonts w:cstheme="majorHAnsi"/>
          <w:color w:val="262626" w:themeColor="text1" w:themeTint="D9"/>
          <w:sz w:val="24"/>
          <w:lang w:val="el-GR"/>
        </w:rPr>
        <w:t xml:space="preserve"> που συνεχώς εμπλουτίζεται, επικαιροποιείται και ανανεώνεται</w:t>
      </w:r>
      <w:r w:rsidR="005A1C87">
        <w:rPr>
          <w:rFonts w:cstheme="majorHAnsi"/>
          <w:color w:val="262626" w:themeColor="text1" w:themeTint="D9"/>
          <w:sz w:val="24"/>
          <w:lang w:val="el-GR"/>
        </w:rPr>
        <w:t>,</w:t>
      </w:r>
      <w:r w:rsidR="00F01EE9" w:rsidRPr="00F01EE9">
        <w:rPr>
          <w:rFonts w:cstheme="majorHAnsi"/>
          <w:color w:val="262626" w:themeColor="text1" w:themeTint="D9"/>
          <w:sz w:val="24"/>
          <w:lang w:val="el-GR"/>
        </w:rPr>
        <w:t xml:space="preserve"> διευκολύνοντας τους </w:t>
      </w:r>
      <w:r w:rsidR="00F01EE9">
        <w:rPr>
          <w:rFonts w:cstheme="majorHAnsi"/>
          <w:color w:val="262626" w:themeColor="text1" w:themeTint="D9"/>
          <w:sz w:val="24"/>
          <w:lang w:val="el-GR"/>
        </w:rPr>
        <w:t>υπεύθυνους χάραξης πολιτικής</w:t>
      </w:r>
      <w:r w:rsidR="00F01EE9" w:rsidRPr="00F01EE9">
        <w:rPr>
          <w:rFonts w:cstheme="majorHAnsi"/>
          <w:color w:val="262626" w:themeColor="text1" w:themeTint="D9"/>
          <w:sz w:val="24"/>
          <w:lang w:val="el-GR"/>
        </w:rPr>
        <w:t>, τους ερευνητές, τους δημοσιογράφους, αλλά και το ευρύ κοινό να ενημερωθούν μέσω έγκριτων στοιχείων και δεικτών.</w:t>
      </w:r>
    </w:p>
    <w:p w14:paraId="4773C099" w14:textId="77777777" w:rsidR="00D01E37" w:rsidRDefault="00D01E37" w:rsidP="000A2032">
      <w:pPr>
        <w:spacing w:after="0" w:line="240" w:lineRule="auto"/>
        <w:jc w:val="both"/>
        <w:rPr>
          <w:rFonts w:cstheme="majorHAnsi"/>
          <w:color w:val="262626" w:themeColor="text1" w:themeTint="D9"/>
          <w:sz w:val="24"/>
          <w:lang w:val="el-GR"/>
        </w:rPr>
      </w:pPr>
      <w:bookmarkStart w:id="0" w:name="_GoBack"/>
      <w:bookmarkEnd w:id="0"/>
    </w:p>
    <w:p w14:paraId="193BE058" w14:textId="00D6F3EE" w:rsidR="000A2032" w:rsidRPr="00950331" w:rsidRDefault="000A2032" w:rsidP="000A2032">
      <w:pPr>
        <w:spacing w:after="0" w:line="240" w:lineRule="auto"/>
        <w:jc w:val="both"/>
        <w:rPr>
          <w:rFonts w:cstheme="majorHAnsi"/>
          <w:b/>
          <w:color w:val="262626" w:themeColor="text1" w:themeTint="D9"/>
          <w:sz w:val="24"/>
          <w:lang w:val="el-GR"/>
        </w:rPr>
      </w:pPr>
      <w:r w:rsidRPr="00950331">
        <w:rPr>
          <w:rFonts w:cstheme="majorHAnsi"/>
          <w:b/>
          <w:color w:val="262626" w:themeColor="text1" w:themeTint="D9"/>
          <w:sz w:val="24"/>
          <w:lang w:val="el-GR"/>
        </w:rPr>
        <w:t xml:space="preserve">Διευθύνσεις στο Διαδίκτυο </w:t>
      </w:r>
    </w:p>
    <w:p w14:paraId="5158ADED" w14:textId="77777777" w:rsidR="00BF4C9E" w:rsidRPr="00950331" w:rsidRDefault="00BF4C9E" w:rsidP="000A2032">
      <w:pPr>
        <w:spacing w:after="0" w:line="240" w:lineRule="auto"/>
        <w:jc w:val="both"/>
        <w:rPr>
          <w:rFonts w:cstheme="majorHAnsi"/>
          <w:b/>
          <w:color w:val="262626" w:themeColor="text1" w:themeTint="D9"/>
          <w:sz w:val="6"/>
          <w:lang w:val="el-GR"/>
        </w:rPr>
      </w:pPr>
    </w:p>
    <w:p w14:paraId="1600DF3C" w14:textId="5F38A908" w:rsidR="0059076B" w:rsidRPr="0059076B" w:rsidRDefault="0059076B" w:rsidP="0059076B">
      <w:pPr>
        <w:spacing w:after="0" w:line="240" w:lineRule="auto"/>
        <w:jc w:val="both"/>
        <w:rPr>
          <w:rFonts w:cstheme="majorHAnsi"/>
          <w:color w:val="262626" w:themeColor="text1" w:themeTint="D9"/>
          <w:sz w:val="24"/>
          <w:lang w:val="el-GR"/>
        </w:rPr>
      </w:pPr>
      <w:r w:rsidRPr="0059076B">
        <w:rPr>
          <w:rFonts w:cstheme="majorHAnsi"/>
          <w:color w:val="262626" w:themeColor="text1" w:themeTint="D9"/>
          <w:sz w:val="24"/>
          <w:lang w:val="el-GR"/>
        </w:rPr>
        <w:t>"Βασικοί Δείκτες Έρευνας και Ανάπτυξης για δαπάνες και</w:t>
      </w:r>
      <w:r>
        <w:rPr>
          <w:rFonts w:cstheme="majorHAnsi"/>
          <w:color w:val="262626" w:themeColor="text1" w:themeTint="D9"/>
          <w:sz w:val="24"/>
          <w:lang w:val="el-GR"/>
        </w:rPr>
        <w:t xml:space="preserve"> προσωπικό το 2017 στην Ελλάδα</w:t>
      </w:r>
      <w:r w:rsidRPr="0059076B">
        <w:rPr>
          <w:rFonts w:cstheme="majorHAnsi"/>
          <w:color w:val="262626" w:themeColor="text1" w:themeTint="D9"/>
          <w:sz w:val="24"/>
          <w:lang w:val="el-GR"/>
        </w:rPr>
        <w:t>"</w:t>
      </w:r>
    </w:p>
    <w:p w14:paraId="75C77C27" w14:textId="3533335D" w:rsidR="0059076B" w:rsidRDefault="001923A7" w:rsidP="0059076B">
      <w:pPr>
        <w:spacing w:after="0" w:line="240" w:lineRule="auto"/>
        <w:jc w:val="both"/>
        <w:rPr>
          <w:lang w:val="el-GR"/>
        </w:rPr>
      </w:pPr>
      <w:hyperlink r:id="rId11" w:history="1">
        <w:r w:rsidRPr="0080483E">
          <w:rPr>
            <w:rStyle w:val="-"/>
          </w:rPr>
          <w:t>https</w:t>
        </w:r>
        <w:r w:rsidRPr="0080483E">
          <w:rPr>
            <w:rStyle w:val="-"/>
            <w:lang w:val="el-GR"/>
          </w:rPr>
          <w:t>://</w:t>
        </w:r>
        <w:r w:rsidRPr="0080483E">
          <w:rPr>
            <w:rStyle w:val="-"/>
          </w:rPr>
          <w:t>metrics</w:t>
        </w:r>
        <w:r w:rsidRPr="0080483E">
          <w:rPr>
            <w:rStyle w:val="-"/>
            <w:lang w:val="el-GR"/>
          </w:rPr>
          <w:t>.</w:t>
        </w:r>
        <w:r w:rsidRPr="0080483E">
          <w:rPr>
            <w:rStyle w:val="-"/>
          </w:rPr>
          <w:t>ekt</w:t>
        </w:r>
        <w:r w:rsidRPr="0080483E">
          <w:rPr>
            <w:rStyle w:val="-"/>
            <w:lang w:val="el-GR"/>
          </w:rPr>
          <w:t>.</w:t>
        </w:r>
        <w:r w:rsidRPr="0080483E">
          <w:rPr>
            <w:rStyle w:val="-"/>
          </w:rPr>
          <w:t>gr</w:t>
        </w:r>
        <w:r w:rsidRPr="0080483E">
          <w:rPr>
            <w:rStyle w:val="-"/>
            <w:lang w:val="el-GR"/>
          </w:rPr>
          <w:t>/</w:t>
        </w:r>
        <w:r w:rsidRPr="0080483E">
          <w:rPr>
            <w:rStyle w:val="-"/>
          </w:rPr>
          <w:t>publications</w:t>
        </w:r>
        <w:r w:rsidRPr="0080483E">
          <w:rPr>
            <w:rStyle w:val="-"/>
            <w:lang w:val="el-GR"/>
          </w:rPr>
          <w:t>/341</w:t>
        </w:r>
      </w:hyperlink>
    </w:p>
    <w:p w14:paraId="3983D1F4" w14:textId="77777777" w:rsidR="001923A7" w:rsidRPr="00D92B6F" w:rsidRDefault="001923A7" w:rsidP="0059076B">
      <w:pPr>
        <w:spacing w:after="0" w:line="240" w:lineRule="auto"/>
        <w:jc w:val="both"/>
        <w:rPr>
          <w:rFonts w:cstheme="majorHAnsi"/>
          <w:color w:val="262626" w:themeColor="text1" w:themeTint="D9"/>
          <w:sz w:val="20"/>
          <w:lang w:val="el-GR"/>
        </w:rPr>
      </w:pPr>
    </w:p>
    <w:p w14:paraId="00F2D17E" w14:textId="3E609602" w:rsidR="0059076B" w:rsidRPr="0059076B" w:rsidRDefault="0059076B" w:rsidP="0059076B">
      <w:pPr>
        <w:spacing w:after="0" w:line="240" w:lineRule="auto"/>
        <w:jc w:val="both"/>
        <w:rPr>
          <w:rFonts w:cstheme="majorHAnsi"/>
          <w:color w:val="262626" w:themeColor="text1" w:themeTint="D9"/>
          <w:sz w:val="24"/>
          <w:lang w:val="el-GR"/>
        </w:rPr>
      </w:pPr>
      <w:r>
        <w:rPr>
          <w:rFonts w:cstheme="majorHAnsi"/>
          <w:color w:val="262626" w:themeColor="text1" w:themeTint="D9"/>
          <w:sz w:val="24"/>
          <w:lang w:val="el-GR"/>
        </w:rPr>
        <w:t>"Κρατική χρηματοδότηση για Έρευνα και Ανάπτυξη στην Ελλάδα την περίοδο 2008-2018"</w:t>
      </w:r>
    </w:p>
    <w:p w14:paraId="081F4135" w14:textId="2A9CDCBA" w:rsidR="000A2032" w:rsidRDefault="006B6AA1" w:rsidP="000A2032">
      <w:pPr>
        <w:spacing w:after="0" w:line="240" w:lineRule="auto"/>
        <w:jc w:val="both"/>
        <w:rPr>
          <w:lang w:val="el-GR"/>
        </w:rPr>
      </w:pPr>
      <w:hyperlink r:id="rId12" w:history="1">
        <w:r w:rsidRPr="00E956BE">
          <w:rPr>
            <w:rStyle w:val="-"/>
            <w:sz w:val="24"/>
          </w:rPr>
          <w:t>https</w:t>
        </w:r>
        <w:r w:rsidRPr="00E956BE">
          <w:rPr>
            <w:rStyle w:val="-"/>
            <w:sz w:val="24"/>
            <w:lang w:val="el-GR"/>
          </w:rPr>
          <w:t>://</w:t>
        </w:r>
        <w:r w:rsidRPr="00E956BE">
          <w:rPr>
            <w:rStyle w:val="-"/>
            <w:sz w:val="24"/>
          </w:rPr>
          <w:t>metrics</w:t>
        </w:r>
        <w:r w:rsidRPr="00E956BE">
          <w:rPr>
            <w:rStyle w:val="-"/>
            <w:sz w:val="24"/>
            <w:lang w:val="el-GR"/>
          </w:rPr>
          <w:t>.</w:t>
        </w:r>
        <w:r w:rsidRPr="00E956BE">
          <w:rPr>
            <w:rStyle w:val="-"/>
            <w:sz w:val="24"/>
          </w:rPr>
          <w:t>ekt</w:t>
        </w:r>
        <w:r w:rsidRPr="00E956BE">
          <w:rPr>
            <w:rStyle w:val="-"/>
            <w:sz w:val="24"/>
            <w:lang w:val="el-GR"/>
          </w:rPr>
          <w:t>.</w:t>
        </w:r>
        <w:r w:rsidRPr="00E956BE">
          <w:rPr>
            <w:rStyle w:val="-"/>
            <w:sz w:val="24"/>
          </w:rPr>
          <w:t>gr</w:t>
        </w:r>
        <w:r w:rsidRPr="00E956BE">
          <w:rPr>
            <w:rStyle w:val="-"/>
            <w:sz w:val="24"/>
            <w:lang w:val="el-GR"/>
          </w:rPr>
          <w:t>/</w:t>
        </w:r>
        <w:r w:rsidRPr="00E956BE">
          <w:rPr>
            <w:rStyle w:val="-"/>
            <w:sz w:val="24"/>
          </w:rPr>
          <w:t>publications</w:t>
        </w:r>
        <w:r w:rsidRPr="00E956BE">
          <w:rPr>
            <w:rStyle w:val="-"/>
            <w:sz w:val="24"/>
            <w:lang w:val="el-GR"/>
          </w:rPr>
          <w:t>/340</w:t>
        </w:r>
      </w:hyperlink>
      <w:r w:rsidRPr="00E956BE">
        <w:rPr>
          <w:sz w:val="24"/>
          <w:lang w:val="el-GR"/>
        </w:rPr>
        <w:t xml:space="preserve"> </w:t>
      </w:r>
    </w:p>
    <w:p w14:paraId="5ECC990B" w14:textId="77777777" w:rsidR="006B6AA1" w:rsidRPr="00F01EE9" w:rsidRDefault="006B6AA1" w:rsidP="000A2032">
      <w:pPr>
        <w:spacing w:after="0" w:line="240" w:lineRule="auto"/>
        <w:jc w:val="both"/>
        <w:rPr>
          <w:rFonts w:cstheme="majorHAnsi"/>
          <w:color w:val="262626" w:themeColor="text1" w:themeTint="D9"/>
          <w:sz w:val="20"/>
          <w:lang w:val="el-GR"/>
        </w:rPr>
      </w:pPr>
    </w:p>
    <w:p w14:paraId="7FFCB756" w14:textId="53794618" w:rsidR="0059076B" w:rsidRPr="0059076B" w:rsidRDefault="0059076B" w:rsidP="0059076B">
      <w:pPr>
        <w:spacing w:after="0" w:line="240" w:lineRule="auto"/>
        <w:jc w:val="both"/>
        <w:rPr>
          <w:rFonts w:cstheme="majorHAnsi"/>
          <w:color w:val="262626" w:themeColor="text1" w:themeTint="D9"/>
          <w:sz w:val="24"/>
          <w:lang w:val="el-GR"/>
        </w:rPr>
      </w:pPr>
      <w:proofErr w:type="gramStart"/>
      <w:r>
        <w:rPr>
          <w:rFonts w:cstheme="majorHAnsi"/>
          <w:color w:val="262626" w:themeColor="text1" w:themeTint="D9"/>
          <w:sz w:val="24"/>
        </w:rPr>
        <w:t>metrics</w:t>
      </w:r>
      <w:r w:rsidRPr="0059076B">
        <w:rPr>
          <w:rFonts w:cstheme="majorHAnsi"/>
          <w:color w:val="262626" w:themeColor="text1" w:themeTint="D9"/>
          <w:sz w:val="24"/>
          <w:lang w:val="el-GR"/>
        </w:rPr>
        <w:t>ΕΚΤ</w:t>
      </w:r>
      <w:proofErr w:type="gramEnd"/>
      <w:r w:rsidRPr="0059076B">
        <w:rPr>
          <w:rFonts w:cstheme="majorHAnsi"/>
          <w:color w:val="262626" w:themeColor="text1" w:themeTint="D9"/>
          <w:sz w:val="24"/>
          <w:lang w:val="el-GR"/>
        </w:rPr>
        <w:t xml:space="preserve"> </w:t>
      </w:r>
      <w:r w:rsidR="0077463F">
        <w:rPr>
          <w:rFonts w:cstheme="majorHAnsi"/>
          <w:color w:val="262626" w:themeColor="text1" w:themeTint="D9"/>
          <w:sz w:val="24"/>
          <w:lang w:val="el-GR"/>
        </w:rPr>
        <w:t>-</w:t>
      </w:r>
      <w:r w:rsidRPr="0059076B">
        <w:rPr>
          <w:rFonts w:cstheme="majorHAnsi"/>
          <w:color w:val="262626" w:themeColor="text1" w:themeTint="D9"/>
          <w:sz w:val="24"/>
          <w:lang w:val="el-GR"/>
        </w:rPr>
        <w:t xml:space="preserve"> Δείκτες &amp; στατιστικ</w:t>
      </w:r>
      <w:r>
        <w:rPr>
          <w:rFonts w:cstheme="majorHAnsi"/>
          <w:color w:val="262626" w:themeColor="text1" w:themeTint="D9"/>
          <w:sz w:val="24"/>
          <w:lang w:val="el-GR"/>
        </w:rPr>
        <w:t xml:space="preserve">ές για </w:t>
      </w:r>
      <w:r w:rsidRPr="0059076B">
        <w:rPr>
          <w:rFonts w:cstheme="majorHAnsi"/>
          <w:color w:val="262626" w:themeColor="text1" w:themeTint="D9"/>
          <w:sz w:val="24"/>
          <w:lang w:val="el-GR"/>
        </w:rPr>
        <w:t>Έρευνα, Ανάπτυξη</w:t>
      </w:r>
      <w:r>
        <w:rPr>
          <w:rFonts w:cstheme="majorHAnsi"/>
          <w:color w:val="262626" w:themeColor="text1" w:themeTint="D9"/>
          <w:sz w:val="24"/>
          <w:lang w:val="el-GR"/>
        </w:rPr>
        <w:t>,</w:t>
      </w:r>
      <w:r w:rsidRPr="0059076B">
        <w:rPr>
          <w:rFonts w:cstheme="majorHAnsi"/>
          <w:color w:val="262626" w:themeColor="text1" w:themeTint="D9"/>
          <w:sz w:val="24"/>
          <w:lang w:val="el-GR"/>
        </w:rPr>
        <w:t xml:space="preserve"> Καινοτομία</w:t>
      </w:r>
    </w:p>
    <w:p w14:paraId="4CBC89C3" w14:textId="43C79253" w:rsidR="0059076B" w:rsidRDefault="00D92B6F" w:rsidP="0059076B">
      <w:pPr>
        <w:spacing w:after="0" w:line="240" w:lineRule="auto"/>
        <w:jc w:val="both"/>
        <w:rPr>
          <w:rFonts w:cstheme="majorHAnsi"/>
          <w:color w:val="262626" w:themeColor="text1" w:themeTint="D9"/>
          <w:sz w:val="24"/>
          <w:lang w:val="el-GR"/>
        </w:rPr>
      </w:pPr>
      <w:hyperlink r:id="rId13" w:history="1">
        <w:r w:rsidR="0059076B" w:rsidRPr="00581008">
          <w:rPr>
            <w:rStyle w:val="-"/>
            <w:rFonts w:cstheme="majorHAnsi"/>
            <w:sz w:val="24"/>
            <w:lang w:val="el-GR"/>
          </w:rPr>
          <w:t>http://metrics.ekt.gr</w:t>
        </w:r>
      </w:hyperlink>
      <w:r w:rsidR="0059076B">
        <w:rPr>
          <w:rFonts w:cstheme="majorHAnsi"/>
          <w:color w:val="262626" w:themeColor="text1" w:themeTint="D9"/>
          <w:sz w:val="24"/>
          <w:lang w:val="el-GR"/>
        </w:rPr>
        <w:t xml:space="preserve"> </w:t>
      </w:r>
    </w:p>
    <w:p w14:paraId="5A454395" w14:textId="77777777" w:rsidR="0059076B" w:rsidRPr="00950331" w:rsidRDefault="0059076B" w:rsidP="0059076B">
      <w:pPr>
        <w:spacing w:after="0" w:line="240" w:lineRule="auto"/>
        <w:jc w:val="both"/>
        <w:rPr>
          <w:rFonts w:cstheme="majorHAnsi"/>
          <w:color w:val="262626" w:themeColor="text1" w:themeTint="D9"/>
          <w:sz w:val="24"/>
          <w:lang w:val="el-GR"/>
        </w:rPr>
      </w:pPr>
    </w:p>
    <w:p w14:paraId="5B64EEBA" w14:textId="6D1158D5" w:rsidR="0086116C" w:rsidRPr="00950331" w:rsidRDefault="0086116C" w:rsidP="000A2032">
      <w:pPr>
        <w:spacing w:after="0" w:line="240" w:lineRule="auto"/>
        <w:jc w:val="both"/>
        <w:rPr>
          <w:rFonts w:cstheme="majorHAnsi"/>
          <w:b/>
          <w:color w:val="262626" w:themeColor="text1" w:themeTint="D9"/>
          <w:sz w:val="24"/>
          <w:lang w:val="el-GR"/>
        </w:rPr>
      </w:pPr>
      <w:r w:rsidRPr="00950331">
        <w:rPr>
          <w:rFonts w:cstheme="majorHAnsi"/>
          <w:b/>
          <w:color w:val="262626" w:themeColor="text1" w:themeTint="D9"/>
          <w:sz w:val="24"/>
          <w:lang w:val="el-GR"/>
        </w:rPr>
        <w:t>Επικοινωνία για δημοσιογράφους</w:t>
      </w:r>
    </w:p>
    <w:p w14:paraId="4A274A4F" w14:textId="238EE9B3" w:rsidR="00D01E37" w:rsidRDefault="0086116C" w:rsidP="000A2032">
      <w:pPr>
        <w:spacing w:after="0" w:line="240" w:lineRule="auto"/>
        <w:rPr>
          <w:rFonts w:cstheme="majorHAnsi"/>
          <w:color w:val="262626" w:themeColor="text1" w:themeTint="D9"/>
          <w:sz w:val="24"/>
          <w:lang w:val="el-GR"/>
        </w:rPr>
      </w:pPr>
      <w:r w:rsidRPr="00950331">
        <w:rPr>
          <w:rFonts w:cstheme="majorHAnsi"/>
          <w:color w:val="262626" w:themeColor="text1" w:themeTint="D9"/>
          <w:sz w:val="24"/>
          <w:lang w:val="el-GR"/>
        </w:rPr>
        <w:t xml:space="preserve">Εθνικό Κέντρο Τεκμηρίωσης </w:t>
      </w:r>
      <w:r w:rsidRPr="00950331">
        <w:rPr>
          <w:rFonts w:cstheme="majorHAnsi"/>
          <w:color w:val="262626" w:themeColor="text1" w:themeTint="D9"/>
          <w:sz w:val="24"/>
          <w:lang w:val="el-GR"/>
        </w:rPr>
        <w:br/>
        <w:t>Μαργαρίτης Προέδρου | Τ: 210</w:t>
      </w:r>
      <w:r w:rsidR="00183C1C" w:rsidRPr="00950331">
        <w:rPr>
          <w:rFonts w:cstheme="majorHAnsi"/>
          <w:color w:val="262626" w:themeColor="text1" w:themeTint="D9"/>
          <w:sz w:val="24"/>
          <w:lang w:val="el-GR"/>
        </w:rPr>
        <w:t xml:space="preserve"> </w:t>
      </w:r>
      <w:r w:rsidRPr="00950331">
        <w:rPr>
          <w:rFonts w:cstheme="majorHAnsi"/>
          <w:color w:val="262626" w:themeColor="text1" w:themeTint="D9"/>
          <w:sz w:val="24"/>
          <w:lang w:val="el-GR"/>
        </w:rPr>
        <w:t xml:space="preserve">7273966, </w:t>
      </w:r>
      <w:r w:rsidRPr="00950331">
        <w:rPr>
          <w:rFonts w:cstheme="majorHAnsi"/>
          <w:color w:val="262626" w:themeColor="text1" w:themeTint="D9"/>
          <w:sz w:val="24"/>
        </w:rPr>
        <w:t>E</w:t>
      </w:r>
      <w:r w:rsidRPr="00950331">
        <w:rPr>
          <w:rFonts w:cstheme="majorHAnsi"/>
          <w:color w:val="262626" w:themeColor="text1" w:themeTint="D9"/>
          <w:sz w:val="24"/>
          <w:lang w:val="el-GR"/>
        </w:rPr>
        <w:t>:</w:t>
      </w:r>
      <w:r w:rsidRPr="00950331">
        <w:rPr>
          <w:rFonts w:eastAsia="Batang"/>
          <w:lang w:val="el-GR" w:eastAsia="el-GR"/>
        </w:rPr>
        <w:t xml:space="preserve"> </w:t>
      </w:r>
      <w:hyperlink r:id="rId14" w:history="1">
        <w:r w:rsidRPr="00950331">
          <w:rPr>
            <w:rStyle w:val="-"/>
            <w:rFonts w:eastAsia="Batang" w:cstheme="majorHAnsi"/>
            <w:lang w:eastAsia="el-GR"/>
          </w:rPr>
          <w:t>mproed</w:t>
        </w:r>
        <w:r w:rsidRPr="00950331">
          <w:rPr>
            <w:rStyle w:val="-"/>
            <w:rFonts w:eastAsia="Batang" w:cstheme="majorHAnsi"/>
            <w:lang w:val="el-GR" w:eastAsia="el-GR"/>
          </w:rPr>
          <w:t>@</w:t>
        </w:r>
        <w:r w:rsidRPr="00950331">
          <w:rPr>
            <w:rStyle w:val="-"/>
            <w:rFonts w:eastAsia="Batang" w:cstheme="majorHAnsi"/>
            <w:lang w:eastAsia="el-GR"/>
          </w:rPr>
          <w:t>ekt</w:t>
        </w:r>
        <w:r w:rsidRPr="00950331">
          <w:rPr>
            <w:rStyle w:val="-"/>
            <w:rFonts w:eastAsia="Batang" w:cstheme="majorHAnsi"/>
            <w:lang w:val="el-GR" w:eastAsia="el-GR"/>
          </w:rPr>
          <w:t>.</w:t>
        </w:r>
        <w:r w:rsidRPr="00950331">
          <w:rPr>
            <w:rStyle w:val="-"/>
            <w:rFonts w:eastAsia="Batang" w:cstheme="majorHAnsi"/>
            <w:lang w:eastAsia="el-GR"/>
          </w:rPr>
          <w:t>gr</w:t>
        </w:r>
      </w:hyperlink>
      <w:r w:rsidRPr="00950331">
        <w:rPr>
          <w:rFonts w:eastAsia="Batang"/>
          <w:lang w:val="el-GR" w:eastAsia="el-GR"/>
        </w:rPr>
        <w:br/>
      </w:r>
    </w:p>
    <w:p w14:paraId="581601C0" w14:textId="0308D138" w:rsidR="00D01E37" w:rsidRPr="00D04D77" w:rsidRDefault="00D01E37" w:rsidP="00D04D77">
      <w:pPr>
        <w:rPr>
          <w:rFonts w:cstheme="majorHAnsi"/>
          <w:color w:val="262626" w:themeColor="text1" w:themeTint="D9"/>
          <w:sz w:val="24"/>
          <w:lang w:val="el-GR"/>
        </w:rPr>
      </w:pPr>
      <w:r>
        <w:rPr>
          <w:rFonts w:cstheme="majorHAnsi"/>
          <w:color w:val="262626" w:themeColor="text1" w:themeTint="D9"/>
          <w:sz w:val="24"/>
          <w:lang w:val="el-GR"/>
        </w:rPr>
        <w:br w:type="page"/>
      </w:r>
      <w:r w:rsidRPr="00661EA6">
        <w:rPr>
          <w:b/>
          <w:i/>
          <w:szCs w:val="18"/>
          <w:lang w:val="el-GR" w:eastAsia="el-GR"/>
        </w:rPr>
        <w:lastRenderedPageBreak/>
        <w:t>Σχετικά με το Εθνικό Κέντρο Τεκμηρίωσης</w:t>
      </w:r>
    </w:p>
    <w:p w14:paraId="4CE309E8" w14:textId="77777777" w:rsidR="00D01E37" w:rsidRPr="00661EA6" w:rsidRDefault="00D01E37" w:rsidP="00D01E37">
      <w:pPr>
        <w:jc w:val="both"/>
        <w:rPr>
          <w:i/>
          <w:szCs w:val="18"/>
          <w:lang w:val="el-GR" w:eastAsia="el-GR"/>
        </w:rPr>
      </w:pPr>
      <w:proofErr w:type="spellStart"/>
      <w:r w:rsidRPr="00661EA6">
        <w:rPr>
          <w:i/>
          <w:iCs/>
          <w:szCs w:val="18"/>
          <w:lang w:val="el-GR" w:eastAsia="el-GR"/>
        </w:rPr>
        <w:t>Tο</w:t>
      </w:r>
      <w:proofErr w:type="spellEnd"/>
      <w:r w:rsidRPr="00661EA6">
        <w:rPr>
          <w:i/>
          <w:iCs/>
          <w:szCs w:val="18"/>
          <w:lang w:val="el-GR" w:eastAsia="el-GR"/>
        </w:rPr>
        <w:t xml:space="preserve"> Εθνικό Κέντρο Τεκμηρίωσης (</w:t>
      </w:r>
      <w:hyperlink r:id="rId15" w:history="1">
        <w:r w:rsidRPr="00661EA6">
          <w:rPr>
            <w:i/>
            <w:iCs/>
            <w:color w:val="0000FF"/>
            <w:szCs w:val="18"/>
            <w:u w:val="single"/>
            <w:lang w:val="el-GR" w:eastAsia="el-GR"/>
          </w:rPr>
          <w:t>www.ekt.gr</w:t>
        </w:r>
      </w:hyperlink>
      <w:r w:rsidRPr="00661EA6">
        <w:rPr>
          <w:i/>
          <w:iCs/>
          <w:szCs w:val="18"/>
          <w:lang w:val="el-GR" w:eastAsia="el-GR"/>
        </w:rPr>
        <w:t xml:space="preserve">) λειτουργεί ως εθνική υποδομή στο Εθνικό Ίδρυμα Ερευνών. Αποστολή του ΕΚΤ είναι: </w:t>
      </w:r>
    </w:p>
    <w:p w14:paraId="3CFFF40E" w14:textId="77777777" w:rsidR="00D01E37" w:rsidRPr="00661EA6" w:rsidRDefault="00D01E37" w:rsidP="00D01E37">
      <w:pPr>
        <w:numPr>
          <w:ilvl w:val="0"/>
          <w:numId w:val="4"/>
        </w:numPr>
        <w:spacing w:after="0" w:line="240" w:lineRule="auto"/>
        <w:jc w:val="both"/>
        <w:rPr>
          <w:i/>
          <w:szCs w:val="18"/>
          <w:lang w:val="el-GR" w:eastAsia="el-GR"/>
        </w:rPr>
      </w:pPr>
      <w:r w:rsidRPr="00661EA6">
        <w:rPr>
          <w:i/>
          <w:iCs/>
          <w:szCs w:val="18"/>
          <w:lang w:val="el-GR" w:eastAsia="el-GR"/>
        </w:rPr>
        <w:t>η συλλογή, τεκμηρίωση, διάχυση και μακροχρόνια διατήρηση του έγκριτου ψηφιακού περιεχομένου και δεδομένων που παράγονται από την ελληνική επιστημονική, ερευνητική και πολιτιστική κοινότητα, </w:t>
      </w:r>
    </w:p>
    <w:p w14:paraId="424290B5" w14:textId="77777777" w:rsidR="00D01E37" w:rsidRPr="00661EA6" w:rsidRDefault="00D01E37" w:rsidP="00D01E37">
      <w:pPr>
        <w:numPr>
          <w:ilvl w:val="0"/>
          <w:numId w:val="4"/>
        </w:numPr>
        <w:spacing w:after="0" w:line="240" w:lineRule="auto"/>
        <w:jc w:val="both"/>
        <w:rPr>
          <w:i/>
          <w:szCs w:val="18"/>
          <w:lang w:val="el-GR" w:eastAsia="el-GR"/>
        </w:rPr>
      </w:pPr>
      <w:r w:rsidRPr="00661EA6">
        <w:rPr>
          <w:i/>
          <w:iCs/>
          <w:szCs w:val="18"/>
          <w:lang w:val="el-GR" w:eastAsia="el-GR"/>
        </w:rPr>
        <w:t xml:space="preserve">η μέτρηση των εκροών και του αποτελέσματος του συστήματος Έρευνας, Τεχνολογίας, Ανάπτυξης, Καινοτομίας (ΕΤΑΚ) και η σύγκρισή του σε ευρωπαϊκό &amp; διεθνές επίπεδο, </w:t>
      </w:r>
    </w:p>
    <w:p w14:paraId="0EB63E82" w14:textId="77777777" w:rsidR="00D01E37" w:rsidRPr="00661EA6" w:rsidRDefault="00D01E37" w:rsidP="00D01E37">
      <w:pPr>
        <w:numPr>
          <w:ilvl w:val="0"/>
          <w:numId w:val="4"/>
        </w:numPr>
        <w:spacing w:after="0" w:line="240" w:lineRule="auto"/>
        <w:jc w:val="both"/>
        <w:rPr>
          <w:i/>
          <w:szCs w:val="18"/>
          <w:lang w:val="el-GR" w:eastAsia="el-GR"/>
        </w:rPr>
      </w:pPr>
      <w:r w:rsidRPr="00661EA6">
        <w:rPr>
          <w:i/>
          <w:iCs/>
          <w:szCs w:val="18"/>
          <w:lang w:val="el-GR" w:eastAsia="el-GR"/>
        </w:rPr>
        <w:t xml:space="preserve">η ενίσχυση του ευρύτερου εθνικού στόχου της αξιοποίησης των αποτελεσμάτων της έρευνας και της ενίσχυσης της καινοτομίας, </w:t>
      </w:r>
    </w:p>
    <w:p w14:paraId="0088B109" w14:textId="77777777" w:rsidR="00D01E37" w:rsidRPr="00661EA6" w:rsidRDefault="00D01E37" w:rsidP="00D01E37">
      <w:pPr>
        <w:numPr>
          <w:ilvl w:val="0"/>
          <w:numId w:val="4"/>
        </w:numPr>
        <w:spacing w:after="0" w:line="240" w:lineRule="auto"/>
        <w:jc w:val="both"/>
        <w:rPr>
          <w:i/>
          <w:szCs w:val="18"/>
          <w:lang w:val="el-GR" w:eastAsia="el-GR"/>
        </w:rPr>
      </w:pPr>
      <w:r w:rsidRPr="00661EA6">
        <w:rPr>
          <w:i/>
          <w:iCs/>
          <w:szCs w:val="18"/>
          <w:lang w:val="el-GR" w:eastAsia="el-GR"/>
        </w:rPr>
        <w:t>η αδιάλειπτη λειτουργία της εθνικής εμβέλειας ηλεκτρονικής υποδομής, η οποία εξασφαλίζει φιλική πρόσβαση σε επαναχρησιμοποιήσιμη έγκριτη πληροφορία, διασφαλίζει τη συγκέντρωση και διάθεση στοιχείων και την παραγωγή των δεικτών για τις στατιστικές ΕΤΑΚ στην Ελλάδα, ενώ προσφέρει πλήθος υπηρεσιών για την ερευνητική, ακαδημαϊκή, εκπαιδευτική και επιχειρηματική κοινότητα.</w:t>
      </w:r>
    </w:p>
    <w:p w14:paraId="16FC5567" w14:textId="77777777" w:rsidR="00D01E37" w:rsidRPr="00661EA6" w:rsidRDefault="00D01E37" w:rsidP="00D01E37">
      <w:pPr>
        <w:jc w:val="both"/>
        <w:rPr>
          <w:rFonts w:eastAsia="Batang"/>
          <w:i/>
          <w:szCs w:val="18"/>
          <w:lang w:val="el-GR" w:eastAsia="el-GR"/>
        </w:rPr>
      </w:pPr>
    </w:p>
    <w:p w14:paraId="64C614AE" w14:textId="77777777" w:rsidR="00D01E37" w:rsidRPr="00661EA6" w:rsidRDefault="00D01E37" w:rsidP="00D01E37">
      <w:pPr>
        <w:jc w:val="both"/>
        <w:rPr>
          <w:i/>
          <w:lang w:val="el-GR" w:eastAsia="el-GR"/>
        </w:rPr>
      </w:pPr>
      <w:r w:rsidRPr="00661EA6">
        <w:rPr>
          <w:i/>
          <w:lang w:val="el-GR" w:eastAsia="el-GR"/>
        </w:rPr>
        <w:t xml:space="preserve">Η έρευνα για την καταγραφή των δαπανών Ε&amp;Α για το 2017 πραγματοποιείται στο πλαίσιο του </w:t>
      </w:r>
      <w:proofErr w:type="spellStart"/>
      <w:r w:rsidRPr="00661EA6">
        <w:rPr>
          <w:i/>
          <w:lang w:val="el-GR" w:eastAsia="el-GR"/>
        </w:rPr>
        <w:t>Υποέργου</w:t>
      </w:r>
      <w:proofErr w:type="spellEnd"/>
      <w:r w:rsidRPr="00661EA6">
        <w:rPr>
          <w:i/>
          <w:lang w:val="el-GR" w:eastAsia="el-GR"/>
        </w:rPr>
        <w:t xml:space="preserve"> 5 «Παραγωγή δεικτών RIS3 για τα έτη 2016-2023» της Πράξης «Εγκατάσταση Μηχανισμού Παρακολούθησης (</w:t>
      </w:r>
      <w:r w:rsidRPr="00661EA6">
        <w:rPr>
          <w:i/>
          <w:lang w:eastAsia="el-GR"/>
        </w:rPr>
        <w:t>M</w:t>
      </w:r>
      <w:proofErr w:type="spellStart"/>
      <w:r w:rsidRPr="00661EA6">
        <w:rPr>
          <w:i/>
          <w:lang w:val="el-GR" w:eastAsia="el-GR"/>
        </w:rPr>
        <w:t>onitoring</w:t>
      </w:r>
      <w:proofErr w:type="spellEnd"/>
      <w:r w:rsidRPr="00661EA6">
        <w:rPr>
          <w:i/>
          <w:lang w:val="el-GR" w:eastAsia="el-GR"/>
        </w:rPr>
        <w:t xml:space="preserve"> </w:t>
      </w:r>
      <w:proofErr w:type="spellStart"/>
      <w:r w:rsidRPr="00661EA6">
        <w:rPr>
          <w:i/>
          <w:lang w:val="el-GR" w:eastAsia="el-GR"/>
        </w:rPr>
        <w:t>Mechanism</w:t>
      </w:r>
      <w:proofErr w:type="spellEnd"/>
      <w:r w:rsidRPr="00661EA6">
        <w:rPr>
          <w:i/>
          <w:lang w:val="el-GR" w:eastAsia="el-GR"/>
        </w:rPr>
        <w:t>) της υλοποίησης της εθνικής στρατηγικής RIS3-Συλλογή και επεξεργασία Δεικτών», που υλοποιείται από το Εθνικό Κέντρο Τεκμηρίωσης, στο πλαίσιο του Επιχειρησιακού Προγράμματος "Ανταγωνιστικότητα, Επιχειρηματικότητα &amp; Καινοτομία (ΕΣΠΑ 2014-2020)", με τη συγχρηματοδότηση της Ελλάδας και της Ευρωπαϊκής Ένωσης-Ευρωπαϊκό Ταμείο Περιφερειακής Ανάπτυξης.</w:t>
      </w:r>
    </w:p>
    <w:p w14:paraId="1E1444C2" w14:textId="77777777" w:rsidR="00D01E37" w:rsidRPr="00D01E37" w:rsidRDefault="00D01E37" w:rsidP="00D01E37">
      <w:pPr>
        <w:jc w:val="both"/>
        <w:rPr>
          <w:rFonts w:eastAsia="Batang"/>
          <w:i/>
          <w:sz w:val="20"/>
          <w:szCs w:val="18"/>
          <w:lang w:val="el-GR" w:eastAsia="el-GR"/>
        </w:rPr>
      </w:pPr>
    </w:p>
    <w:p w14:paraId="0A9E8F63" w14:textId="77777777" w:rsidR="00D01E37" w:rsidRDefault="00D01E37" w:rsidP="00D01E37">
      <w:pPr>
        <w:jc w:val="both"/>
        <w:rPr>
          <w:rFonts w:ascii="Verdana" w:hAnsi="Verdana"/>
          <w:b/>
          <w:szCs w:val="24"/>
          <w:lang w:val="el-GR"/>
        </w:rPr>
      </w:pPr>
      <w:r>
        <w:rPr>
          <w:rFonts w:ascii="Verdana" w:eastAsia="Batang" w:hAnsi="Verdana"/>
          <w:noProof/>
          <w:sz w:val="18"/>
          <w:szCs w:val="18"/>
          <w:lang w:val="el-GR" w:eastAsia="el-GR"/>
        </w:rPr>
        <w:drawing>
          <wp:inline distT="0" distB="0" distL="0" distR="0" wp14:anchorId="5FEADF5C" wp14:editId="5087B9AB">
            <wp:extent cx="4629150" cy="1200150"/>
            <wp:effectExtent l="0" t="0" r="0" b="0"/>
            <wp:docPr id="3" name="Εικόνα 3" descr="EPANEK_ESPA2020_syghrimatodotisi_GR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ANEK_ESPA2020_syghrimatodotisi_GREE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29150" cy="1200150"/>
                    </a:xfrm>
                    <a:prstGeom prst="rect">
                      <a:avLst/>
                    </a:prstGeom>
                    <a:noFill/>
                    <a:ln>
                      <a:noFill/>
                    </a:ln>
                  </pic:spPr>
                </pic:pic>
              </a:graphicData>
            </a:graphic>
          </wp:inline>
        </w:drawing>
      </w:r>
    </w:p>
    <w:p w14:paraId="7FEF7252" w14:textId="77777777" w:rsidR="00D01E37" w:rsidRDefault="00D01E37" w:rsidP="00D01E37">
      <w:pPr>
        <w:jc w:val="both"/>
        <w:rPr>
          <w:rFonts w:ascii="Verdana" w:hAnsi="Verdana"/>
          <w:b/>
          <w:szCs w:val="24"/>
          <w:lang w:val="el-GR"/>
        </w:rPr>
      </w:pPr>
    </w:p>
    <w:p w14:paraId="2001BE2F" w14:textId="77777777" w:rsidR="00D01E37" w:rsidRDefault="00D01E37" w:rsidP="00D01E37">
      <w:pPr>
        <w:rPr>
          <w:rFonts w:ascii="Verdana" w:hAnsi="Verdana"/>
          <w:b/>
          <w:szCs w:val="24"/>
          <w:lang w:val="el-GR"/>
        </w:rPr>
      </w:pPr>
      <w:r>
        <w:rPr>
          <w:rFonts w:ascii="Verdana" w:hAnsi="Verdana"/>
          <w:b/>
          <w:szCs w:val="24"/>
          <w:lang w:val="el-GR"/>
        </w:rPr>
        <w:br w:type="page"/>
      </w:r>
    </w:p>
    <w:p w14:paraId="32035512" w14:textId="74A2A4DF" w:rsidR="00D01E37" w:rsidRPr="00661EA6" w:rsidRDefault="00D01E37" w:rsidP="00D01E37">
      <w:pPr>
        <w:rPr>
          <w:b/>
          <w:sz w:val="30"/>
          <w:szCs w:val="30"/>
          <w:lang w:val="el-GR"/>
        </w:rPr>
      </w:pPr>
      <w:r w:rsidRPr="00661EA6">
        <w:rPr>
          <w:b/>
          <w:sz w:val="30"/>
          <w:szCs w:val="30"/>
          <w:lang w:val="el-GR"/>
        </w:rPr>
        <w:lastRenderedPageBreak/>
        <w:t>Διαγράμματα-Πίνακες για δαπάνες Έρευνας &amp; Ανάπτυξης στην Ελλάδα</w:t>
      </w:r>
    </w:p>
    <w:p w14:paraId="6D435594" w14:textId="2ADDD74C" w:rsidR="00D01E37" w:rsidRPr="00D01E37" w:rsidRDefault="00D01E37" w:rsidP="00D01E37">
      <w:pPr>
        <w:pStyle w:val="aa"/>
        <w:rPr>
          <w:rFonts w:asciiTheme="minorHAnsi" w:hAnsiTheme="minorHAnsi"/>
          <w:b w:val="0"/>
          <w:iCs/>
          <w:sz w:val="22"/>
          <w:szCs w:val="22"/>
        </w:rPr>
      </w:pPr>
      <w:r w:rsidRPr="00661EA6">
        <w:rPr>
          <w:rFonts w:asciiTheme="minorHAnsi" w:eastAsiaTheme="minorHAnsi" w:hAnsiTheme="minorHAnsi"/>
          <w:bCs w:val="0"/>
          <w:iCs/>
          <w:noProof/>
          <w:color w:val="auto"/>
          <w:sz w:val="24"/>
          <w:szCs w:val="22"/>
          <w:lang w:eastAsia="el-GR"/>
        </w:rPr>
        <w:drawing>
          <wp:anchor distT="0" distB="0" distL="114300" distR="114300" simplePos="0" relativeHeight="251660288" behindDoc="0" locked="0" layoutInCell="1" allowOverlap="1" wp14:anchorId="01EAA885" wp14:editId="688A211C">
            <wp:simplePos x="0" y="0"/>
            <wp:positionH relativeFrom="margin">
              <wp:posOffset>0</wp:posOffset>
            </wp:positionH>
            <wp:positionV relativeFrom="paragraph">
              <wp:posOffset>490855</wp:posOffset>
            </wp:positionV>
            <wp:extent cx="6027420" cy="2752725"/>
            <wp:effectExtent l="0" t="0" r="0" b="9525"/>
            <wp:wrapTopAndBottom/>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27420" cy="2752725"/>
                    </a:xfrm>
                    <a:prstGeom prst="rect">
                      <a:avLst/>
                    </a:prstGeom>
                    <a:noFill/>
                  </pic:spPr>
                </pic:pic>
              </a:graphicData>
            </a:graphic>
            <wp14:sizeRelH relativeFrom="page">
              <wp14:pctWidth>0</wp14:pctWidth>
            </wp14:sizeRelH>
            <wp14:sizeRelV relativeFrom="page">
              <wp14:pctHeight>0</wp14:pctHeight>
            </wp14:sizeRelV>
          </wp:anchor>
        </w:drawing>
      </w:r>
      <w:r w:rsidRPr="00661EA6">
        <w:rPr>
          <w:rFonts w:asciiTheme="minorHAnsi" w:eastAsiaTheme="minorHAnsi" w:hAnsiTheme="minorHAnsi"/>
          <w:bCs w:val="0"/>
          <w:iCs/>
          <w:color w:val="auto"/>
          <w:sz w:val="24"/>
          <w:szCs w:val="22"/>
        </w:rPr>
        <w:t>Πιστώσεις κρατικού προϋπολογισμού για Ε&amp;Α (σύνολο, τακτικός π/υ, Πρόγραμμα</w:t>
      </w:r>
      <w:r w:rsidRPr="00661EA6">
        <w:rPr>
          <w:rFonts w:asciiTheme="minorHAnsi" w:hAnsiTheme="minorHAnsi"/>
          <w:b w:val="0"/>
          <w:sz w:val="24"/>
          <w:szCs w:val="22"/>
        </w:rPr>
        <w:t xml:space="preserve"> </w:t>
      </w:r>
      <w:r w:rsidRPr="00661EA6">
        <w:rPr>
          <w:rFonts w:asciiTheme="minorHAnsi" w:eastAsiaTheme="minorHAnsi" w:hAnsiTheme="minorHAnsi"/>
          <w:bCs w:val="0"/>
          <w:iCs/>
          <w:color w:val="auto"/>
          <w:sz w:val="24"/>
          <w:szCs w:val="22"/>
        </w:rPr>
        <w:t>Δημοσίων Επενδύσεων), (σε εκατ. €), 2008-2018</w:t>
      </w:r>
    </w:p>
    <w:p w14:paraId="16499FAE" w14:textId="39D26A87" w:rsidR="00D01E37" w:rsidRPr="00CB7341" w:rsidRDefault="00D01E37" w:rsidP="00D01E37">
      <w:pPr>
        <w:rPr>
          <w:i/>
          <w:sz w:val="20"/>
          <w:lang w:val="el-GR"/>
        </w:rPr>
      </w:pPr>
      <w:r w:rsidRPr="00CB7341">
        <w:rPr>
          <w:i/>
          <w:sz w:val="20"/>
          <w:lang w:val="el-GR"/>
        </w:rPr>
        <w:t>Πηγή: Ε</w:t>
      </w:r>
      <w:r w:rsidR="002037D3" w:rsidRPr="00CB7341">
        <w:rPr>
          <w:i/>
          <w:sz w:val="20"/>
          <w:lang w:val="el-GR"/>
        </w:rPr>
        <w:t>θνικό Κέντρο Τεκμηρίωσης</w:t>
      </w:r>
      <w:r w:rsidRPr="00CB7341">
        <w:rPr>
          <w:i/>
          <w:sz w:val="20"/>
          <w:lang w:val="el-GR"/>
        </w:rPr>
        <w:t xml:space="preserve"> (</w:t>
      </w:r>
      <w:hyperlink r:id="rId18" w:history="1">
        <w:r w:rsidRPr="00CB7341">
          <w:rPr>
            <w:rStyle w:val="-"/>
            <w:i/>
            <w:sz w:val="20"/>
          </w:rPr>
          <w:t>https</w:t>
        </w:r>
        <w:r w:rsidRPr="00CB7341">
          <w:rPr>
            <w:rStyle w:val="-"/>
            <w:i/>
            <w:sz w:val="20"/>
            <w:lang w:val="el-GR"/>
          </w:rPr>
          <w:t>://</w:t>
        </w:r>
        <w:r w:rsidRPr="00CB7341">
          <w:rPr>
            <w:rStyle w:val="-"/>
            <w:i/>
            <w:sz w:val="20"/>
          </w:rPr>
          <w:t>metrics</w:t>
        </w:r>
        <w:r w:rsidRPr="00CB7341">
          <w:rPr>
            <w:rStyle w:val="-"/>
            <w:i/>
            <w:sz w:val="20"/>
            <w:lang w:val="el-GR"/>
          </w:rPr>
          <w:t>.</w:t>
        </w:r>
        <w:r w:rsidRPr="00CB7341">
          <w:rPr>
            <w:rStyle w:val="-"/>
            <w:i/>
            <w:sz w:val="20"/>
          </w:rPr>
          <w:t>ekt</w:t>
        </w:r>
        <w:r w:rsidRPr="00CB7341">
          <w:rPr>
            <w:rStyle w:val="-"/>
            <w:i/>
            <w:sz w:val="20"/>
            <w:lang w:val="el-GR"/>
          </w:rPr>
          <w:t>.</w:t>
        </w:r>
        <w:r w:rsidRPr="00CB7341">
          <w:rPr>
            <w:rStyle w:val="-"/>
            <w:i/>
            <w:sz w:val="20"/>
          </w:rPr>
          <w:t>gr</w:t>
        </w:r>
        <w:r w:rsidRPr="00CB7341">
          <w:rPr>
            <w:rStyle w:val="-"/>
            <w:i/>
            <w:sz w:val="20"/>
            <w:lang w:val="el-GR"/>
          </w:rPr>
          <w:t>/</w:t>
        </w:r>
        <w:r w:rsidRPr="00CB7341">
          <w:rPr>
            <w:rStyle w:val="-"/>
            <w:i/>
            <w:sz w:val="20"/>
          </w:rPr>
          <w:t>gbard</w:t>
        </w:r>
        <w:r w:rsidRPr="00CB7341">
          <w:rPr>
            <w:rStyle w:val="-"/>
            <w:i/>
            <w:sz w:val="20"/>
            <w:lang w:val="el-GR"/>
          </w:rPr>
          <w:t>/</w:t>
        </w:r>
        <w:r w:rsidRPr="00CB7341">
          <w:rPr>
            <w:rStyle w:val="-"/>
            <w:i/>
            <w:sz w:val="20"/>
          </w:rPr>
          <w:t>datatables</w:t>
        </w:r>
      </w:hyperlink>
      <w:r w:rsidRPr="00CB7341">
        <w:rPr>
          <w:i/>
          <w:sz w:val="20"/>
          <w:lang w:val="el-GR"/>
        </w:rPr>
        <w:t>), κωδικός στοιχείων: ΚΠ3</w:t>
      </w:r>
    </w:p>
    <w:p w14:paraId="538ED78F" w14:textId="77777777" w:rsidR="00D01E37" w:rsidRDefault="00D01E37" w:rsidP="00D01E37">
      <w:pPr>
        <w:pStyle w:val="aa"/>
        <w:rPr>
          <w:rFonts w:asciiTheme="minorHAnsi" w:eastAsiaTheme="minorHAnsi" w:hAnsiTheme="minorHAnsi"/>
          <w:bCs w:val="0"/>
          <w:iCs/>
          <w:color w:val="auto"/>
          <w:sz w:val="22"/>
          <w:szCs w:val="22"/>
        </w:rPr>
      </w:pPr>
    </w:p>
    <w:p w14:paraId="173E4B87" w14:textId="77777777" w:rsidR="00047671" w:rsidRPr="00047671" w:rsidRDefault="00047671" w:rsidP="00047671">
      <w:pPr>
        <w:rPr>
          <w:lang w:val="el-GR"/>
        </w:rPr>
      </w:pPr>
    </w:p>
    <w:p w14:paraId="1942A72D" w14:textId="2FECCF6A" w:rsidR="00D01E37" w:rsidRPr="00D01E37" w:rsidRDefault="00D01E37" w:rsidP="00661EA6">
      <w:pPr>
        <w:pStyle w:val="aa"/>
        <w:ind w:right="-279"/>
        <w:rPr>
          <w:rFonts w:asciiTheme="minorHAnsi" w:eastAsiaTheme="minorHAnsi" w:hAnsiTheme="minorHAnsi"/>
          <w:bCs w:val="0"/>
          <w:iCs/>
          <w:color w:val="auto"/>
          <w:sz w:val="22"/>
          <w:szCs w:val="22"/>
        </w:rPr>
      </w:pPr>
      <w:r w:rsidRPr="00661EA6">
        <w:rPr>
          <w:rFonts w:asciiTheme="minorHAnsi" w:hAnsiTheme="minorHAnsi"/>
          <w:noProof/>
          <w:sz w:val="24"/>
          <w:szCs w:val="22"/>
          <w:lang w:eastAsia="el-GR"/>
        </w:rPr>
        <w:drawing>
          <wp:anchor distT="0" distB="0" distL="114300" distR="114300" simplePos="0" relativeHeight="251659264" behindDoc="0" locked="0" layoutInCell="1" allowOverlap="1" wp14:anchorId="6625F76D" wp14:editId="6E45EB59">
            <wp:simplePos x="0" y="0"/>
            <wp:positionH relativeFrom="margin">
              <wp:posOffset>0</wp:posOffset>
            </wp:positionH>
            <wp:positionV relativeFrom="paragraph">
              <wp:posOffset>226060</wp:posOffset>
            </wp:positionV>
            <wp:extent cx="6440805" cy="2838450"/>
            <wp:effectExtent l="0" t="0" r="0" b="0"/>
            <wp:wrapTopAndBottom/>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40805" cy="2838450"/>
                    </a:xfrm>
                    <a:prstGeom prst="rect">
                      <a:avLst/>
                    </a:prstGeom>
                    <a:noFill/>
                  </pic:spPr>
                </pic:pic>
              </a:graphicData>
            </a:graphic>
            <wp14:sizeRelH relativeFrom="page">
              <wp14:pctWidth>0</wp14:pctWidth>
            </wp14:sizeRelH>
            <wp14:sizeRelV relativeFrom="page">
              <wp14:pctHeight>0</wp14:pctHeight>
            </wp14:sizeRelV>
          </wp:anchor>
        </w:drawing>
      </w:r>
      <w:r w:rsidRPr="00661EA6">
        <w:rPr>
          <w:rFonts w:asciiTheme="minorHAnsi" w:eastAsiaTheme="minorHAnsi" w:hAnsiTheme="minorHAnsi"/>
          <w:bCs w:val="0"/>
          <w:iCs/>
          <w:color w:val="auto"/>
          <w:sz w:val="24"/>
          <w:szCs w:val="22"/>
        </w:rPr>
        <w:t>Πιστώσεις κρατικού προϋπολογισμού για Ε&amp;Α (ως % ΑΕΠ, ως % Δημοσίων Δαπανών), 2008-2018</w:t>
      </w:r>
    </w:p>
    <w:p w14:paraId="75C236DE" w14:textId="13A716BB" w:rsidR="00D01E37" w:rsidRPr="00CB7341" w:rsidRDefault="00D01E37" w:rsidP="00D01E37">
      <w:pPr>
        <w:rPr>
          <w:i/>
          <w:sz w:val="20"/>
          <w:lang w:val="el-GR"/>
        </w:rPr>
      </w:pPr>
      <w:r w:rsidRPr="00CB7341">
        <w:rPr>
          <w:i/>
          <w:sz w:val="20"/>
          <w:lang w:val="el-GR"/>
        </w:rPr>
        <w:t xml:space="preserve"> Πηγή: Ε</w:t>
      </w:r>
      <w:r w:rsidR="002037D3" w:rsidRPr="00CB7341">
        <w:rPr>
          <w:i/>
          <w:sz w:val="20"/>
          <w:lang w:val="el-GR"/>
        </w:rPr>
        <w:t>θνικό Κέντρο Τεκμηρίωσης</w:t>
      </w:r>
      <w:r w:rsidRPr="00CB7341">
        <w:rPr>
          <w:i/>
          <w:sz w:val="20"/>
          <w:lang w:val="el-GR"/>
        </w:rPr>
        <w:t xml:space="preserve"> (</w:t>
      </w:r>
      <w:hyperlink r:id="rId20" w:history="1">
        <w:r w:rsidRPr="00CB7341">
          <w:rPr>
            <w:rStyle w:val="-"/>
            <w:i/>
            <w:sz w:val="20"/>
          </w:rPr>
          <w:t>https</w:t>
        </w:r>
        <w:r w:rsidRPr="00CB7341">
          <w:rPr>
            <w:rStyle w:val="-"/>
            <w:i/>
            <w:sz w:val="20"/>
            <w:lang w:val="el-GR"/>
          </w:rPr>
          <w:t>://</w:t>
        </w:r>
        <w:r w:rsidRPr="00CB7341">
          <w:rPr>
            <w:rStyle w:val="-"/>
            <w:i/>
            <w:sz w:val="20"/>
          </w:rPr>
          <w:t>metrics</w:t>
        </w:r>
        <w:r w:rsidRPr="00CB7341">
          <w:rPr>
            <w:rStyle w:val="-"/>
            <w:i/>
            <w:sz w:val="20"/>
            <w:lang w:val="el-GR"/>
          </w:rPr>
          <w:t>.</w:t>
        </w:r>
        <w:r w:rsidRPr="00CB7341">
          <w:rPr>
            <w:rStyle w:val="-"/>
            <w:i/>
            <w:sz w:val="20"/>
          </w:rPr>
          <w:t>ekt</w:t>
        </w:r>
        <w:r w:rsidRPr="00CB7341">
          <w:rPr>
            <w:rStyle w:val="-"/>
            <w:i/>
            <w:sz w:val="20"/>
            <w:lang w:val="el-GR"/>
          </w:rPr>
          <w:t>.</w:t>
        </w:r>
        <w:r w:rsidRPr="00CB7341">
          <w:rPr>
            <w:rStyle w:val="-"/>
            <w:i/>
            <w:sz w:val="20"/>
          </w:rPr>
          <w:t>gr</w:t>
        </w:r>
        <w:r w:rsidRPr="00CB7341">
          <w:rPr>
            <w:rStyle w:val="-"/>
            <w:i/>
            <w:sz w:val="20"/>
            <w:lang w:val="el-GR"/>
          </w:rPr>
          <w:t>/</w:t>
        </w:r>
        <w:r w:rsidRPr="00CB7341">
          <w:rPr>
            <w:rStyle w:val="-"/>
            <w:i/>
            <w:sz w:val="20"/>
          </w:rPr>
          <w:t>gbard</w:t>
        </w:r>
        <w:r w:rsidRPr="00CB7341">
          <w:rPr>
            <w:rStyle w:val="-"/>
            <w:i/>
            <w:sz w:val="20"/>
            <w:lang w:val="el-GR"/>
          </w:rPr>
          <w:t>/</w:t>
        </w:r>
        <w:r w:rsidRPr="00CB7341">
          <w:rPr>
            <w:rStyle w:val="-"/>
            <w:i/>
            <w:sz w:val="20"/>
          </w:rPr>
          <w:t>datatables</w:t>
        </w:r>
      </w:hyperlink>
      <w:r w:rsidRPr="00CB7341">
        <w:rPr>
          <w:i/>
          <w:sz w:val="20"/>
          <w:lang w:val="el-GR"/>
        </w:rPr>
        <w:t xml:space="preserve">), κωδικοί στοιχείων: ΚΠ2 </w:t>
      </w:r>
    </w:p>
    <w:p w14:paraId="36BFD344" w14:textId="77777777" w:rsidR="00D01E37" w:rsidRPr="00D01E37" w:rsidRDefault="00D01E37" w:rsidP="00D01E37">
      <w:pPr>
        <w:jc w:val="both"/>
        <w:rPr>
          <w:rFonts w:cs="Arial"/>
          <w:b/>
          <w:iCs/>
          <w:lang w:val="el-GR"/>
        </w:rPr>
      </w:pPr>
    </w:p>
    <w:p w14:paraId="6794B60B" w14:textId="2420DCE5" w:rsidR="00D01E37" w:rsidRDefault="00D01E37" w:rsidP="00D01E37">
      <w:pPr>
        <w:spacing w:before="60" w:after="120"/>
        <w:rPr>
          <w:rFonts w:cs="Arial"/>
          <w:i/>
          <w:iCs/>
          <w:sz w:val="20"/>
          <w:lang w:val="el-GR"/>
        </w:rPr>
      </w:pPr>
      <w:r w:rsidRPr="00661EA6">
        <w:rPr>
          <w:rFonts w:cs="Arial"/>
          <w:i/>
          <w:iCs/>
          <w:noProof/>
          <w:sz w:val="24"/>
          <w:lang w:val="el-GR" w:eastAsia="el-GR"/>
        </w:rPr>
        <w:lastRenderedPageBreak/>
        <w:drawing>
          <wp:anchor distT="0" distB="0" distL="114300" distR="114300" simplePos="0" relativeHeight="251662336" behindDoc="0" locked="0" layoutInCell="1" allowOverlap="1" wp14:anchorId="507C3E19" wp14:editId="46BBD291">
            <wp:simplePos x="0" y="0"/>
            <wp:positionH relativeFrom="column">
              <wp:posOffset>46990</wp:posOffset>
            </wp:positionH>
            <wp:positionV relativeFrom="paragraph">
              <wp:posOffset>394970</wp:posOffset>
            </wp:positionV>
            <wp:extent cx="5948045" cy="4810125"/>
            <wp:effectExtent l="0" t="0" r="0" b="9525"/>
            <wp:wrapTopAndBottom/>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8045" cy="4810125"/>
                    </a:xfrm>
                    <a:prstGeom prst="rect">
                      <a:avLst/>
                    </a:prstGeom>
                    <a:noFill/>
                  </pic:spPr>
                </pic:pic>
              </a:graphicData>
            </a:graphic>
            <wp14:sizeRelH relativeFrom="page">
              <wp14:pctWidth>0</wp14:pctWidth>
            </wp14:sizeRelH>
            <wp14:sizeRelV relativeFrom="page">
              <wp14:pctHeight>0</wp14:pctHeight>
            </wp14:sizeRelV>
          </wp:anchor>
        </w:drawing>
      </w:r>
      <w:r w:rsidRPr="00661EA6">
        <w:rPr>
          <w:rFonts w:cs="Arial"/>
          <w:b/>
          <w:iCs/>
          <w:sz w:val="24"/>
          <w:lang w:val="el-GR"/>
        </w:rPr>
        <w:t>Πιστώσεις κρατικού προϋπολογισμού για Ε&amp;Α (ως % ΑΕΠ και ως % Δημοσίων Δαπανών) στην Ελλάδα (2018) και τις χώρες της ΕΕ28 (2017)</w:t>
      </w:r>
      <w:r>
        <w:rPr>
          <w:rFonts w:cs="Arial"/>
          <w:b/>
          <w:iCs/>
          <w:lang w:val="el-GR"/>
        </w:rPr>
        <w:br/>
      </w:r>
      <w:r w:rsidRPr="00CB7341">
        <w:rPr>
          <w:rFonts w:cs="Arial"/>
          <w:i/>
          <w:iCs/>
          <w:sz w:val="20"/>
          <w:lang w:val="el-GR"/>
        </w:rPr>
        <w:t xml:space="preserve">Πηγή: </w:t>
      </w:r>
      <w:r w:rsidRPr="00CB7341">
        <w:rPr>
          <w:rFonts w:cs="Arial"/>
          <w:i/>
          <w:iCs/>
          <w:sz w:val="20"/>
        </w:rPr>
        <w:t>Eurostat</w:t>
      </w:r>
      <w:r w:rsidRPr="00CB7341">
        <w:rPr>
          <w:rFonts w:cs="Arial"/>
          <w:i/>
          <w:iCs/>
          <w:sz w:val="20"/>
          <w:lang w:val="el-GR"/>
        </w:rPr>
        <w:t xml:space="preserve"> (</w:t>
      </w:r>
      <w:hyperlink r:id="rId22" w:history="1">
        <w:r w:rsidRPr="00CB7341">
          <w:rPr>
            <w:rStyle w:val="-"/>
            <w:rFonts w:cs="Arial"/>
            <w:i/>
            <w:iCs/>
            <w:sz w:val="20"/>
          </w:rPr>
          <w:t>http</w:t>
        </w:r>
        <w:r w:rsidRPr="00CB7341">
          <w:rPr>
            <w:rStyle w:val="-"/>
            <w:rFonts w:cs="Arial"/>
            <w:i/>
            <w:iCs/>
            <w:sz w:val="20"/>
            <w:lang w:val="el-GR"/>
          </w:rPr>
          <w:t>://</w:t>
        </w:r>
        <w:proofErr w:type="spellStart"/>
        <w:r w:rsidRPr="00CB7341">
          <w:rPr>
            <w:rStyle w:val="-"/>
            <w:rFonts w:cs="Arial"/>
            <w:i/>
            <w:iCs/>
            <w:sz w:val="20"/>
          </w:rPr>
          <w:t>ec</w:t>
        </w:r>
        <w:proofErr w:type="spellEnd"/>
        <w:r w:rsidRPr="00CB7341">
          <w:rPr>
            <w:rStyle w:val="-"/>
            <w:rFonts w:cs="Arial"/>
            <w:i/>
            <w:iCs/>
            <w:sz w:val="20"/>
            <w:lang w:val="el-GR"/>
          </w:rPr>
          <w:t>.</w:t>
        </w:r>
        <w:proofErr w:type="spellStart"/>
        <w:r w:rsidRPr="00CB7341">
          <w:rPr>
            <w:rStyle w:val="-"/>
            <w:rFonts w:cs="Arial"/>
            <w:i/>
            <w:iCs/>
            <w:sz w:val="20"/>
          </w:rPr>
          <w:t>europa</w:t>
        </w:r>
        <w:proofErr w:type="spellEnd"/>
        <w:r w:rsidRPr="00CB7341">
          <w:rPr>
            <w:rStyle w:val="-"/>
            <w:rFonts w:cs="Arial"/>
            <w:i/>
            <w:iCs/>
            <w:sz w:val="20"/>
            <w:lang w:val="el-GR"/>
          </w:rPr>
          <w:t>.</w:t>
        </w:r>
        <w:proofErr w:type="spellStart"/>
        <w:r w:rsidRPr="00CB7341">
          <w:rPr>
            <w:rStyle w:val="-"/>
            <w:rFonts w:cs="Arial"/>
            <w:i/>
            <w:iCs/>
            <w:sz w:val="20"/>
          </w:rPr>
          <w:t>eu</w:t>
        </w:r>
        <w:proofErr w:type="spellEnd"/>
        <w:r w:rsidRPr="00CB7341">
          <w:rPr>
            <w:rStyle w:val="-"/>
            <w:rFonts w:cs="Arial"/>
            <w:i/>
            <w:iCs/>
            <w:sz w:val="20"/>
            <w:lang w:val="el-GR"/>
          </w:rPr>
          <w:t>/</w:t>
        </w:r>
        <w:proofErr w:type="spellStart"/>
        <w:r w:rsidRPr="00CB7341">
          <w:rPr>
            <w:rStyle w:val="-"/>
            <w:rFonts w:cs="Arial"/>
            <w:i/>
            <w:iCs/>
            <w:sz w:val="20"/>
          </w:rPr>
          <w:t>eurostat</w:t>
        </w:r>
        <w:proofErr w:type="spellEnd"/>
        <w:r w:rsidRPr="00CB7341">
          <w:rPr>
            <w:rStyle w:val="-"/>
            <w:rFonts w:cs="Arial"/>
            <w:i/>
            <w:iCs/>
            <w:sz w:val="20"/>
            <w:lang w:val="el-GR"/>
          </w:rPr>
          <w:t>/</w:t>
        </w:r>
        <w:r w:rsidRPr="00CB7341">
          <w:rPr>
            <w:rStyle w:val="-"/>
            <w:rFonts w:cs="Arial"/>
            <w:i/>
            <w:iCs/>
            <w:sz w:val="20"/>
          </w:rPr>
          <w:t>web</w:t>
        </w:r>
        <w:r w:rsidRPr="00CB7341">
          <w:rPr>
            <w:rStyle w:val="-"/>
            <w:rFonts w:cs="Arial"/>
            <w:i/>
            <w:iCs/>
            <w:sz w:val="20"/>
            <w:lang w:val="el-GR"/>
          </w:rPr>
          <w:t>/</w:t>
        </w:r>
        <w:r w:rsidRPr="00CB7341">
          <w:rPr>
            <w:rStyle w:val="-"/>
            <w:rFonts w:cs="Arial"/>
            <w:i/>
            <w:iCs/>
            <w:sz w:val="20"/>
          </w:rPr>
          <w:t>science</w:t>
        </w:r>
        <w:r w:rsidRPr="00CB7341">
          <w:rPr>
            <w:rStyle w:val="-"/>
            <w:rFonts w:cs="Arial"/>
            <w:i/>
            <w:iCs/>
            <w:sz w:val="20"/>
            <w:lang w:val="el-GR"/>
          </w:rPr>
          <w:t>-</w:t>
        </w:r>
        <w:r w:rsidRPr="00CB7341">
          <w:rPr>
            <w:rStyle w:val="-"/>
            <w:rFonts w:cs="Arial"/>
            <w:i/>
            <w:iCs/>
            <w:sz w:val="20"/>
          </w:rPr>
          <w:t>technology</w:t>
        </w:r>
        <w:r w:rsidRPr="00CB7341">
          <w:rPr>
            <w:rStyle w:val="-"/>
            <w:rFonts w:cs="Arial"/>
            <w:i/>
            <w:iCs/>
            <w:sz w:val="20"/>
            <w:lang w:val="el-GR"/>
          </w:rPr>
          <w:t>-</w:t>
        </w:r>
        <w:r w:rsidRPr="00CB7341">
          <w:rPr>
            <w:rStyle w:val="-"/>
            <w:rFonts w:cs="Arial"/>
            <w:i/>
            <w:iCs/>
            <w:sz w:val="20"/>
          </w:rPr>
          <w:t>innovation</w:t>
        </w:r>
        <w:r w:rsidRPr="00CB7341">
          <w:rPr>
            <w:rStyle w:val="-"/>
            <w:rFonts w:cs="Arial"/>
            <w:i/>
            <w:iCs/>
            <w:sz w:val="20"/>
            <w:lang w:val="el-GR"/>
          </w:rPr>
          <w:t>/</w:t>
        </w:r>
        <w:r w:rsidRPr="00CB7341">
          <w:rPr>
            <w:rStyle w:val="-"/>
            <w:rFonts w:cs="Arial"/>
            <w:i/>
            <w:iCs/>
            <w:sz w:val="20"/>
          </w:rPr>
          <w:t>data</w:t>
        </w:r>
        <w:r w:rsidRPr="00CB7341">
          <w:rPr>
            <w:rStyle w:val="-"/>
            <w:rFonts w:cs="Arial"/>
            <w:i/>
            <w:iCs/>
            <w:sz w:val="20"/>
            <w:lang w:val="el-GR"/>
          </w:rPr>
          <w:t>/</w:t>
        </w:r>
        <w:r w:rsidRPr="00CB7341">
          <w:rPr>
            <w:rStyle w:val="-"/>
            <w:rFonts w:cs="Arial"/>
            <w:i/>
            <w:iCs/>
            <w:sz w:val="20"/>
          </w:rPr>
          <w:t>database</w:t>
        </w:r>
      </w:hyperlink>
      <w:r w:rsidRPr="00CB7341">
        <w:rPr>
          <w:rFonts w:cs="Arial"/>
          <w:i/>
          <w:iCs/>
          <w:sz w:val="20"/>
          <w:lang w:val="el-GR"/>
        </w:rPr>
        <w:t xml:space="preserve">), </w:t>
      </w:r>
      <w:r w:rsidR="00CB7341">
        <w:rPr>
          <w:rFonts w:cs="Arial"/>
          <w:i/>
          <w:iCs/>
          <w:sz w:val="20"/>
          <w:lang w:val="el-GR"/>
        </w:rPr>
        <w:br/>
      </w:r>
      <w:r w:rsidRPr="00CB7341">
        <w:rPr>
          <w:rFonts w:cs="Arial"/>
          <w:i/>
          <w:iCs/>
          <w:sz w:val="20"/>
        </w:rPr>
        <w:t>data</w:t>
      </w:r>
      <w:r w:rsidRPr="00CB7341">
        <w:rPr>
          <w:rFonts w:cs="Arial"/>
          <w:i/>
          <w:iCs/>
          <w:sz w:val="20"/>
          <w:lang w:val="el-GR"/>
        </w:rPr>
        <w:t xml:space="preserve"> </w:t>
      </w:r>
      <w:r w:rsidRPr="00CB7341">
        <w:rPr>
          <w:rFonts w:cs="Arial"/>
          <w:i/>
          <w:iCs/>
          <w:sz w:val="20"/>
        </w:rPr>
        <w:t>code</w:t>
      </w:r>
      <w:r w:rsidRPr="00CB7341">
        <w:rPr>
          <w:rFonts w:cs="Arial"/>
          <w:i/>
          <w:iCs/>
          <w:sz w:val="20"/>
          <w:lang w:val="el-GR"/>
        </w:rPr>
        <w:t xml:space="preserve">: </w:t>
      </w:r>
      <w:proofErr w:type="spellStart"/>
      <w:r w:rsidRPr="00CB7341">
        <w:rPr>
          <w:rFonts w:cs="Arial"/>
          <w:i/>
          <w:iCs/>
          <w:sz w:val="20"/>
        </w:rPr>
        <w:t>gba</w:t>
      </w:r>
      <w:proofErr w:type="spellEnd"/>
      <w:r w:rsidRPr="00CB7341">
        <w:rPr>
          <w:rFonts w:cs="Arial"/>
          <w:i/>
          <w:iCs/>
          <w:sz w:val="20"/>
          <w:lang w:val="el-GR"/>
        </w:rPr>
        <w:t>_</w:t>
      </w:r>
      <w:r w:rsidRPr="00CB7341">
        <w:rPr>
          <w:rFonts w:cs="Arial"/>
          <w:i/>
          <w:iCs/>
          <w:sz w:val="20"/>
        </w:rPr>
        <w:t>nabsfin</w:t>
      </w:r>
      <w:r w:rsidRPr="00CB7341">
        <w:rPr>
          <w:rFonts w:cs="Arial"/>
          <w:i/>
          <w:iCs/>
          <w:sz w:val="20"/>
          <w:lang w:val="el-GR"/>
        </w:rPr>
        <w:t>07, τελευταία ενημέρωση 19.03.2019</w:t>
      </w:r>
    </w:p>
    <w:p w14:paraId="09E93F10" w14:textId="77777777" w:rsidR="00ED1F0A" w:rsidRDefault="00ED1F0A" w:rsidP="00D01E37">
      <w:pPr>
        <w:spacing w:before="60" w:after="120"/>
        <w:rPr>
          <w:rFonts w:cs="Arial"/>
          <w:i/>
          <w:iCs/>
          <w:sz w:val="20"/>
          <w:lang w:val="el-GR"/>
        </w:rPr>
      </w:pPr>
    </w:p>
    <w:p w14:paraId="5424F804" w14:textId="77777777" w:rsidR="00ED1F0A" w:rsidRPr="00CB7341" w:rsidRDefault="00ED1F0A" w:rsidP="00D01E37">
      <w:pPr>
        <w:spacing w:before="60" w:after="120"/>
        <w:rPr>
          <w:rFonts w:cs="Arial"/>
          <w:i/>
          <w:iCs/>
          <w:sz w:val="20"/>
          <w:lang w:val="el-GR"/>
        </w:rPr>
      </w:pPr>
    </w:p>
    <w:p w14:paraId="4F18BEF4" w14:textId="77777777" w:rsidR="00D01E37" w:rsidRPr="00D01E37" w:rsidRDefault="00D01E37" w:rsidP="00D01E37">
      <w:pPr>
        <w:jc w:val="both"/>
        <w:rPr>
          <w:rFonts w:cs="Arial"/>
          <w:b/>
          <w:iCs/>
          <w:lang w:val="el-GR"/>
        </w:rPr>
      </w:pPr>
    </w:p>
    <w:p w14:paraId="03627342" w14:textId="77777777" w:rsidR="00D01E37" w:rsidRPr="00D01E37" w:rsidRDefault="00D01E37" w:rsidP="00D01E37">
      <w:pPr>
        <w:jc w:val="both"/>
        <w:rPr>
          <w:rFonts w:cs="Arial"/>
          <w:b/>
          <w:iCs/>
          <w:lang w:val="el-GR"/>
        </w:rPr>
      </w:pPr>
    </w:p>
    <w:p w14:paraId="6E1BFA66" w14:textId="77777777" w:rsidR="00D01E37" w:rsidRPr="00D01E37" w:rsidRDefault="00D01E37" w:rsidP="00D01E37">
      <w:pPr>
        <w:jc w:val="both"/>
        <w:rPr>
          <w:rFonts w:cs="Arial"/>
          <w:b/>
          <w:iCs/>
          <w:lang w:val="el-GR"/>
        </w:rPr>
      </w:pPr>
    </w:p>
    <w:p w14:paraId="42621DA8" w14:textId="77777777" w:rsidR="00D01E37" w:rsidRPr="00D01E37" w:rsidRDefault="00D01E37" w:rsidP="00D01E37">
      <w:pPr>
        <w:jc w:val="both"/>
        <w:rPr>
          <w:rFonts w:cs="Arial"/>
          <w:b/>
          <w:iCs/>
          <w:lang w:val="el-GR"/>
        </w:rPr>
      </w:pPr>
    </w:p>
    <w:p w14:paraId="49188096" w14:textId="77777777" w:rsidR="00D01E37" w:rsidRPr="00D01E37" w:rsidRDefault="00D01E37" w:rsidP="00D01E37">
      <w:pPr>
        <w:jc w:val="both"/>
        <w:rPr>
          <w:rFonts w:cs="Arial"/>
          <w:b/>
          <w:iCs/>
          <w:lang w:val="el-GR"/>
        </w:rPr>
      </w:pPr>
    </w:p>
    <w:p w14:paraId="4C09CA11" w14:textId="77777777" w:rsidR="00D01E37" w:rsidRPr="00D01E37" w:rsidRDefault="00D01E37" w:rsidP="00D01E37">
      <w:pPr>
        <w:jc w:val="both"/>
        <w:rPr>
          <w:rFonts w:cs="Arial"/>
          <w:b/>
          <w:iCs/>
          <w:lang w:val="el-GR"/>
        </w:rPr>
      </w:pPr>
    </w:p>
    <w:p w14:paraId="2E99C445" w14:textId="77777777" w:rsidR="00D01E37" w:rsidRPr="00D01E37" w:rsidRDefault="00D01E37" w:rsidP="00D01E37">
      <w:pPr>
        <w:jc w:val="both"/>
        <w:rPr>
          <w:rFonts w:cs="Arial"/>
          <w:b/>
          <w:iCs/>
          <w:lang w:val="el-GR"/>
        </w:rPr>
      </w:pPr>
    </w:p>
    <w:p w14:paraId="6BC7B148" w14:textId="1829D672" w:rsidR="00D01E37" w:rsidRPr="00D01E37" w:rsidRDefault="00D01E37" w:rsidP="00D01E37">
      <w:pPr>
        <w:ind w:hanging="426"/>
        <w:jc w:val="both"/>
        <w:rPr>
          <w:rFonts w:cs="Arial"/>
          <w:b/>
          <w:iCs/>
          <w:lang w:val="el-GR"/>
        </w:rPr>
      </w:pPr>
      <w:r w:rsidRPr="00661EA6">
        <w:rPr>
          <w:rFonts w:cs="Arial"/>
          <w:b/>
          <w:iCs/>
          <w:noProof/>
          <w:sz w:val="24"/>
          <w:lang w:val="el-GR" w:eastAsia="el-GR"/>
        </w:rPr>
        <w:lastRenderedPageBreak/>
        <w:drawing>
          <wp:anchor distT="0" distB="0" distL="114300" distR="114300" simplePos="0" relativeHeight="251661312" behindDoc="0" locked="0" layoutInCell="1" allowOverlap="1" wp14:anchorId="133F9F3D" wp14:editId="75B06F07">
            <wp:simplePos x="0" y="0"/>
            <wp:positionH relativeFrom="column">
              <wp:posOffset>-295275</wp:posOffset>
            </wp:positionH>
            <wp:positionV relativeFrom="paragraph">
              <wp:posOffset>236220</wp:posOffset>
            </wp:positionV>
            <wp:extent cx="5968365" cy="3804285"/>
            <wp:effectExtent l="0" t="0" r="0" b="5715"/>
            <wp:wrapTopAndBottom/>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68365" cy="3804285"/>
                    </a:xfrm>
                    <a:prstGeom prst="rect">
                      <a:avLst/>
                    </a:prstGeom>
                    <a:noFill/>
                  </pic:spPr>
                </pic:pic>
              </a:graphicData>
            </a:graphic>
            <wp14:sizeRelH relativeFrom="page">
              <wp14:pctWidth>0</wp14:pctWidth>
            </wp14:sizeRelH>
            <wp14:sizeRelV relativeFrom="page">
              <wp14:pctHeight>0</wp14:pctHeight>
            </wp14:sizeRelV>
          </wp:anchor>
        </w:drawing>
      </w:r>
      <w:r w:rsidRPr="00661EA6">
        <w:rPr>
          <w:rFonts w:cs="Arial"/>
          <w:b/>
          <w:iCs/>
          <w:sz w:val="24"/>
          <w:lang w:val="el-GR"/>
        </w:rPr>
        <w:t>Δαπάνες Ε&amp;Α: Σύνολο χώρας και ανά τομέα εκτέλεσης (σε εκατ. €), 2011 – 20</w:t>
      </w:r>
      <w:r w:rsidR="00661EA6">
        <w:rPr>
          <w:rFonts w:cs="Arial"/>
          <w:b/>
          <w:iCs/>
          <w:sz w:val="24"/>
          <w:lang w:val="el-GR"/>
        </w:rPr>
        <w:t>17</w:t>
      </w:r>
    </w:p>
    <w:p w14:paraId="76AD7515" w14:textId="04CC13D1" w:rsidR="00D01E37" w:rsidRPr="00CB7341" w:rsidRDefault="00D01E37" w:rsidP="00D01E37">
      <w:pPr>
        <w:ind w:hanging="426"/>
        <w:jc w:val="both"/>
        <w:rPr>
          <w:rFonts w:cs="Arial"/>
          <w:b/>
          <w:i/>
          <w:iCs/>
          <w:sz w:val="20"/>
          <w:lang w:val="el-GR"/>
        </w:rPr>
      </w:pPr>
      <w:r w:rsidRPr="00CB7341">
        <w:rPr>
          <w:i/>
          <w:iCs/>
          <w:sz w:val="20"/>
          <w:lang w:val="el-GR"/>
        </w:rPr>
        <w:t xml:space="preserve">Πηγή: </w:t>
      </w:r>
      <w:r w:rsidRPr="00CB7341">
        <w:rPr>
          <w:i/>
          <w:sz w:val="20"/>
          <w:lang w:val="el-GR"/>
        </w:rPr>
        <w:t>Ε</w:t>
      </w:r>
      <w:r w:rsidR="002037D3" w:rsidRPr="00CB7341">
        <w:rPr>
          <w:i/>
          <w:sz w:val="20"/>
          <w:lang w:val="el-GR"/>
        </w:rPr>
        <w:t>θνικό Κέντρο Τεκμηρίωσης</w:t>
      </w:r>
      <w:r w:rsidRPr="00CB7341">
        <w:rPr>
          <w:i/>
          <w:sz w:val="20"/>
          <w:lang w:val="el-GR"/>
        </w:rPr>
        <w:t xml:space="preserve"> (</w:t>
      </w:r>
      <w:hyperlink r:id="rId24" w:history="1">
        <w:r w:rsidRPr="00CB7341">
          <w:rPr>
            <w:rStyle w:val="-"/>
            <w:rFonts w:cs="Calibri"/>
            <w:i/>
            <w:sz w:val="20"/>
          </w:rPr>
          <w:t>https</w:t>
        </w:r>
        <w:r w:rsidRPr="00CB7341">
          <w:rPr>
            <w:rStyle w:val="-"/>
            <w:rFonts w:cs="Calibri"/>
            <w:i/>
            <w:sz w:val="20"/>
            <w:lang w:val="el-GR"/>
          </w:rPr>
          <w:t>://</w:t>
        </w:r>
        <w:r w:rsidRPr="00CB7341">
          <w:rPr>
            <w:rStyle w:val="-"/>
            <w:rFonts w:cs="Calibri"/>
            <w:i/>
            <w:sz w:val="20"/>
          </w:rPr>
          <w:t>metrics</w:t>
        </w:r>
        <w:r w:rsidRPr="00CB7341">
          <w:rPr>
            <w:rStyle w:val="-"/>
            <w:rFonts w:cs="Calibri"/>
            <w:i/>
            <w:sz w:val="20"/>
            <w:lang w:val="el-GR"/>
          </w:rPr>
          <w:t>.</w:t>
        </w:r>
        <w:r w:rsidRPr="00CB7341">
          <w:rPr>
            <w:rStyle w:val="-"/>
            <w:rFonts w:cs="Calibri"/>
            <w:i/>
            <w:sz w:val="20"/>
          </w:rPr>
          <w:t>ekt</w:t>
        </w:r>
        <w:r w:rsidRPr="00CB7341">
          <w:rPr>
            <w:rStyle w:val="-"/>
            <w:rFonts w:cs="Calibri"/>
            <w:i/>
            <w:sz w:val="20"/>
            <w:lang w:val="el-GR"/>
          </w:rPr>
          <w:t>.</w:t>
        </w:r>
        <w:r w:rsidRPr="00CB7341">
          <w:rPr>
            <w:rStyle w:val="-"/>
            <w:rFonts w:cs="Calibri"/>
            <w:i/>
            <w:sz w:val="20"/>
          </w:rPr>
          <w:t>gr</w:t>
        </w:r>
        <w:r w:rsidRPr="00CB7341">
          <w:rPr>
            <w:rStyle w:val="-"/>
            <w:rFonts w:cs="Calibri"/>
            <w:i/>
            <w:sz w:val="20"/>
            <w:lang w:val="el-GR"/>
          </w:rPr>
          <w:t>/</w:t>
        </w:r>
        <w:r w:rsidRPr="00CB7341">
          <w:rPr>
            <w:rStyle w:val="-"/>
            <w:rFonts w:cs="Calibri"/>
            <w:i/>
            <w:sz w:val="20"/>
          </w:rPr>
          <w:t>research</w:t>
        </w:r>
        <w:r w:rsidRPr="00CB7341">
          <w:rPr>
            <w:rStyle w:val="-"/>
            <w:rFonts w:cs="Calibri"/>
            <w:i/>
            <w:sz w:val="20"/>
            <w:lang w:val="el-GR"/>
          </w:rPr>
          <w:t>-</w:t>
        </w:r>
        <w:r w:rsidRPr="00CB7341">
          <w:rPr>
            <w:rStyle w:val="-"/>
            <w:rFonts w:cs="Calibri"/>
            <w:i/>
            <w:sz w:val="20"/>
          </w:rPr>
          <w:t>development</w:t>
        </w:r>
        <w:r w:rsidRPr="00CB7341">
          <w:rPr>
            <w:rStyle w:val="-"/>
            <w:rFonts w:cs="Calibri"/>
            <w:i/>
            <w:sz w:val="20"/>
            <w:lang w:val="el-GR"/>
          </w:rPr>
          <w:t>/</w:t>
        </w:r>
        <w:r w:rsidRPr="00CB7341">
          <w:rPr>
            <w:rStyle w:val="-"/>
            <w:rFonts w:cs="Calibri"/>
            <w:i/>
            <w:sz w:val="20"/>
          </w:rPr>
          <w:t>datatables</w:t>
        </w:r>
      </w:hyperlink>
      <w:r w:rsidRPr="00CB7341">
        <w:rPr>
          <w:i/>
          <w:sz w:val="20"/>
          <w:lang w:val="el-GR"/>
        </w:rPr>
        <w:t>, κωδικός στοιχείων: Δ1)</w:t>
      </w:r>
    </w:p>
    <w:p w14:paraId="043FFD87" w14:textId="77777777" w:rsidR="00661EA6" w:rsidRDefault="00661EA6" w:rsidP="00D01E37">
      <w:pPr>
        <w:ind w:hanging="426"/>
        <w:jc w:val="both"/>
        <w:rPr>
          <w:rFonts w:cs="Arial"/>
          <w:b/>
          <w:iCs/>
          <w:lang w:val="el-GR"/>
        </w:rPr>
      </w:pPr>
    </w:p>
    <w:p w14:paraId="17C70826" w14:textId="77777777" w:rsidR="002037D3" w:rsidRDefault="002037D3" w:rsidP="00D01E37">
      <w:pPr>
        <w:ind w:hanging="426"/>
        <w:jc w:val="both"/>
        <w:rPr>
          <w:rFonts w:cs="Arial"/>
          <w:b/>
          <w:iCs/>
          <w:lang w:val="el-GR"/>
        </w:rPr>
      </w:pPr>
    </w:p>
    <w:p w14:paraId="49906316" w14:textId="77777777" w:rsidR="002037D3" w:rsidRDefault="002037D3" w:rsidP="00D01E37">
      <w:pPr>
        <w:ind w:hanging="426"/>
        <w:jc w:val="both"/>
        <w:rPr>
          <w:rFonts w:cs="Arial"/>
          <w:b/>
          <w:iCs/>
          <w:lang w:val="el-GR"/>
        </w:rPr>
      </w:pPr>
    </w:p>
    <w:p w14:paraId="43360F32" w14:textId="77777777" w:rsidR="002037D3" w:rsidRDefault="002037D3" w:rsidP="00D01E37">
      <w:pPr>
        <w:ind w:hanging="426"/>
        <w:jc w:val="both"/>
        <w:rPr>
          <w:rFonts w:cs="Arial"/>
          <w:b/>
          <w:iCs/>
          <w:lang w:val="el-GR"/>
        </w:rPr>
      </w:pPr>
    </w:p>
    <w:p w14:paraId="0BF1C097" w14:textId="77777777" w:rsidR="002037D3" w:rsidRDefault="002037D3" w:rsidP="00D01E37">
      <w:pPr>
        <w:ind w:hanging="426"/>
        <w:jc w:val="both"/>
        <w:rPr>
          <w:rFonts w:cs="Arial"/>
          <w:b/>
          <w:iCs/>
          <w:lang w:val="el-GR"/>
        </w:rPr>
      </w:pPr>
    </w:p>
    <w:p w14:paraId="54762903" w14:textId="77777777" w:rsidR="002037D3" w:rsidRDefault="002037D3" w:rsidP="00D01E37">
      <w:pPr>
        <w:ind w:hanging="426"/>
        <w:jc w:val="both"/>
        <w:rPr>
          <w:rFonts w:cs="Arial"/>
          <w:b/>
          <w:iCs/>
          <w:lang w:val="el-GR"/>
        </w:rPr>
      </w:pPr>
    </w:p>
    <w:p w14:paraId="54102EDB" w14:textId="77777777" w:rsidR="002037D3" w:rsidRDefault="002037D3" w:rsidP="00D01E37">
      <w:pPr>
        <w:ind w:hanging="426"/>
        <w:jc w:val="both"/>
        <w:rPr>
          <w:rFonts w:cs="Arial"/>
          <w:b/>
          <w:iCs/>
          <w:lang w:val="el-GR"/>
        </w:rPr>
      </w:pPr>
    </w:p>
    <w:p w14:paraId="0BE26E70" w14:textId="77777777" w:rsidR="002037D3" w:rsidRDefault="002037D3" w:rsidP="00D01E37">
      <w:pPr>
        <w:ind w:hanging="426"/>
        <w:jc w:val="both"/>
        <w:rPr>
          <w:rFonts w:cs="Arial"/>
          <w:b/>
          <w:iCs/>
          <w:lang w:val="el-GR"/>
        </w:rPr>
      </w:pPr>
    </w:p>
    <w:p w14:paraId="08B3813A" w14:textId="77777777" w:rsidR="002037D3" w:rsidRDefault="002037D3" w:rsidP="00D01E37">
      <w:pPr>
        <w:ind w:hanging="426"/>
        <w:jc w:val="both"/>
        <w:rPr>
          <w:rFonts w:cs="Arial"/>
          <w:b/>
          <w:iCs/>
          <w:lang w:val="el-GR"/>
        </w:rPr>
      </w:pPr>
    </w:p>
    <w:p w14:paraId="69714CEF" w14:textId="77777777" w:rsidR="002037D3" w:rsidRDefault="002037D3" w:rsidP="00D01E37">
      <w:pPr>
        <w:ind w:hanging="426"/>
        <w:jc w:val="both"/>
        <w:rPr>
          <w:rFonts w:cs="Arial"/>
          <w:b/>
          <w:iCs/>
          <w:lang w:val="el-GR"/>
        </w:rPr>
      </w:pPr>
    </w:p>
    <w:p w14:paraId="3AA155E0" w14:textId="77777777" w:rsidR="002037D3" w:rsidRDefault="002037D3" w:rsidP="00D01E37">
      <w:pPr>
        <w:ind w:hanging="426"/>
        <w:jc w:val="both"/>
        <w:rPr>
          <w:rFonts w:cs="Arial"/>
          <w:b/>
          <w:iCs/>
          <w:lang w:val="el-GR"/>
        </w:rPr>
      </w:pPr>
    </w:p>
    <w:p w14:paraId="5A683F2D" w14:textId="77777777" w:rsidR="002037D3" w:rsidRDefault="002037D3" w:rsidP="00661EA6">
      <w:pPr>
        <w:jc w:val="both"/>
        <w:rPr>
          <w:rFonts w:cs="Arial"/>
          <w:b/>
          <w:iCs/>
          <w:sz w:val="24"/>
          <w:lang w:val="el-GR"/>
        </w:rPr>
      </w:pPr>
    </w:p>
    <w:p w14:paraId="6C4C8227" w14:textId="77777777" w:rsidR="002037D3" w:rsidRDefault="002037D3" w:rsidP="00661EA6">
      <w:pPr>
        <w:jc w:val="both"/>
        <w:rPr>
          <w:rFonts w:cs="Arial"/>
          <w:b/>
          <w:iCs/>
          <w:sz w:val="24"/>
          <w:lang w:val="el-GR"/>
        </w:rPr>
      </w:pPr>
    </w:p>
    <w:p w14:paraId="4E2A0615" w14:textId="17F702C4" w:rsidR="002037D3" w:rsidRDefault="002037D3" w:rsidP="00661EA6">
      <w:pPr>
        <w:jc w:val="both"/>
        <w:rPr>
          <w:rFonts w:cs="Arial"/>
          <w:b/>
          <w:iCs/>
          <w:sz w:val="24"/>
          <w:lang w:val="el-GR"/>
        </w:rPr>
      </w:pPr>
    </w:p>
    <w:p w14:paraId="14E68835" w14:textId="05D0E582" w:rsidR="00D01E37" w:rsidRDefault="002037D3" w:rsidP="00661EA6">
      <w:pPr>
        <w:jc w:val="both"/>
        <w:rPr>
          <w:rFonts w:cs="Arial"/>
          <w:b/>
          <w:iCs/>
          <w:sz w:val="24"/>
          <w:lang w:val="el-GR"/>
        </w:rPr>
      </w:pPr>
      <w:r w:rsidRPr="00661EA6">
        <w:rPr>
          <w:rFonts w:cs="Arial"/>
          <w:b/>
          <w:iCs/>
          <w:noProof/>
          <w:sz w:val="24"/>
          <w:lang w:val="el-GR" w:eastAsia="el-GR"/>
        </w:rPr>
        <w:drawing>
          <wp:anchor distT="0" distB="0" distL="114300" distR="114300" simplePos="0" relativeHeight="251663360" behindDoc="0" locked="0" layoutInCell="1" allowOverlap="1" wp14:anchorId="673566CC" wp14:editId="7CC5F2D1">
            <wp:simplePos x="0" y="0"/>
            <wp:positionH relativeFrom="margin">
              <wp:posOffset>9525</wp:posOffset>
            </wp:positionH>
            <wp:positionV relativeFrom="paragraph">
              <wp:posOffset>440690</wp:posOffset>
            </wp:positionV>
            <wp:extent cx="5943600" cy="3776345"/>
            <wp:effectExtent l="0" t="0" r="0" b="0"/>
            <wp:wrapTopAndBottom/>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3776345"/>
                    </a:xfrm>
                    <a:prstGeom prst="rect">
                      <a:avLst/>
                    </a:prstGeom>
                    <a:noFill/>
                  </pic:spPr>
                </pic:pic>
              </a:graphicData>
            </a:graphic>
            <wp14:sizeRelH relativeFrom="page">
              <wp14:pctWidth>0</wp14:pctWidth>
            </wp14:sizeRelH>
            <wp14:sizeRelV relativeFrom="page">
              <wp14:pctHeight>0</wp14:pctHeight>
            </wp14:sizeRelV>
          </wp:anchor>
        </w:drawing>
      </w:r>
      <w:r w:rsidR="00D01E37" w:rsidRPr="00661EA6">
        <w:rPr>
          <w:rFonts w:cs="Arial"/>
          <w:b/>
          <w:iCs/>
          <w:sz w:val="24"/>
          <w:lang w:val="el-GR"/>
        </w:rPr>
        <w:t>Προσωπικό  Ε&amp;Α: Σύνολο χώρας και ανά τομέα εκτέλεσης (Ισοδύναμα Πλήρους Απασχόλησης ΙΠΑ), 2011</w:t>
      </w:r>
      <w:r w:rsidR="00661EA6" w:rsidRPr="00661EA6">
        <w:rPr>
          <w:rFonts w:cs="Arial"/>
          <w:b/>
          <w:iCs/>
          <w:sz w:val="24"/>
          <w:lang w:val="el-GR"/>
        </w:rPr>
        <w:t>-</w:t>
      </w:r>
      <w:r w:rsidR="00D01E37" w:rsidRPr="00661EA6">
        <w:rPr>
          <w:rFonts w:cs="Arial"/>
          <w:b/>
          <w:iCs/>
          <w:sz w:val="24"/>
          <w:lang w:val="el-GR"/>
        </w:rPr>
        <w:t>20</w:t>
      </w:r>
      <w:r w:rsidR="00661EA6">
        <w:rPr>
          <w:rFonts w:cs="Arial"/>
          <w:b/>
          <w:iCs/>
          <w:sz w:val="24"/>
          <w:lang w:val="el-GR"/>
        </w:rPr>
        <w:t>17</w:t>
      </w:r>
    </w:p>
    <w:p w14:paraId="186E70D2" w14:textId="338B4B6C" w:rsidR="00D01E37" w:rsidRPr="00CB7341" w:rsidRDefault="00CB7341" w:rsidP="002037D3">
      <w:pPr>
        <w:ind w:right="-279"/>
        <w:jc w:val="both"/>
        <w:rPr>
          <w:rFonts w:cs="Arial"/>
          <w:b/>
          <w:i/>
          <w:iCs/>
          <w:sz w:val="20"/>
          <w:lang w:val="el-GR"/>
        </w:rPr>
      </w:pPr>
      <w:r>
        <w:rPr>
          <w:i/>
          <w:iCs/>
          <w:sz w:val="20"/>
          <w:lang w:val="el-GR"/>
        </w:rPr>
        <w:br/>
      </w:r>
      <w:r w:rsidR="00D01E37" w:rsidRPr="00CB7341">
        <w:rPr>
          <w:i/>
          <w:iCs/>
          <w:sz w:val="20"/>
          <w:lang w:val="el-GR"/>
        </w:rPr>
        <w:t xml:space="preserve">Πηγή: </w:t>
      </w:r>
      <w:r w:rsidR="00D01E37" w:rsidRPr="00CB7341">
        <w:rPr>
          <w:i/>
          <w:sz w:val="20"/>
          <w:lang w:val="el-GR"/>
        </w:rPr>
        <w:t>Ε</w:t>
      </w:r>
      <w:r w:rsidR="002037D3" w:rsidRPr="00CB7341">
        <w:rPr>
          <w:i/>
          <w:sz w:val="20"/>
          <w:lang w:val="el-GR"/>
        </w:rPr>
        <w:t>θνικό Κέντρο Τεκμηρίωσης</w:t>
      </w:r>
      <w:r w:rsidR="00D01E37" w:rsidRPr="00CB7341">
        <w:rPr>
          <w:i/>
          <w:sz w:val="20"/>
          <w:lang w:val="el-GR"/>
        </w:rPr>
        <w:t xml:space="preserve"> (</w:t>
      </w:r>
      <w:hyperlink r:id="rId26" w:history="1">
        <w:r w:rsidR="00D01E37" w:rsidRPr="00CB7341">
          <w:rPr>
            <w:rStyle w:val="-"/>
            <w:rFonts w:cs="Calibri"/>
            <w:i/>
            <w:sz w:val="20"/>
          </w:rPr>
          <w:t>https</w:t>
        </w:r>
        <w:r w:rsidR="00D01E37" w:rsidRPr="00CB7341">
          <w:rPr>
            <w:rStyle w:val="-"/>
            <w:rFonts w:cs="Calibri"/>
            <w:i/>
            <w:sz w:val="20"/>
            <w:lang w:val="el-GR"/>
          </w:rPr>
          <w:t>://</w:t>
        </w:r>
        <w:r w:rsidR="00D01E37" w:rsidRPr="00CB7341">
          <w:rPr>
            <w:rStyle w:val="-"/>
            <w:rFonts w:cs="Calibri"/>
            <w:i/>
            <w:sz w:val="20"/>
          </w:rPr>
          <w:t>metrics</w:t>
        </w:r>
        <w:r w:rsidR="00D01E37" w:rsidRPr="00CB7341">
          <w:rPr>
            <w:rStyle w:val="-"/>
            <w:rFonts w:cs="Calibri"/>
            <w:i/>
            <w:sz w:val="20"/>
            <w:lang w:val="el-GR"/>
          </w:rPr>
          <w:t>.</w:t>
        </w:r>
        <w:r w:rsidR="00D01E37" w:rsidRPr="00CB7341">
          <w:rPr>
            <w:rStyle w:val="-"/>
            <w:rFonts w:cs="Calibri"/>
            <w:i/>
            <w:sz w:val="20"/>
          </w:rPr>
          <w:t>ekt</w:t>
        </w:r>
        <w:r w:rsidR="00D01E37" w:rsidRPr="00CB7341">
          <w:rPr>
            <w:rStyle w:val="-"/>
            <w:rFonts w:cs="Calibri"/>
            <w:i/>
            <w:sz w:val="20"/>
            <w:lang w:val="el-GR"/>
          </w:rPr>
          <w:t>.</w:t>
        </w:r>
        <w:r w:rsidR="00D01E37" w:rsidRPr="00CB7341">
          <w:rPr>
            <w:rStyle w:val="-"/>
            <w:rFonts w:cs="Calibri"/>
            <w:i/>
            <w:sz w:val="20"/>
          </w:rPr>
          <w:t>gr</w:t>
        </w:r>
        <w:r w:rsidR="00D01E37" w:rsidRPr="00CB7341">
          <w:rPr>
            <w:rStyle w:val="-"/>
            <w:rFonts w:cs="Calibri"/>
            <w:i/>
            <w:sz w:val="20"/>
            <w:lang w:val="el-GR"/>
          </w:rPr>
          <w:t>/</w:t>
        </w:r>
        <w:r w:rsidR="00D01E37" w:rsidRPr="00CB7341">
          <w:rPr>
            <w:rStyle w:val="-"/>
            <w:rFonts w:cs="Calibri"/>
            <w:i/>
            <w:sz w:val="20"/>
          </w:rPr>
          <w:t>research</w:t>
        </w:r>
        <w:r w:rsidR="00D01E37" w:rsidRPr="00CB7341">
          <w:rPr>
            <w:rStyle w:val="-"/>
            <w:rFonts w:cs="Calibri"/>
            <w:i/>
            <w:sz w:val="20"/>
            <w:lang w:val="el-GR"/>
          </w:rPr>
          <w:t>-</w:t>
        </w:r>
        <w:r w:rsidR="00D01E37" w:rsidRPr="00CB7341">
          <w:rPr>
            <w:rStyle w:val="-"/>
            <w:rFonts w:cs="Calibri"/>
            <w:i/>
            <w:sz w:val="20"/>
          </w:rPr>
          <w:t>development</w:t>
        </w:r>
        <w:r w:rsidR="00D01E37" w:rsidRPr="00CB7341">
          <w:rPr>
            <w:rStyle w:val="-"/>
            <w:rFonts w:cs="Calibri"/>
            <w:i/>
            <w:sz w:val="20"/>
            <w:lang w:val="el-GR"/>
          </w:rPr>
          <w:t>/</w:t>
        </w:r>
        <w:r w:rsidR="00D01E37" w:rsidRPr="00CB7341">
          <w:rPr>
            <w:rStyle w:val="-"/>
            <w:rFonts w:cs="Calibri"/>
            <w:i/>
            <w:sz w:val="20"/>
          </w:rPr>
          <w:t>datatables</w:t>
        </w:r>
      </w:hyperlink>
      <w:r w:rsidR="00D01E37" w:rsidRPr="00CB7341">
        <w:rPr>
          <w:i/>
          <w:sz w:val="20"/>
          <w:lang w:val="el-GR"/>
        </w:rPr>
        <w:t>, κωδικός στοιχείων: Π2)</w:t>
      </w:r>
    </w:p>
    <w:p w14:paraId="6353DE95" w14:textId="15B0BBC9" w:rsidR="003D44DF" w:rsidRPr="00D01E37" w:rsidRDefault="003D44DF" w:rsidP="000A2032">
      <w:pPr>
        <w:spacing w:after="0" w:line="240" w:lineRule="auto"/>
        <w:rPr>
          <w:rFonts w:cstheme="majorHAnsi"/>
          <w:color w:val="262626" w:themeColor="text1" w:themeTint="D9"/>
          <w:lang w:val="el-GR"/>
        </w:rPr>
      </w:pPr>
    </w:p>
    <w:sectPr w:rsidR="003D44DF" w:rsidRPr="00D01E37" w:rsidSect="00EF28B9">
      <w:headerReference w:type="default" r:id="rId27"/>
      <w:footerReference w:type="even" r:id="rId28"/>
      <w:footerReference w:type="default" r:id="rId29"/>
      <w:headerReference w:type="first" r:id="rId30"/>
      <w:pgSz w:w="12240" w:h="15840"/>
      <w:pgMar w:top="1365" w:right="1440" w:bottom="1440" w:left="1440" w:header="720" w:footer="26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1279D" w14:textId="77777777" w:rsidR="00223F02" w:rsidRDefault="00223F02" w:rsidP="00892992">
      <w:pPr>
        <w:spacing w:after="0" w:line="240" w:lineRule="auto"/>
      </w:pPr>
      <w:r>
        <w:separator/>
      </w:r>
    </w:p>
  </w:endnote>
  <w:endnote w:type="continuationSeparator" w:id="0">
    <w:p w14:paraId="7C9386E3" w14:textId="77777777" w:rsidR="00223F02" w:rsidRDefault="00223F02" w:rsidP="00892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7F5A3" w14:textId="77777777" w:rsidR="00563A92" w:rsidRPr="00950331" w:rsidRDefault="00563A92" w:rsidP="00563A92">
    <w:pPr>
      <w:pStyle w:val="a4"/>
      <w:pBdr>
        <w:top w:val="dotted" w:sz="4" w:space="0" w:color="262626" w:themeColor="text1" w:themeTint="D9"/>
      </w:pBdr>
      <w:tabs>
        <w:tab w:val="right" w:pos="-3969"/>
      </w:tabs>
      <w:ind w:right="283"/>
      <w:jc w:val="center"/>
      <w:rPr>
        <w:rFonts w:asciiTheme="majorHAnsi" w:hAnsiTheme="majorHAnsi" w:cs="Tahoma"/>
        <w:color w:val="3B3838" w:themeColor="background2" w:themeShade="40"/>
        <w:szCs w:val="16"/>
        <w:lang w:val="el-GR"/>
      </w:rPr>
    </w:pPr>
    <w:r w:rsidRPr="00563A92">
      <w:rPr>
        <w:rFonts w:asciiTheme="majorHAnsi" w:hAnsiTheme="majorHAnsi" w:cs="Tahoma"/>
        <w:b/>
        <w:sz w:val="20"/>
        <w:szCs w:val="21"/>
        <w:lang w:val="el-GR"/>
      </w:rPr>
      <w:t>Εθνικό Κέντρο Τεκμηρίωσης</w:t>
    </w:r>
    <w:r w:rsidRPr="00563A92">
      <w:rPr>
        <w:rFonts w:asciiTheme="majorHAnsi" w:hAnsiTheme="majorHAnsi" w:cs="Tahoma"/>
        <w:sz w:val="24"/>
        <w:szCs w:val="16"/>
        <w:lang w:val="el-GR"/>
      </w:rPr>
      <w:t xml:space="preserve"> </w:t>
    </w:r>
    <w:r w:rsidRPr="00950331">
      <w:rPr>
        <w:rFonts w:asciiTheme="majorHAnsi" w:hAnsiTheme="majorHAnsi" w:cs="Tahoma"/>
        <w:color w:val="3B3838" w:themeColor="background2" w:themeShade="40"/>
        <w:szCs w:val="16"/>
        <w:lang w:val="el-GR"/>
      </w:rPr>
      <w:t>|</w:t>
    </w:r>
    <w:r w:rsidRPr="00950331">
      <w:rPr>
        <w:rFonts w:asciiTheme="majorHAnsi" w:hAnsiTheme="majorHAnsi" w:cs="Tahoma"/>
        <w:b/>
        <w:color w:val="3B3838" w:themeColor="background2" w:themeShade="40"/>
        <w:sz w:val="18"/>
        <w:szCs w:val="16"/>
        <w:lang w:val="el-GR"/>
      </w:rPr>
      <w:t>Ε</w:t>
    </w:r>
    <w:r>
      <w:rPr>
        <w:rFonts w:asciiTheme="majorHAnsi" w:hAnsiTheme="majorHAnsi" w:cs="Tahoma"/>
        <w:b/>
        <w:color w:val="3B3838" w:themeColor="background2" w:themeShade="40"/>
        <w:sz w:val="18"/>
        <w:szCs w:val="16"/>
        <w:lang w:val="el-GR"/>
      </w:rPr>
      <w:t>θνικό Ίδρυμα Ερευνών, Βασ. Κωνσταντίνου 48, 11635 Αθήνα</w:t>
    </w:r>
  </w:p>
  <w:p w14:paraId="52575577" w14:textId="77777777" w:rsidR="00563A92" w:rsidRPr="00950331" w:rsidRDefault="00563A92" w:rsidP="00563A92">
    <w:pPr>
      <w:pStyle w:val="a4"/>
      <w:pBdr>
        <w:top w:val="dotted" w:sz="4" w:space="0" w:color="262626" w:themeColor="text1" w:themeTint="D9"/>
      </w:pBdr>
      <w:tabs>
        <w:tab w:val="right" w:pos="-3969"/>
      </w:tabs>
      <w:ind w:right="283"/>
      <w:jc w:val="center"/>
      <w:rPr>
        <w:rFonts w:asciiTheme="majorHAnsi" w:hAnsiTheme="majorHAnsi" w:cs="Tahoma"/>
        <w:color w:val="3B3838" w:themeColor="background2" w:themeShade="40"/>
        <w:sz w:val="18"/>
        <w:szCs w:val="16"/>
        <w:lang w:val="fr-FR"/>
      </w:rPr>
    </w:pPr>
    <w:r w:rsidRPr="00950331">
      <w:rPr>
        <w:rFonts w:asciiTheme="majorHAnsi" w:hAnsiTheme="majorHAnsi" w:cs="Tahoma"/>
        <w:b/>
        <w:color w:val="BF2F38"/>
        <w:sz w:val="18"/>
        <w:szCs w:val="16"/>
        <w:lang w:val="el-GR"/>
      </w:rPr>
      <w:t>Τ</w:t>
    </w:r>
    <w:r w:rsidRPr="00950331">
      <w:rPr>
        <w:rFonts w:asciiTheme="majorHAnsi" w:hAnsiTheme="majorHAnsi" w:cs="Tahoma"/>
        <w:b/>
        <w:color w:val="BF2F38"/>
        <w:sz w:val="18"/>
        <w:szCs w:val="16"/>
        <w:lang w:val="fr-FR"/>
      </w:rPr>
      <w:t>:</w:t>
    </w:r>
    <w:r w:rsidRPr="00950331">
      <w:rPr>
        <w:rFonts w:asciiTheme="majorHAnsi" w:hAnsiTheme="majorHAnsi" w:cs="Tahoma"/>
        <w:color w:val="3B3838" w:themeColor="background2" w:themeShade="40"/>
        <w:sz w:val="18"/>
        <w:szCs w:val="16"/>
        <w:lang w:val="fr-FR"/>
      </w:rPr>
      <w:t xml:space="preserve"> 210 7273900</w:t>
    </w:r>
    <w:r>
      <w:rPr>
        <w:rFonts w:asciiTheme="majorHAnsi" w:hAnsiTheme="majorHAnsi" w:cs="Tahoma"/>
        <w:color w:val="3B3838" w:themeColor="background2" w:themeShade="40"/>
        <w:sz w:val="18"/>
        <w:szCs w:val="16"/>
        <w:lang w:val="fr-FR"/>
      </w:rPr>
      <w:t xml:space="preserve">, </w:t>
    </w:r>
    <w:r w:rsidRPr="00950331">
      <w:rPr>
        <w:rFonts w:asciiTheme="majorHAnsi" w:hAnsiTheme="majorHAnsi" w:cs="Tahoma"/>
        <w:b/>
        <w:color w:val="BF2F38"/>
        <w:sz w:val="18"/>
        <w:szCs w:val="16"/>
        <w:lang w:val="fr-FR"/>
      </w:rPr>
      <w:t>F:</w:t>
    </w:r>
    <w:r w:rsidRPr="00950331">
      <w:rPr>
        <w:rFonts w:asciiTheme="majorHAnsi" w:hAnsiTheme="majorHAnsi" w:cs="Tahoma"/>
        <w:color w:val="3B3838" w:themeColor="background2" w:themeShade="40"/>
        <w:sz w:val="18"/>
        <w:szCs w:val="16"/>
        <w:lang w:val="fr-FR"/>
      </w:rPr>
      <w:t xml:space="preserve"> 210 7246824</w:t>
    </w:r>
    <w:r>
      <w:rPr>
        <w:rFonts w:asciiTheme="majorHAnsi" w:hAnsiTheme="majorHAnsi" w:cs="Tahoma"/>
        <w:color w:val="3B3838" w:themeColor="background2" w:themeShade="40"/>
        <w:sz w:val="18"/>
        <w:szCs w:val="16"/>
        <w:lang w:val="fr-FR"/>
      </w:rPr>
      <w:t xml:space="preserve">, </w:t>
    </w:r>
    <w:r w:rsidRPr="00950331">
      <w:rPr>
        <w:rFonts w:asciiTheme="majorHAnsi" w:hAnsiTheme="majorHAnsi" w:cs="Tahoma"/>
        <w:b/>
        <w:color w:val="BF2F38"/>
        <w:sz w:val="18"/>
        <w:szCs w:val="16"/>
        <w:lang w:val="fr-FR"/>
      </w:rPr>
      <w:t xml:space="preserve">E: </w:t>
    </w:r>
    <w:r w:rsidRPr="0058032F">
      <w:rPr>
        <w:rFonts w:asciiTheme="majorHAnsi" w:hAnsiTheme="majorHAnsi" w:cs="Tahoma"/>
        <w:color w:val="3B3838" w:themeColor="background2" w:themeShade="40"/>
        <w:sz w:val="18"/>
        <w:szCs w:val="16"/>
        <w:lang w:val="fr-FR"/>
      </w:rPr>
      <w:t>ekt@ekt.gr</w:t>
    </w:r>
    <w:r>
      <w:rPr>
        <w:rFonts w:asciiTheme="majorHAnsi" w:hAnsiTheme="majorHAnsi" w:cs="Tahoma"/>
        <w:color w:val="3B3838" w:themeColor="background2" w:themeShade="40"/>
        <w:sz w:val="18"/>
        <w:szCs w:val="16"/>
        <w:lang w:val="fr-FR"/>
      </w:rPr>
      <w:t xml:space="preserve">, </w:t>
    </w:r>
    <w:r w:rsidRPr="00950331">
      <w:rPr>
        <w:rFonts w:asciiTheme="majorHAnsi" w:hAnsiTheme="majorHAnsi" w:cs="Tahoma"/>
        <w:b/>
        <w:color w:val="BF2F38"/>
        <w:sz w:val="18"/>
        <w:szCs w:val="16"/>
      </w:rPr>
      <w:t>W</w:t>
    </w:r>
    <w:r w:rsidRPr="00563A92">
      <w:rPr>
        <w:rFonts w:asciiTheme="majorHAnsi" w:hAnsiTheme="majorHAnsi" w:cs="Tahoma"/>
        <w:b/>
        <w:color w:val="BF2F38"/>
        <w:sz w:val="18"/>
        <w:szCs w:val="16"/>
        <w:lang w:val="el-GR"/>
      </w:rPr>
      <w:t>:</w:t>
    </w:r>
    <w:r w:rsidRPr="00950331">
      <w:rPr>
        <w:rFonts w:asciiTheme="majorHAnsi" w:hAnsiTheme="majorHAnsi" w:cs="Tahoma"/>
        <w:color w:val="3B3838" w:themeColor="background2" w:themeShade="40"/>
        <w:sz w:val="18"/>
        <w:szCs w:val="16"/>
        <w:lang w:val="fr-FR"/>
      </w:rPr>
      <w:t xml:space="preserve"> </w:t>
    </w:r>
    <w:r w:rsidRPr="00950331">
      <w:rPr>
        <w:rFonts w:asciiTheme="majorHAnsi" w:hAnsiTheme="majorHAnsi" w:cs="Tahoma"/>
        <w:sz w:val="18"/>
        <w:szCs w:val="16"/>
        <w:lang w:val="fr-FR"/>
      </w:rPr>
      <w:t>www.ekt.gr</w:t>
    </w:r>
  </w:p>
  <w:p w14:paraId="60F694D1" w14:textId="77777777" w:rsidR="00563A92" w:rsidRPr="00563A92" w:rsidRDefault="00563A92">
    <w:pPr>
      <w:pStyle w:val="a4"/>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247F1" w14:textId="4728C661" w:rsidR="00BF32FB" w:rsidRPr="00950331" w:rsidRDefault="00183C1C" w:rsidP="00434DCA">
    <w:pPr>
      <w:pStyle w:val="a4"/>
      <w:pBdr>
        <w:top w:val="dotted" w:sz="4" w:space="0" w:color="262626" w:themeColor="text1" w:themeTint="D9"/>
      </w:pBdr>
      <w:tabs>
        <w:tab w:val="right" w:pos="-3969"/>
      </w:tabs>
      <w:ind w:right="283"/>
      <w:jc w:val="center"/>
      <w:rPr>
        <w:rFonts w:asciiTheme="majorHAnsi" w:hAnsiTheme="majorHAnsi" w:cs="Tahoma"/>
        <w:color w:val="3B3838" w:themeColor="background2" w:themeShade="40"/>
        <w:szCs w:val="16"/>
        <w:lang w:val="el-GR"/>
      </w:rPr>
    </w:pPr>
    <w:r w:rsidRPr="00563A92">
      <w:rPr>
        <w:rFonts w:asciiTheme="majorHAnsi" w:hAnsiTheme="majorHAnsi" w:cs="Tahoma"/>
        <w:b/>
        <w:sz w:val="20"/>
        <w:szCs w:val="21"/>
        <w:lang w:val="el-GR"/>
      </w:rPr>
      <w:t>Ε</w:t>
    </w:r>
    <w:r w:rsidR="00563A92" w:rsidRPr="00563A92">
      <w:rPr>
        <w:rFonts w:asciiTheme="majorHAnsi" w:hAnsiTheme="majorHAnsi" w:cs="Tahoma"/>
        <w:b/>
        <w:sz w:val="20"/>
        <w:szCs w:val="21"/>
        <w:lang w:val="el-GR"/>
      </w:rPr>
      <w:t>θνικό Κέντρο Τεκμηρίωσης</w:t>
    </w:r>
    <w:r w:rsidR="00BF32FB" w:rsidRPr="00563A92">
      <w:rPr>
        <w:rFonts w:asciiTheme="majorHAnsi" w:hAnsiTheme="majorHAnsi" w:cs="Tahoma"/>
        <w:sz w:val="24"/>
        <w:szCs w:val="16"/>
        <w:lang w:val="el-GR"/>
      </w:rPr>
      <w:t xml:space="preserve"> </w:t>
    </w:r>
    <w:r w:rsidR="00BF32FB" w:rsidRPr="00950331">
      <w:rPr>
        <w:rFonts w:asciiTheme="majorHAnsi" w:hAnsiTheme="majorHAnsi" w:cs="Tahoma"/>
        <w:color w:val="3B3838" w:themeColor="background2" w:themeShade="40"/>
        <w:szCs w:val="16"/>
        <w:lang w:val="el-GR"/>
      </w:rPr>
      <w:t>|</w:t>
    </w:r>
    <w:r w:rsidR="001172C9">
      <w:rPr>
        <w:rFonts w:asciiTheme="majorHAnsi" w:hAnsiTheme="majorHAnsi" w:cs="Tahoma"/>
        <w:color w:val="3B3838" w:themeColor="background2" w:themeShade="40"/>
        <w:szCs w:val="16"/>
        <w:lang w:val="el-GR"/>
      </w:rPr>
      <w:t xml:space="preserve"> </w:t>
    </w:r>
    <w:r w:rsidR="00BF32FB" w:rsidRPr="00950331">
      <w:rPr>
        <w:rFonts w:asciiTheme="majorHAnsi" w:hAnsiTheme="majorHAnsi" w:cs="Tahoma"/>
        <w:b/>
        <w:color w:val="3B3838" w:themeColor="background2" w:themeShade="40"/>
        <w:sz w:val="18"/>
        <w:szCs w:val="16"/>
        <w:lang w:val="el-GR"/>
      </w:rPr>
      <w:t>Ε</w:t>
    </w:r>
    <w:r w:rsidR="00950331">
      <w:rPr>
        <w:rFonts w:asciiTheme="majorHAnsi" w:hAnsiTheme="majorHAnsi" w:cs="Tahoma"/>
        <w:b/>
        <w:color w:val="3B3838" w:themeColor="background2" w:themeShade="40"/>
        <w:sz w:val="18"/>
        <w:szCs w:val="16"/>
        <w:lang w:val="el-GR"/>
      </w:rPr>
      <w:t>θνικό Ίδρυμα Ερευνών, Βασ. Κωνσταντίνου 48, 11635 Αθήνα</w:t>
    </w:r>
  </w:p>
  <w:p w14:paraId="58C041D0" w14:textId="20944C5E" w:rsidR="00183C1C" w:rsidRPr="00950331" w:rsidRDefault="00183C1C" w:rsidP="00434DCA">
    <w:pPr>
      <w:pStyle w:val="a4"/>
      <w:pBdr>
        <w:top w:val="dotted" w:sz="4" w:space="0" w:color="262626" w:themeColor="text1" w:themeTint="D9"/>
      </w:pBdr>
      <w:tabs>
        <w:tab w:val="right" w:pos="-3969"/>
      </w:tabs>
      <w:ind w:right="283"/>
      <w:jc w:val="center"/>
      <w:rPr>
        <w:rFonts w:asciiTheme="majorHAnsi" w:hAnsiTheme="majorHAnsi" w:cs="Tahoma"/>
        <w:color w:val="3B3838" w:themeColor="background2" w:themeShade="40"/>
        <w:sz w:val="18"/>
        <w:szCs w:val="16"/>
        <w:lang w:val="fr-FR"/>
      </w:rPr>
    </w:pPr>
    <w:r w:rsidRPr="00950331">
      <w:rPr>
        <w:rFonts w:asciiTheme="majorHAnsi" w:hAnsiTheme="majorHAnsi" w:cs="Tahoma"/>
        <w:b/>
        <w:color w:val="BF2F38"/>
        <w:sz w:val="18"/>
        <w:szCs w:val="16"/>
        <w:lang w:val="el-GR"/>
      </w:rPr>
      <w:t>Τ</w:t>
    </w:r>
    <w:r w:rsidRPr="00950331">
      <w:rPr>
        <w:rFonts w:asciiTheme="majorHAnsi" w:hAnsiTheme="majorHAnsi" w:cs="Tahoma"/>
        <w:b/>
        <w:color w:val="BF2F38"/>
        <w:sz w:val="18"/>
        <w:szCs w:val="16"/>
        <w:lang w:val="fr-FR"/>
      </w:rPr>
      <w:t>:</w:t>
    </w:r>
    <w:r w:rsidR="00523E47" w:rsidRPr="00950331">
      <w:rPr>
        <w:rFonts w:asciiTheme="majorHAnsi" w:hAnsiTheme="majorHAnsi" w:cs="Tahoma"/>
        <w:color w:val="3B3838" w:themeColor="background2" w:themeShade="40"/>
        <w:sz w:val="18"/>
        <w:szCs w:val="16"/>
        <w:lang w:val="fr-FR"/>
      </w:rPr>
      <w:t xml:space="preserve"> 210 7273900</w:t>
    </w:r>
    <w:r w:rsidR="0058032F">
      <w:rPr>
        <w:rFonts w:asciiTheme="majorHAnsi" w:hAnsiTheme="majorHAnsi" w:cs="Tahoma"/>
        <w:color w:val="3B3838" w:themeColor="background2" w:themeShade="40"/>
        <w:sz w:val="18"/>
        <w:szCs w:val="16"/>
        <w:lang w:val="fr-FR"/>
      </w:rPr>
      <w:t xml:space="preserve">, </w:t>
    </w:r>
    <w:r w:rsidRPr="00950331">
      <w:rPr>
        <w:rFonts w:asciiTheme="majorHAnsi" w:hAnsiTheme="majorHAnsi" w:cs="Tahoma"/>
        <w:b/>
        <w:color w:val="BF2F38"/>
        <w:sz w:val="18"/>
        <w:szCs w:val="16"/>
        <w:lang w:val="fr-FR"/>
      </w:rPr>
      <w:t>F:</w:t>
    </w:r>
    <w:r w:rsidR="00523E47" w:rsidRPr="00950331">
      <w:rPr>
        <w:rFonts w:asciiTheme="majorHAnsi" w:hAnsiTheme="majorHAnsi" w:cs="Tahoma"/>
        <w:color w:val="3B3838" w:themeColor="background2" w:themeShade="40"/>
        <w:sz w:val="18"/>
        <w:szCs w:val="16"/>
        <w:lang w:val="fr-FR"/>
      </w:rPr>
      <w:t xml:space="preserve"> 210 7246824</w:t>
    </w:r>
    <w:r w:rsidR="0058032F">
      <w:rPr>
        <w:rFonts w:asciiTheme="majorHAnsi" w:hAnsiTheme="majorHAnsi" w:cs="Tahoma"/>
        <w:color w:val="3B3838" w:themeColor="background2" w:themeShade="40"/>
        <w:sz w:val="18"/>
        <w:szCs w:val="16"/>
        <w:lang w:val="fr-FR"/>
      </w:rPr>
      <w:t xml:space="preserve">, </w:t>
    </w:r>
    <w:r w:rsidR="00523E47" w:rsidRPr="00950331">
      <w:rPr>
        <w:rFonts w:asciiTheme="majorHAnsi" w:hAnsiTheme="majorHAnsi" w:cs="Tahoma"/>
        <w:b/>
        <w:color w:val="BF2F38"/>
        <w:sz w:val="18"/>
        <w:szCs w:val="16"/>
        <w:lang w:val="fr-FR"/>
      </w:rPr>
      <w:t>E:</w:t>
    </w:r>
    <w:r w:rsidR="00EB2439" w:rsidRPr="00950331">
      <w:rPr>
        <w:rFonts w:asciiTheme="majorHAnsi" w:hAnsiTheme="majorHAnsi" w:cs="Tahoma"/>
        <w:b/>
        <w:color w:val="BF2F38"/>
        <w:sz w:val="18"/>
        <w:szCs w:val="16"/>
        <w:lang w:val="fr-FR"/>
      </w:rPr>
      <w:t xml:space="preserve"> </w:t>
    </w:r>
    <w:r w:rsidR="0058032F" w:rsidRPr="0058032F">
      <w:rPr>
        <w:rFonts w:asciiTheme="majorHAnsi" w:hAnsiTheme="majorHAnsi" w:cs="Tahoma"/>
        <w:color w:val="3B3838" w:themeColor="background2" w:themeShade="40"/>
        <w:sz w:val="18"/>
        <w:szCs w:val="16"/>
        <w:lang w:val="fr-FR"/>
      </w:rPr>
      <w:t>ekt@ekt.gr</w:t>
    </w:r>
    <w:r w:rsidR="0058032F">
      <w:rPr>
        <w:rFonts w:asciiTheme="majorHAnsi" w:hAnsiTheme="majorHAnsi" w:cs="Tahoma"/>
        <w:color w:val="3B3838" w:themeColor="background2" w:themeShade="40"/>
        <w:sz w:val="18"/>
        <w:szCs w:val="16"/>
        <w:lang w:val="fr-FR"/>
      </w:rPr>
      <w:t xml:space="preserve">, </w:t>
    </w:r>
    <w:r w:rsidR="00523E47" w:rsidRPr="00950331">
      <w:rPr>
        <w:rFonts w:asciiTheme="majorHAnsi" w:hAnsiTheme="majorHAnsi" w:cs="Tahoma"/>
        <w:b/>
        <w:color w:val="BF2F38"/>
        <w:sz w:val="18"/>
        <w:szCs w:val="16"/>
      </w:rPr>
      <w:t>W</w:t>
    </w:r>
    <w:r w:rsidR="00523E47" w:rsidRPr="00563A92">
      <w:rPr>
        <w:rFonts w:asciiTheme="majorHAnsi" w:hAnsiTheme="majorHAnsi" w:cs="Tahoma"/>
        <w:b/>
        <w:color w:val="BF2F38"/>
        <w:sz w:val="18"/>
        <w:szCs w:val="16"/>
        <w:lang w:val="el-GR"/>
      </w:rPr>
      <w:t>:</w:t>
    </w:r>
    <w:r w:rsidR="00523E47" w:rsidRPr="00950331">
      <w:rPr>
        <w:rFonts w:asciiTheme="majorHAnsi" w:hAnsiTheme="majorHAnsi" w:cs="Tahoma"/>
        <w:color w:val="3B3838" w:themeColor="background2" w:themeShade="40"/>
        <w:sz w:val="18"/>
        <w:szCs w:val="16"/>
        <w:lang w:val="fr-FR"/>
      </w:rPr>
      <w:t xml:space="preserve"> </w:t>
    </w:r>
    <w:r w:rsidR="00523E47" w:rsidRPr="00950331">
      <w:rPr>
        <w:rFonts w:asciiTheme="majorHAnsi" w:hAnsiTheme="majorHAnsi" w:cs="Tahoma"/>
        <w:sz w:val="18"/>
        <w:szCs w:val="16"/>
        <w:lang w:val="fr-FR"/>
      </w:rPr>
      <w:t>www.ekt.gr</w:t>
    </w:r>
  </w:p>
  <w:p w14:paraId="009E0E40" w14:textId="77777777" w:rsidR="00183C1C" w:rsidRPr="00523E47" w:rsidRDefault="00183C1C">
    <w:pPr>
      <w:pStyle w:val="a4"/>
      <w:rPr>
        <w:rFonts w:asciiTheme="majorHAnsi" w:hAnsiTheme="majorHAnsi" w:cs="Tahoma"/>
        <w:color w:val="3B3838" w:themeColor="background2" w:themeShade="40"/>
        <w:sz w:val="20"/>
        <w:szCs w:val="16"/>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D1C44" w14:textId="77777777" w:rsidR="00223F02" w:rsidRDefault="00223F02" w:rsidP="00892992">
      <w:pPr>
        <w:spacing w:after="0" w:line="240" w:lineRule="auto"/>
      </w:pPr>
      <w:r>
        <w:separator/>
      </w:r>
    </w:p>
  </w:footnote>
  <w:footnote w:type="continuationSeparator" w:id="0">
    <w:p w14:paraId="105A8374" w14:textId="77777777" w:rsidR="00223F02" w:rsidRDefault="00223F02" w:rsidP="008929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8E68E" w14:textId="3E99FFCE" w:rsidR="00892992" w:rsidRPr="00950331" w:rsidRDefault="003E586B" w:rsidP="00434DCA">
    <w:pPr>
      <w:pStyle w:val="a3"/>
      <w:ind w:left="7200"/>
      <w:rPr>
        <w:lang w:val="el-GR"/>
      </w:rPr>
    </w:pPr>
    <w:r>
      <w:rPr>
        <w:b/>
        <w:noProof/>
        <w:sz w:val="28"/>
        <w:lang w:eastAsia="el-GR"/>
      </w:rPr>
      <w:t xml:space="preserve">  </w:t>
    </w:r>
    <w:r w:rsidR="00892992">
      <w:rPr>
        <w:sz w:val="36"/>
        <w:lang w:val="el-GR"/>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673DC" w14:textId="6E503675" w:rsidR="00EF28B9" w:rsidRPr="00950331" w:rsidRDefault="00EF28B9" w:rsidP="00EF28B9">
    <w:pPr>
      <w:pStyle w:val="a3"/>
      <w:ind w:left="7200"/>
      <w:rPr>
        <w:lang w:val="el-GR"/>
      </w:rPr>
    </w:pPr>
    <w:r>
      <w:rPr>
        <w:noProof/>
        <w:sz w:val="36"/>
        <w:lang w:val="el-GR" w:eastAsia="el-GR"/>
      </w:rPr>
      <w:drawing>
        <wp:anchor distT="0" distB="0" distL="114300" distR="114300" simplePos="0" relativeHeight="251659264" behindDoc="0" locked="0" layoutInCell="1" allowOverlap="1" wp14:anchorId="55311321" wp14:editId="1F9AAEF7">
          <wp:simplePos x="0" y="0"/>
          <wp:positionH relativeFrom="margin">
            <wp:posOffset>0</wp:posOffset>
          </wp:positionH>
          <wp:positionV relativeFrom="margin">
            <wp:posOffset>-790575</wp:posOffset>
          </wp:positionV>
          <wp:extent cx="1620520" cy="726440"/>
          <wp:effectExtent l="0" t="0" r="0" b="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EKT_horizontal-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520" cy="726440"/>
                  </a:xfrm>
                  <a:prstGeom prst="rect">
                    <a:avLst/>
                  </a:prstGeom>
                </pic:spPr>
              </pic:pic>
            </a:graphicData>
          </a:graphic>
          <wp14:sizeRelH relativeFrom="margin">
            <wp14:pctWidth>0</wp14:pctWidth>
          </wp14:sizeRelH>
          <wp14:sizeRelV relativeFrom="margin">
            <wp14:pctHeight>0</wp14:pctHeight>
          </wp14:sizeRelV>
        </wp:anchor>
      </w:drawing>
    </w:r>
    <w:r w:rsidRPr="00950331">
      <w:rPr>
        <w:sz w:val="36"/>
        <w:lang w:val="el-GR"/>
      </w:rPr>
      <w:t xml:space="preserve">Δελτίο Τύπου </w:t>
    </w:r>
    <w:r w:rsidRPr="00950331">
      <w:rPr>
        <w:sz w:val="36"/>
        <w:lang w:val="el-GR"/>
      </w:rPr>
      <w:br/>
    </w:r>
    <w:r w:rsidRPr="00950331">
      <w:rPr>
        <w:lang w:val="el-GR"/>
      </w:rPr>
      <w:t xml:space="preserve">Αθήνα, </w:t>
    </w:r>
    <w:r>
      <w:t>01</w:t>
    </w:r>
    <w:r w:rsidRPr="00950331">
      <w:t>.0</w:t>
    </w:r>
    <w:r>
      <w:t>7</w:t>
    </w:r>
    <w:r w:rsidRPr="00950331">
      <w:rPr>
        <w:lang w:val="el-GR"/>
      </w:rPr>
      <w:t>.2019</w:t>
    </w:r>
  </w:p>
  <w:p w14:paraId="294EBBBD" w14:textId="56900658" w:rsidR="00EF28B9" w:rsidRDefault="00EF28B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F25DBC"/>
    <w:multiLevelType w:val="hybridMultilevel"/>
    <w:tmpl w:val="12FA5E02"/>
    <w:lvl w:ilvl="0" w:tplc="04080003">
      <w:start w:val="1"/>
      <w:numFmt w:val="bullet"/>
      <w:lvlText w:val="o"/>
      <w:lvlJc w:val="left"/>
      <w:pPr>
        <w:ind w:left="720" w:hanging="360"/>
      </w:pPr>
      <w:rPr>
        <w:rFonts w:ascii="Courier New" w:hAnsi="Courier New" w:cs="Courier New" w:hint="default"/>
      </w:rPr>
    </w:lvl>
    <w:lvl w:ilvl="1" w:tplc="FAECD7DE">
      <w:numFmt w:val="bullet"/>
      <w:lvlText w:val="-"/>
      <w:lvlJc w:val="left"/>
      <w:pPr>
        <w:ind w:left="1440" w:hanging="360"/>
      </w:pPr>
      <w:rPr>
        <w:rFonts w:ascii="Calibri" w:eastAsiaTheme="minorHAnsi" w:hAnsi="Calibri" w:cstheme="minorBid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A102B86"/>
    <w:multiLevelType w:val="hybridMultilevel"/>
    <w:tmpl w:val="D2DE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1F0861"/>
    <w:multiLevelType w:val="hybridMultilevel"/>
    <w:tmpl w:val="6178A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493144"/>
    <w:multiLevelType w:val="multilevel"/>
    <w:tmpl w:val="5B1A6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92B"/>
    <w:rsid w:val="000219F9"/>
    <w:rsid w:val="00024158"/>
    <w:rsid w:val="00047671"/>
    <w:rsid w:val="000A1F6D"/>
    <w:rsid w:val="000A2032"/>
    <w:rsid w:val="00102D8F"/>
    <w:rsid w:val="00114035"/>
    <w:rsid w:val="001172C9"/>
    <w:rsid w:val="0014699F"/>
    <w:rsid w:val="00167298"/>
    <w:rsid w:val="00183C1C"/>
    <w:rsid w:val="001923A7"/>
    <w:rsid w:val="002037D3"/>
    <w:rsid w:val="00223F02"/>
    <w:rsid w:val="00241A39"/>
    <w:rsid w:val="002F3738"/>
    <w:rsid w:val="003D44DF"/>
    <w:rsid w:val="003E586B"/>
    <w:rsid w:val="003F2B0B"/>
    <w:rsid w:val="004053D2"/>
    <w:rsid w:val="00424E9C"/>
    <w:rsid w:val="00434DCA"/>
    <w:rsid w:val="004879EC"/>
    <w:rsid w:val="004A0744"/>
    <w:rsid w:val="004D5020"/>
    <w:rsid w:val="004F36EA"/>
    <w:rsid w:val="00523E47"/>
    <w:rsid w:val="0053687E"/>
    <w:rsid w:val="00550730"/>
    <w:rsid w:val="00563A92"/>
    <w:rsid w:val="0057094A"/>
    <w:rsid w:val="005730A7"/>
    <w:rsid w:val="0058032F"/>
    <w:rsid w:val="0059076B"/>
    <w:rsid w:val="005A1C87"/>
    <w:rsid w:val="005D35C5"/>
    <w:rsid w:val="00647CFD"/>
    <w:rsid w:val="00661EA6"/>
    <w:rsid w:val="006A0574"/>
    <w:rsid w:val="006B6AA1"/>
    <w:rsid w:val="006C7313"/>
    <w:rsid w:val="007072C9"/>
    <w:rsid w:val="00730C49"/>
    <w:rsid w:val="0077463F"/>
    <w:rsid w:val="007C0CF9"/>
    <w:rsid w:val="007C2D74"/>
    <w:rsid w:val="007C3A6A"/>
    <w:rsid w:val="007C7050"/>
    <w:rsid w:val="008028E2"/>
    <w:rsid w:val="0086116C"/>
    <w:rsid w:val="00892992"/>
    <w:rsid w:val="008B1F9E"/>
    <w:rsid w:val="008C1148"/>
    <w:rsid w:val="008C2F5E"/>
    <w:rsid w:val="00910FF9"/>
    <w:rsid w:val="00950331"/>
    <w:rsid w:val="009503CD"/>
    <w:rsid w:val="00AA6860"/>
    <w:rsid w:val="00AB4DC2"/>
    <w:rsid w:val="00B6762E"/>
    <w:rsid w:val="00B94B99"/>
    <w:rsid w:val="00BE73B1"/>
    <w:rsid w:val="00BF32FB"/>
    <w:rsid w:val="00BF4C9E"/>
    <w:rsid w:val="00C30D84"/>
    <w:rsid w:val="00C74BB5"/>
    <w:rsid w:val="00C80622"/>
    <w:rsid w:val="00C91D91"/>
    <w:rsid w:val="00CB7341"/>
    <w:rsid w:val="00D01699"/>
    <w:rsid w:val="00D01E37"/>
    <w:rsid w:val="00D04D77"/>
    <w:rsid w:val="00D4392B"/>
    <w:rsid w:val="00D45468"/>
    <w:rsid w:val="00D50E48"/>
    <w:rsid w:val="00D73048"/>
    <w:rsid w:val="00D92B6F"/>
    <w:rsid w:val="00DC4581"/>
    <w:rsid w:val="00DF119E"/>
    <w:rsid w:val="00E07E61"/>
    <w:rsid w:val="00E43FEF"/>
    <w:rsid w:val="00E75144"/>
    <w:rsid w:val="00E956BE"/>
    <w:rsid w:val="00EB2439"/>
    <w:rsid w:val="00EC18EB"/>
    <w:rsid w:val="00ED1F0A"/>
    <w:rsid w:val="00EF28B9"/>
    <w:rsid w:val="00F01EE9"/>
    <w:rsid w:val="00F14508"/>
    <w:rsid w:val="00F559AB"/>
    <w:rsid w:val="00FB7A73"/>
    <w:rsid w:val="00FC0211"/>
    <w:rsid w:val="00FD4791"/>
    <w:rsid w:val="00FD767A"/>
    <w:rsid w:val="00FF33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3D1C2B"/>
  <w15:docId w15:val="{18D26616-9F97-4857-AD08-7D0EB4F68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3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2992"/>
    <w:pPr>
      <w:tabs>
        <w:tab w:val="center" w:pos="4680"/>
        <w:tab w:val="right" w:pos="9360"/>
      </w:tabs>
      <w:spacing w:after="0" w:line="240" w:lineRule="auto"/>
    </w:pPr>
  </w:style>
  <w:style w:type="character" w:customStyle="1" w:styleId="Char">
    <w:name w:val="Κεφαλίδα Char"/>
    <w:basedOn w:val="a0"/>
    <w:link w:val="a3"/>
    <w:uiPriority w:val="99"/>
    <w:rsid w:val="00892992"/>
  </w:style>
  <w:style w:type="paragraph" w:styleId="a4">
    <w:name w:val="footer"/>
    <w:basedOn w:val="a"/>
    <w:link w:val="Char0"/>
    <w:unhideWhenUsed/>
    <w:rsid w:val="00892992"/>
    <w:pPr>
      <w:tabs>
        <w:tab w:val="center" w:pos="4680"/>
        <w:tab w:val="right" w:pos="9360"/>
      </w:tabs>
      <w:spacing w:after="0" w:line="240" w:lineRule="auto"/>
    </w:pPr>
  </w:style>
  <w:style w:type="character" w:customStyle="1" w:styleId="Char0">
    <w:name w:val="Υποσέλιδο Char"/>
    <w:basedOn w:val="a0"/>
    <w:link w:val="a4"/>
    <w:uiPriority w:val="99"/>
    <w:rsid w:val="00892992"/>
  </w:style>
  <w:style w:type="paragraph" w:styleId="a5">
    <w:name w:val="List Paragraph"/>
    <w:basedOn w:val="a"/>
    <w:uiPriority w:val="34"/>
    <w:qFormat/>
    <w:rsid w:val="000219F9"/>
    <w:pPr>
      <w:ind w:left="720"/>
      <w:contextualSpacing/>
    </w:pPr>
    <w:rPr>
      <w:lang w:val="el-GR"/>
    </w:rPr>
  </w:style>
  <w:style w:type="character" w:styleId="a6">
    <w:name w:val="annotation reference"/>
    <w:basedOn w:val="a0"/>
    <w:uiPriority w:val="99"/>
    <w:semiHidden/>
    <w:unhideWhenUsed/>
    <w:rsid w:val="000219F9"/>
    <w:rPr>
      <w:sz w:val="16"/>
      <w:szCs w:val="16"/>
    </w:rPr>
  </w:style>
  <w:style w:type="paragraph" w:styleId="a7">
    <w:name w:val="annotation text"/>
    <w:basedOn w:val="a"/>
    <w:link w:val="Char1"/>
    <w:uiPriority w:val="99"/>
    <w:semiHidden/>
    <w:unhideWhenUsed/>
    <w:rsid w:val="000219F9"/>
    <w:pPr>
      <w:spacing w:line="240" w:lineRule="auto"/>
    </w:pPr>
    <w:rPr>
      <w:sz w:val="20"/>
      <w:szCs w:val="20"/>
    </w:rPr>
  </w:style>
  <w:style w:type="character" w:customStyle="1" w:styleId="Char1">
    <w:name w:val="Κείμενο σχολίου Char"/>
    <w:basedOn w:val="a0"/>
    <w:link w:val="a7"/>
    <w:uiPriority w:val="99"/>
    <w:semiHidden/>
    <w:rsid w:val="000219F9"/>
    <w:rPr>
      <w:sz w:val="20"/>
      <w:szCs w:val="20"/>
    </w:rPr>
  </w:style>
  <w:style w:type="paragraph" w:styleId="a8">
    <w:name w:val="annotation subject"/>
    <w:basedOn w:val="a7"/>
    <w:next w:val="a7"/>
    <w:link w:val="Char2"/>
    <w:uiPriority w:val="99"/>
    <w:semiHidden/>
    <w:unhideWhenUsed/>
    <w:rsid w:val="000219F9"/>
    <w:rPr>
      <w:b/>
      <w:bCs/>
    </w:rPr>
  </w:style>
  <w:style w:type="character" w:customStyle="1" w:styleId="Char2">
    <w:name w:val="Θέμα σχολίου Char"/>
    <w:basedOn w:val="Char1"/>
    <w:link w:val="a8"/>
    <w:uiPriority w:val="99"/>
    <w:semiHidden/>
    <w:rsid w:val="000219F9"/>
    <w:rPr>
      <w:b/>
      <w:bCs/>
      <w:sz w:val="20"/>
      <w:szCs w:val="20"/>
    </w:rPr>
  </w:style>
  <w:style w:type="paragraph" w:styleId="a9">
    <w:name w:val="Balloon Text"/>
    <w:basedOn w:val="a"/>
    <w:link w:val="Char3"/>
    <w:uiPriority w:val="99"/>
    <w:semiHidden/>
    <w:unhideWhenUsed/>
    <w:rsid w:val="000219F9"/>
    <w:pPr>
      <w:spacing w:after="0" w:line="240" w:lineRule="auto"/>
    </w:pPr>
    <w:rPr>
      <w:rFonts w:ascii="Segoe UI" w:hAnsi="Segoe UI" w:cs="Segoe UI"/>
      <w:sz w:val="18"/>
      <w:szCs w:val="18"/>
    </w:rPr>
  </w:style>
  <w:style w:type="character" w:customStyle="1" w:styleId="Char3">
    <w:name w:val="Κείμενο πλαισίου Char"/>
    <w:basedOn w:val="a0"/>
    <w:link w:val="a9"/>
    <w:uiPriority w:val="99"/>
    <w:semiHidden/>
    <w:rsid w:val="000219F9"/>
    <w:rPr>
      <w:rFonts w:ascii="Segoe UI" w:hAnsi="Segoe UI" w:cs="Segoe UI"/>
      <w:sz w:val="18"/>
      <w:szCs w:val="18"/>
    </w:rPr>
  </w:style>
  <w:style w:type="character" w:styleId="-">
    <w:name w:val="Hyperlink"/>
    <w:basedOn w:val="a0"/>
    <w:uiPriority w:val="99"/>
    <w:unhideWhenUsed/>
    <w:rsid w:val="00550730"/>
    <w:rPr>
      <w:color w:val="0563C1" w:themeColor="hyperlink"/>
      <w:u w:val="single"/>
    </w:rPr>
  </w:style>
  <w:style w:type="character" w:styleId="-0">
    <w:name w:val="FollowedHyperlink"/>
    <w:basedOn w:val="a0"/>
    <w:uiPriority w:val="99"/>
    <w:semiHidden/>
    <w:unhideWhenUsed/>
    <w:rsid w:val="000A2032"/>
    <w:rPr>
      <w:color w:val="954F72" w:themeColor="followedHyperlink"/>
      <w:u w:val="single"/>
    </w:rPr>
  </w:style>
  <w:style w:type="paragraph" w:styleId="aa">
    <w:name w:val="caption"/>
    <w:basedOn w:val="a"/>
    <w:next w:val="a"/>
    <w:uiPriority w:val="35"/>
    <w:unhideWhenUsed/>
    <w:qFormat/>
    <w:rsid w:val="00D01E37"/>
    <w:pPr>
      <w:spacing w:before="120" w:after="200" w:line="240" w:lineRule="auto"/>
      <w:jc w:val="both"/>
    </w:pPr>
    <w:rPr>
      <w:rFonts w:ascii="Arial" w:eastAsia="Arial" w:hAnsi="Arial" w:cs="Arial"/>
      <w:b/>
      <w:bCs/>
      <w:color w:val="404040" w:themeColor="text1" w:themeTint="BF"/>
      <w:sz w:val="18"/>
      <w:szCs w:val="1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trics.ekt.gr/publications/340" TargetMode="External"/><Relationship Id="rId13" Type="http://schemas.openxmlformats.org/officeDocument/2006/relationships/hyperlink" Target="http://metrics.ekt.gr" TargetMode="External"/><Relationship Id="rId18" Type="http://schemas.openxmlformats.org/officeDocument/2006/relationships/hyperlink" Target="https://metrics.ekt.gr/gbard/datatables" TargetMode="External"/><Relationship Id="rId26" Type="http://schemas.openxmlformats.org/officeDocument/2006/relationships/hyperlink" Target="https://metrics.ekt.gr/research-development/datatables"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metrics.ekt.gr/publications/340" TargetMode="External"/><Relationship Id="rId17" Type="http://schemas.openxmlformats.org/officeDocument/2006/relationships/image" Target="media/image2.png"/><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s://metrics.ekt.gr/gbard/datatable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trics.ekt.gr/publications/341" TargetMode="External"/><Relationship Id="rId24" Type="http://schemas.openxmlformats.org/officeDocument/2006/relationships/hyperlink" Target="https://metrics.ekt.gr/research-development/datatabl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kt.gr" TargetMode="External"/><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hyperlink" Target="http://metrics.ekt.gr" TargetMode="Externa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trics.ekt.gr/publications/341" TargetMode="External"/><Relationship Id="rId14" Type="http://schemas.openxmlformats.org/officeDocument/2006/relationships/hyperlink" Target="mailto:mproed@ekt.gr" TargetMode="External"/><Relationship Id="rId22" Type="http://schemas.openxmlformats.org/officeDocument/2006/relationships/hyperlink" Target="http://ec.europa.eu/eurostat/web/science-technology-innovation/data/database" TargetMode="External"/><Relationship Id="rId27" Type="http://schemas.openxmlformats.org/officeDocument/2006/relationships/header" Target="header1.xm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4A3F6-DB7D-44A8-850B-E1D1EC19E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1422</Words>
  <Characters>7681</Characters>
  <Application>Microsoft Office Word</Application>
  <DocSecurity>0</DocSecurity>
  <Lines>64</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 Νεοφώτιστου</dc:creator>
  <cp:lastModifiedBy>Μαργαρίτης Προέδρου</cp:lastModifiedBy>
  <cp:revision>12</cp:revision>
  <cp:lastPrinted>2019-07-01T14:30:00Z</cp:lastPrinted>
  <dcterms:created xsi:type="dcterms:W3CDTF">2019-07-01T13:31:00Z</dcterms:created>
  <dcterms:modified xsi:type="dcterms:W3CDTF">2019-07-01T14:32:00Z</dcterms:modified>
</cp:coreProperties>
</file>