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03" w:rsidRDefault="00112E72" w:rsidP="2F6CE0DB">
      <w:pPr>
        <w:spacing w:after="0" w:line="240" w:lineRule="auto"/>
        <w:jc w:val="center"/>
        <w:rPr>
          <w:rFonts w:cstheme="majorBidi"/>
          <w:bCs/>
          <w:color w:val="262626" w:themeColor="text1" w:themeTint="D9"/>
          <w:sz w:val="28"/>
          <w:szCs w:val="28"/>
          <w:lang w:val="el-GR"/>
        </w:rPr>
      </w:pPr>
      <w:r w:rsidRPr="00112E72">
        <w:rPr>
          <w:rFonts w:cstheme="majorBidi"/>
          <w:b/>
          <w:bCs/>
          <w:color w:val="262626" w:themeColor="text1" w:themeTint="D9"/>
          <w:sz w:val="28"/>
          <w:szCs w:val="28"/>
          <w:lang w:val="el-GR"/>
        </w:rPr>
        <w:t xml:space="preserve">Θεσμική συνεργασία μεταξύ του </w:t>
      </w:r>
      <w:r w:rsidR="00BF4E4E">
        <w:rPr>
          <w:rFonts w:cstheme="majorBidi"/>
          <w:b/>
          <w:bCs/>
          <w:color w:val="262626" w:themeColor="text1" w:themeTint="D9"/>
          <w:sz w:val="28"/>
          <w:szCs w:val="28"/>
          <w:lang w:val="el-GR"/>
        </w:rPr>
        <w:t xml:space="preserve">Γραφείου Προϋπολογισμού του Κράτους </w:t>
      </w:r>
      <w:r w:rsidR="00AB54B2">
        <w:rPr>
          <w:rFonts w:cstheme="majorBidi"/>
          <w:b/>
          <w:bCs/>
          <w:color w:val="262626" w:themeColor="text1" w:themeTint="D9"/>
          <w:sz w:val="28"/>
          <w:szCs w:val="28"/>
          <w:lang w:val="el-GR"/>
        </w:rPr>
        <w:br/>
      </w:r>
      <w:r w:rsidR="00BF4E4E">
        <w:rPr>
          <w:rFonts w:cstheme="majorBidi"/>
          <w:b/>
          <w:bCs/>
          <w:color w:val="262626" w:themeColor="text1" w:themeTint="D9"/>
          <w:sz w:val="28"/>
          <w:szCs w:val="28"/>
          <w:lang w:val="el-GR"/>
        </w:rPr>
        <w:t xml:space="preserve">στη Βουλή και του </w:t>
      </w:r>
      <w:r w:rsidR="00AB54B2">
        <w:rPr>
          <w:rFonts w:cstheme="majorBidi"/>
          <w:b/>
          <w:bCs/>
          <w:color w:val="262626" w:themeColor="text1" w:themeTint="D9"/>
          <w:sz w:val="28"/>
          <w:szCs w:val="28"/>
          <w:lang w:val="el-GR"/>
        </w:rPr>
        <w:t>ΕΚΤ</w:t>
      </w:r>
      <w:r w:rsidR="00832D82">
        <w:rPr>
          <w:rFonts w:cstheme="majorBidi"/>
          <w:b/>
          <w:bCs/>
          <w:color w:val="262626" w:themeColor="text1" w:themeTint="D9"/>
          <w:sz w:val="28"/>
          <w:szCs w:val="28"/>
          <w:lang w:val="el-GR"/>
        </w:rPr>
        <w:br/>
      </w:r>
      <w:r w:rsidRPr="00112E72">
        <w:rPr>
          <w:rFonts w:cstheme="majorBidi"/>
          <w:bCs/>
          <w:color w:val="262626" w:themeColor="text1" w:themeTint="D9"/>
          <w:sz w:val="28"/>
          <w:szCs w:val="28"/>
          <w:lang w:val="el-GR"/>
        </w:rPr>
        <w:t xml:space="preserve">Οι δύο φορείς υπέγραψαν Μνημόνιο Συνεργασίας για κοινές δράσεις </w:t>
      </w:r>
      <w:r w:rsidR="00F045A8">
        <w:rPr>
          <w:rFonts w:cstheme="majorBidi"/>
          <w:bCs/>
          <w:color w:val="262626" w:themeColor="text1" w:themeTint="D9"/>
          <w:sz w:val="28"/>
          <w:szCs w:val="28"/>
          <w:lang w:val="el-GR"/>
        </w:rPr>
        <w:t>αποτύπωσης της διαχρονικής πορείας της εθνικής οικονομίας</w:t>
      </w:r>
    </w:p>
    <w:p w:rsidR="00F045A8" w:rsidRPr="00402450" w:rsidRDefault="00F045A8" w:rsidP="2F6CE0DB">
      <w:pPr>
        <w:spacing w:after="0" w:line="240" w:lineRule="auto"/>
        <w:jc w:val="center"/>
        <w:rPr>
          <w:rFonts w:cstheme="majorBidi"/>
          <w:color w:val="262626" w:themeColor="text1" w:themeTint="D9"/>
          <w:sz w:val="28"/>
          <w:szCs w:val="28"/>
          <w:lang w:val="el-GR"/>
        </w:rPr>
      </w:pPr>
    </w:p>
    <w:p w:rsidR="00BF4E4E" w:rsidRDefault="00112E72" w:rsidP="00112E72">
      <w:pPr>
        <w:spacing w:after="0" w:line="240" w:lineRule="auto"/>
        <w:jc w:val="both"/>
        <w:rPr>
          <w:lang w:val="el-GR"/>
        </w:rPr>
      </w:pPr>
      <w:r w:rsidRPr="00112E72">
        <w:rPr>
          <w:lang w:val="el-GR"/>
        </w:rPr>
        <w:t xml:space="preserve">Μνημόνιο Συνεργασίας μεταξύ </w:t>
      </w:r>
      <w:r w:rsidR="00BF4E4E">
        <w:rPr>
          <w:lang w:val="el-GR"/>
        </w:rPr>
        <w:t>του</w:t>
      </w:r>
      <w:r w:rsidR="00BF4E4E" w:rsidRPr="00BF4E4E">
        <w:rPr>
          <w:lang w:val="el-GR"/>
        </w:rPr>
        <w:t xml:space="preserve"> Γραφείου Προϋπολογισμού του Κράτους στη Βουλή</w:t>
      </w:r>
      <w:r w:rsidRPr="00112E72">
        <w:rPr>
          <w:lang w:val="el-GR"/>
        </w:rPr>
        <w:t xml:space="preserve"> </w:t>
      </w:r>
      <w:r w:rsidR="00BF4E4E">
        <w:rPr>
          <w:lang w:val="el-GR"/>
        </w:rPr>
        <w:t>(ΓΠΚΒ)</w:t>
      </w:r>
      <w:r w:rsidR="00422A1C" w:rsidRPr="00422A1C">
        <w:rPr>
          <w:lang w:val="el-GR"/>
        </w:rPr>
        <w:t xml:space="preserve"> </w:t>
      </w:r>
      <w:r w:rsidR="00422A1C">
        <w:rPr>
          <w:lang w:val="el-GR"/>
        </w:rPr>
        <w:t>και</w:t>
      </w:r>
      <w:r w:rsidR="00BF4E4E">
        <w:rPr>
          <w:lang w:val="el-GR"/>
        </w:rPr>
        <w:t xml:space="preserve"> του </w:t>
      </w:r>
      <w:r w:rsidRPr="00112E72">
        <w:rPr>
          <w:lang w:val="el-GR"/>
        </w:rPr>
        <w:t xml:space="preserve">Εθνικού Κέντρου Τεκμηρίωσης και Ηλεκτρονικού Περιεχομένου (ΕΚΤ) υπογράφηκε την Τρίτη </w:t>
      </w:r>
      <w:r w:rsidR="00BF4E4E">
        <w:rPr>
          <w:lang w:val="el-GR"/>
        </w:rPr>
        <w:t xml:space="preserve">24 Ιουνίου </w:t>
      </w:r>
      <w:r w:rsidRPr="00112E72">
        <w:rPr>
          <w:lang w:val="el-GR"/>
        </w:rPr>
        <w:t xml:space="preserve">2025, </w:t>
      </w:r>
      <w:r w:rsidR="00BF4E4E">
        <w:rPr>
          <w:lang w:val="el-GR"/>
        </w:rPr>
        <w:t>στα γραφεία του ΓΠΚΒ</w:t>
      </w:r>
      <w:r w:rsidRPr="00112E72">
        <w:rPr>
          <w:lang w:val="el-GR"/>
        </w:rPr>
        <w:t>. Το Μνημόνιο Συνεργασίας υπέγραψαν ο</w:t>
      </w:r>
      <w:r w:rsidR="00BF4E4E">
        <w:rPr>
          <w:lang w:val="el-GR"/>
        </w:rPr>
        <w:t xml:space="preserve"> Συντονιστής του ΓΠΚΒ καθηγητής Ιωάννης Τσουκαλάς και ο Διε</w:t>
      </w:r>
      <w:r w:rsidR="00870B5E">
        <w:rPr>
          <w:lang w:val="el-GR"/>
        </w:rPr>
        <w:t>υ</w:t>
      </w:r>
      <w:r w:rsidRPr="00112E72">
        <w:rPr>
          <w:lang w:val="el-GR"/>
        </w:rPr>
        <w:t xml:space="preserve">θυντής του ΕΚΤ, Δρ Κυριάκος </w:t>
      </w:r>
      <w:proofErr w:type="spellStart"/>
      <w:r w:rsidRPr="00112E72">
        <w:rPr>
          <w:lang w:val="el-GR"/>
        </w:rPr>
        <w:t>Τολιάς</w:t>
      </w:r>
      <w:proofErr w:type="spellEnd"/>
      <w:r w:rsidR="00BF4E4E">
        <w:rPr>
          <w:lang w:val="el-GR"/>
        </w:rPr>
        <w:t xml:space="preserve">. </w:t>
      </w:r>
    </w:p>
    <w:p w:rsidR="00BF4E4E" w:rsidRDefault="00BF4E4E" w:rsidP="00112E72">
      <w:pPr>
        <w:spacing w:after="0" w:line="240" w:lineRule="auto"/>
        <w:jc w:val="both"/>
        <w:rPr>
          <w:lang w:val="el-GR"/>
        </w:rPr>
      </w:pPr>
    </w:p>
    <w:p w:rsidR="00112E72" w:rsidRPr="00112E72" w:rsidRDefault="00112E72" w:rsidP="00112E72">
      <w:pPr>
        <w:spacing w:after="0" w:line="240" w:lineRule="auto"/>
        <w:jc w:val="both"/>
        <w:rPr>
          <w:lang w:val="el-GR"/>
        </w:rPr>
      </w:pPr>
      <w:r w:rsidRPr="00112E72">
        <w:rPr>
          <w:lang w:val="el-GR"/>
        </w:rPr>
        <w:t>Η υπογραφή του Μνημονίου σηματοδοτεί ένα ουσιαστικό βήμα ενίσχυσης της συνεργασίας</w:t>
      </w:r>
      <w:r w:rsidR="00721514">
        <w:rPr>
          <w:lang w:val="el-GR"/>
        </w:rPr>
        <w:t xml:space="preserve"> των δύο φορέων </w:t>
      </w:r>
      <w:r w:rsidR="00721514" w:rsidRPr="00721514">
        <w:rPr>
          <w:lang w:val="el-GR"/>
        </w:rPr>
        <w:t xml:space="preserve">με σκοπό την προώθηση της θεσμικής αποστολής τους και τη μεγιστοποίηση του αντικτύπου τους τόσο στις ομάδες-στόχους κάθε </w:t>
      </w:r>
      <w:r w:rsidR="00721514">
        <w:rPr>
          <w:lang w:val="el-GR"/>
        </w:rPr>
        <w:t>φ</w:t>
      </w:r>
      <w:r w:rsidR="00721514" w:rsidRPr="00721514">
        <w:rPr>
          <w:lang w:val="el-GR"/>
        </w:rPr>
        <w:t>ορέα</w:t>
      </w:r>
      <w:r w:rsidR="00BF4496" w:rsidRPr="00BF4496">
        <w:rPr>
          <w:lang w:val="el-GR"/>
        </w:rPr>
        <w:t>,</w:t>
      </w:r>
      <w:r w:rsidR="00721514" w:rsidRPr="00721514">
        <w:rPr>
          <w:lang w:val="el-GR"/>
        </w:rPr>
        <w:t xml:space="preserve"> όσο και, ευρύτερα, στην ελληνική κοινωνία και οικονομία.</w:t>
      </w:r>
      <w:r w:rsidR="00BD1141">
        <w:rPr>
          <w:lang w:val="el-GR"/>
        </w:rPr>
        <w:t xml:space="preserve"> </w:t>
      </w:r>
      <w:r w:rsidRPr="00112E72">
        <w:rPr>
          <w:lang w:val="el-GR"/>
        </w:rPr>
        <w:t>Η συνεργασία προβλέπει κοινές δράσεις</w:t>
      </w:r>
      <w:r w:rsidR="00F045A8">
        <w:rPr>
          <w:lang w:val="el-GR"/>
        </w:rPr>
        <w:t>, με έμφαση στον</w:t>
      </w:r>
      <w:r w:rsidRPr="00112E72">
        <w:rPr>
          <w:lang w:val="el-GR"/>
        </w:rPr>
        <w:t xml:space="preserve"> </w:t>
      </w:r>
      <w:r w:rsidR="00DB550C">
        <w:rPr>
          <w:lang w:val="el-GR"/>
        </w:rPr>
        <w:t xml:space="preserve">σχεδιασμό και </w:t>
      </w:r>
      <w:r w:rsidR="00F045A8">
        <w:rPr>
          <w:lang w:val="el-GR"/>
        </w:rPr>
        <w:t xml:space="preserve">την </w:t>
      </w:r>
      <w:r w:rsidR="00DB550C">
        <w:rPr>
          <w:lang w:val="el-GR"/>
        </w:rPr>
        <w:t>υλο</w:t>
      </w:r>
      <w:r w:rsidR="00BD1141">
        <w:rPr>
          <w:lang w:val="el-GR"/>
        </w:rPr>
        <w:t xml:space="preserve">ποίηση ψηφιακών </w:t>
      </w:r>
      <w:r w:rsidR="00DB550C">
        <w:rPr>
          <w:lang w:val="el-GR"/>
        </w:rPr>
        <w:t xml:space="preserve">συστημάτων και πλατφορμών με </w:t>
      </w:r>
      <w:r w:rsidR="00BD1141">
        <w:rPr>
          <w:lang w:val="el-GR"/>
        </w:rPr>
        <w:t xml:space="preserve">οικονομικά και στατιστικά </w:t>
      </w:r>
      <w:r w:rsidR="00DB550C">
        <w:rPr>
          <w:lang w:val="el-GR"/>
        </w:rPr>
        <w:t>δεδομένα</w:t>
      </w:r>
      <w:r w:rsidR="00F045A8">
        <w:rPr>
          <w:lang w:val="el-GR"/>
        </w:rPr>
        <w:t>,</w:t>
      </w:r>
      <w:r w:rsidR="00DB550C">
        <w:rPr>
          <w:lang w:val="el-GR"/>
        </w:rPr>
        <w:t xml:space="preserve"> για την </w:t>
      </w:r>
      <w:r w:rsidR="00F045A8">
        <w:rPr>
          <w:lang w:val="el-GR"/>
        </w:rPr>
        <w:t xml:space="preserve">αποτύπωση, την </w:t>
      </w:r>
      <w:r w:rsidR="00DB550C">
        <w:rPr>
          <w:lang w:val="el-GR"/>
        </w:rPr>
        <w:t xml:space="preserve">καλύτερη κατανόηση </w:t>
      </w:r>
      <w:r w:rsidR="00F045A8">
        <w:rPr>
          <w:lang w:val="el-GR"/>
        </w:rPr>
        <w:t>και την παρακολούθηση της πορείας της εθνικής οικονομίας</w:t>
      </w:r>
      <w:r w:rsidRPr="00112E72">
        <w:rPr>
          <w:lang w:val="el-GR"/>
        </w:rPr>
        <w:t>.</w:t>
      </w:r>
    </w:p>
    <w:p w:rsidR="00BF4E4E" w:rsidRPr="00BD1141" w:rsidRDefault="00BF4E4E" w:rsidP="00495D6A">
      <w:pPr>
        <w:spacing w:after="0" w:line="240" w:lineRule="auto"/>
        <w:jc w:val="both"/>
        <w:rPr>
          <w:lang w:val="el-GR"/>
        </w:rPr>
      </w:pPr>
    </w:p>
    <w:p w:rsidR="00DC0C46" w:rsidRDefault="00DC0C46" w:rsidP="00DC0C46">
      <w:pPr>
        <w:spacing w:after="0" w:line="240" w:lineRule="auto"/>
        <w:jc w:val="both"/>
        <w:rPr>
          <w:lang w:val="el-GR"/>
        </w:rPr>
      </w:pPr>
      <w:r>
        <w:rPr>
          <w:lang w:val="el-GR"/>
        </w:rPr>
        <w:t>Κατά τη διάρκεια της εκδήλωσης</w:t>
      </w:r>
      <w:r w:rsidR="00533E44">
        <w:rPr>
          <w:lang w:val="el-GR"/>
        </w:rPr>
        <w:t>, στην οποία συμμετείχαν στελέχη των δύο φορέων,</w:t>
      </w:r>
      <w:r>
        <w:rPr>
          <w:lang w:val="el-GR"/>
        </w:rPr>
        <w:t xml:space="preserve"> παρουσιάστηκε η νέα ψηφιακή πλατφόρμα η οποία αποτυπώνει τον ετήσιο Προϋπολογισμό Επιδόσεων με </w:t>
      </w:r>
      <w:proofErr w:type="spellStart"/>
      <w:r>
        <w:rPr>
          <w:lang w:val="el-GR"/>
        </w:rPr>
        <w:t>διαδραστικό</w:t>
      </w:r>
      <w:proofErr w:type="spellEnd"/>
      <w:r>
        <w:rPr>
          <w:lang w:val="el-GR"/>
        </w:rPr>
        <w:t xml:space="preserve"> και φιλικό προς τον χρήστη τρόπο, μέσα από σύγχρονες </w:t>
      </w:r>
      <w:proofErr w:type="spellStart"/>
      <w:r>
        <w:rPr>
          <w:lang w:val="el-GR"/>
        </w:rPr>
        <w:t>οπτικοποιήσεις</w:t>
      </w:r>
      <w:proofErr w:type="spellEnd"/>
      <w:r>
        <w:rPr>
          <w:lang w:val="el-GR"/>
        </w:rPr>
        <w:t xml:space="preserve"> και γραφήματα. Η πλατφόρμα, η οποία θα είναι διαθέσιμη το επόμενο διάστημα, υλοποιείται από το ΕΚΤ (</w:t>
      </w:r>
      <w:hyperlink r:id="rId11" w:history="1">
        <w:r w:rsidRPr="0067430E">
          <w:rPr>
            <w:rStyle w:val="-0"/>
          </w:rPr>
          <w:t>www</w:t>
        </w:r>
        <w:r w:rsidRPr="00D54B4C">
          <w:rPr>
            <w:rStyle w:val="-0"/>
            <w:lang w:val="el-GR"/>
          </w:rPr>
          <w:t>.</w:t>
        </w:r>
        <w:r w:rsidRPr="0067430E">
          <w:rPr>
            <w:rStyle w:val="-0"/>
          </w:rPr>
          <w:t>ekt</w:t>
        </w:r>
        <w:r w:rsidRPr="00D54B4C">
          <w:rPr>
            <w:rStyle w:val="-0"/>
            <w:lang w:val="el-GR"/>
          </w:rPr>
          <w:t>.</w:t>
        </w:r>
        <w:r w:rsidRPr="0067430E">
          <w:rPr>
            <w:rStyle w:val="-0"/>
          </w:rPr>
          <w:t>gr</w:t>
        </w:r>
      </w:hyperlink>
      <w:r w:rsidRPr="00D54B4C">
        <w:rPr>
          <w:lang w:val="el-GR"/>
        </w:rPr>
        <w:t xml:space="preserve">) </w:t>
      </w:r>
      <w:r>
        <w:rPr>
          <w:lang w:val="el-GR"/>
        </w:rPr>
        <w:t>σε συνεργασία με το ΓΠΚΒ</w:t>
      </w:r>
      <w:r w:rsidRPr="00D54B4C">
        <w:rPr>
          <w:lang w:val="el-GR"/>
        </w:rPr>
        <w:t xml:space="preserve"> (</w:t>
      </w:r>
      <w:hyperlink r:id="rId12" w:history="1">
        <w:r w:rsidRPr="0067430E">
          <w:rPr>
            <w:rStyle w:val="-0"/>
          </w:rPr>
          <w:t>www</w:t>
        </w:r>
        <w:r w:rsidRPr="0067430E">
          <w:rPr>
            <w:rStyle w:val="-0"/>
            <w:lang w:val="el-GR"/>
          </w:rPr>
          <w:t>.</w:t>
        </w:r>
        <w:r w:rsidRPr="0067430E">
          <w:rPr>
            <w:rStyle w:val="-0"/>
          </w:rPr>
          <w:t>pb</w:t>
        </w:r>
        <w:r w:rsidRPr="0067430E">
          <w:rPr>
            <w:rStyle w:val="-0"/>
            <w:lang w:val="el-GR"/>
          </w:rPr>
          <w:t>o.</w:t>
        </w:r>
        <w:proofErr w:type="spellStart"/>
        <w:r w:rsidRPr="0067430E">
          <w:rPr>
            <w:rStyle w:val="-0"/>
          </w:rPr>
          <w:t>gr</w:t>
        </w:r>
        <w:proofErr w:type="spellEnd"/>
      </w:hyperlink>
      <w:r w:rsidRPr="00D54B4C">
        <w:rPr>
          <w:lang w:val="el-GR"/>
        </w:rPr>
        <w:t xml:space="preserve">) </w:t>
      </w:r>
      <w:r>
        <w:rPr>
          <w:lang w:val="el-GR"/>
        </w:rPr>
        <w:t xml:space="preserve">και αποτελεί ένα σημαντικό βήμα ενίσχυσης της διαφάνειας και της λογοδοσίας στη δημόσια διοίκηση, και την αποτελεσματική διακυβέρνηση. </w:t>
      </w:r>
    </w:p>
    <w:p w:rsidR="00DC0C46" w:rsidRDefault="00DC0C46" w:rsidP="00495D6A">
      <w:pPr>
        <w:spacing w:after="0" w:line="240" w:lineRule="auto"/>
        <w:jc w:val="both"/>
        <w:rPr>
          <w:lang w:val="el-GR"/>
        </w:rPr>
      </w:pPr>
    </w:p>
    <w:p w:rsidR="00BF4E4E" w:rsidRPr="008C141E" w:rsidRDefault="00BF4E4E" w:rsidP="00495D6A">
      <w:pPr>
        <w:spacing w:after="0" w:line="240" w:lineRule="auto"/>
        <w:jc w:val="both"/>
        <w:rPr>
          <w:i/>
          <w:lang w:val="el-GR"/>
        </w:rPr>
      </w:pPr>
      <w:r>
        <w:rPr>
          <w:lang w:val="el-GR"/>
        </w:rPr>
        <w:t>Ο Συντονιστής του ΓΠΚΒ καθηγητής Ιωάννης Τσουκαλάς δήλωσε</w:t>
      </w:r>
      <w:r w:rsidR="00DC0C46">
        <w:rPr>
          <w:lang w:val="el-GR"/>
        </w:rPr>
        <w:t>,</w:t>
      </w:r>
      <w:r w:rsidR="008C141E">
        <w:rPr>
          <w:lang w:val="el-GR"/>
        </w:rPr>
        <w:t xml:space="preserve"> </w:t>
      </w:r>
      <w:r w:rsidRPr="008C141E">
        <w:rPr>
          <w:i/>
          <w:lang w:val="el-GR"/>
        </w:rPr>
        <w:t>«</w:t>
      </w:r>
      <w:r w:rsidR="008E5E1B" w:rsidRPr="008C141E">
        <w:rPr>
          <w:i/>
          <w:lang w:val="el-GR"/>
        </w:rPr>
        <w:t>Η συνεργασία με το ΕΚΤ δείχνει τον δρόμο προς την ευρύτερη διάχυση της γνώσης, μέσω των νέων τεχνολογιών</w:t>
      </w:r>
      <w:r w:rsidR="002E3D9D">
        <w:rPr>
          <w:i/>
          <w:lang w:val="el-GR"/>
        </w:rPr>
        <w:t>. Ε</w:t>
      </w:r>
      <w:r w:rsidR="008E5E1B" w:rsidRPr="008C141E">
        <w:rPr>
          <w:i/>
          <w:lang w:val="el-GR"/>
        </w:rPr>
        <w:t xml:space="preserve">ίμαι ιδιαίτερα ευτυχής που η Βουλή, με τη στήριξη του Προέδρου, αναλαμβάνει μια τόσο σημαντική συνεργασία και αποστολή. </w:t>
      </w:r>
      <w:r w:rsidR="00DB550C" w:rsidRPr="008C141E">
        <w:rPr>
          <w:i/>
          <w:lang w:val="el-GR"/>
        </w:rPr>
        <w:t>Η πλατφόρμα που έχει αναπτυχθεί ενισχύει τη συμμετοχή του πολίτη στη δημοκρατική διαδικασία, καλλιεργώντας εμπιστοσύνη στους θεσμούς και ενδυναμώνοντας τον δημόσιο διάλογο</w:t>
      </w:r>
      <w:r w:rsidR="00D54B4C" w:rsidRPr="008C141E">
        <w:rPr>
          <w:i/>
          <w:lang w:val="el-GR"/>
        </w:rPr>
        <w:t xml:space="preserve">. </w:t>
      </w:r>
      <w:r w:rsidR="008E5E1B" w:rsidRPr="008C141E">
        <w:rPr>
          <w:i/>
          <w:lang w:val="el-GR"/>
        </w:rPr>
        <w:t xml:space="preserve">Μέσα από την πλατφόρμα ο πολίτης θα μπορεί να κατανοήσει βασικές </w:t>
      </w:r>
      <w:r w:rsidR="008C141E" w:rsidRPr="008C141E">
        <w:rPr>
          <w:i/>
          <w:lang w:val="el-GR"/>
        </w:rPr>
        <w:t xml:space="preserve">οικονομικές έννοιες και μεγέθη, όπως και να δει </w:t>
      </w:r>
      <w:proofErr w:type="spellStart"/>
      <w:r w:rsidR="008C141E" w:rsidRPr="008C141E">
        <w:rPr>
          <w:i/>
          <w:lang w:val="el-GR"/>
        </w:rPr>
        <w:t>οπτικοποιημένα</w:t>
      </w:r>
      <w:proofErr w:type="spellEnd"/>
      <w:r w:rsidR="008C141E" w:rsidRPr="008C141E">
        <w:rPr>
          <w:i/>
          <w:lang w:val="el-GR"/>
        </w:rPr>
        <w:t xml:space="preserve"> δεδομένα που τον ενδι</w:t>
      </w:r>
      <w:bookmarkStart w:id="0" w:name="_GoBack"/>
      <w:bookmarkEnd w:id="0"/>
      <w:r w:rsidR="008C141E" w:rsidRPr="008C141E">
        <w:rPr>
          <w:i/>
          <w:lang w:val="el-GR"/>
        </w:rPr>
        <w:t>αφέρουν σε διάφορους κλάδους, τομείς, φορείς της γενικής κυβέρνησης και της αποκεντρωμένης αυτοδιοίκησης. Η πλατφόρμα θα προσφέρει στην κατανόηση του Κρατικού Προϋπολογισμού και στα αποτελέσματα που έχουν οι δαπάνες σε διάφορους τομείς πολιτικής και καθημερινότητας</w:t>
      </w:r>
      <w:r w:rsidR="00D54B4C" w:rsidRPr="008C141E">
        <w:rPr>
          <w:i/>
          <w:lang w:val="el-GR"/>
        </w:rPr>
        <w:t>»</w:t>
      </w:r>
      <w:r w:rsidR="008C141E" w:rsidRPr="008C141E">
        <w:rPr>
          <w:i/>
          <w:lang w:val="el-GR"/>
        </w:rPr>
        <w:t>.</w:t>
      </w:r>
    </w:p>
    <w:p w:rsidR="00DB550C" w:rsidRDefault="00DB550C" w:rsidP="00495D6A">
      <w:pPr>
        <w:spacing w:after="0" w:line="240" w:lineRule="auto"/>
        <w:jc w:val="both"/>
        <w:rPr>
          <w:lang w:val="el-GR"/>
        </w:rPr>
      </w:pPr>
    </w:p>
    <w:p w:rsidR="00BF4E4E" w:rsidRPr="00F67711" w:rsidRDefault="00BF4E4E" w:rsidP="00BF4E4E">
      <w:pPr>
        <w:spacing w:after="0" w:line="240" w:lineRule="auto"/>
        <w:jc w:val="both"/>
        <w:rPr>
          <w:i/>
          <w:lang w:val="el-GR"/>
        </w:rPr>
      </w:pPr>
      <w:r w:rsidRPr="00604AE8">
        <w:rPr>
          <w:lang w:val="el-GR"/>
        </w:rPr>
        <w:t xml:space="preserve">Από την πλευρά του ΕΚΤ, ο Διευθυντής Δρ Κυριάκος </w:t>
      </w:r>
      <w:proofErr w:type="spellStart"/>
      <w:r w:rsidRPr="00604AE8">
        <w:rPr>
          <w:lang w:val="el-GR"/>
        </w:rPr>
        <w:t>Τολιάς</w:t>
      </w:r>
      <w:proofErr w:type="spellEnd"/>
      <w:r w:rsidRPr="00604AE8">
        <w:rPr>
          <w:lang w:val="el-GR"/>
        </w:rPr>
        <w:t xml:space="preserve"> δήλωσε</w:t>
      </w:r>
      <w:r w:rsidRPr="00F67711">
        <w:rPr>
          <w:i/>
          <w:lang w:val="el-GR"/>
        </w:rPr>
        <w:t xml:space="preserve">, «Πρόκειται για </w:t>
      </w:r>
      <w:r w:rsidR="00FD69F7" w:rsidRPr="00F67711">
        <w:rPr>
          <w:i/>
          <w:lang w:val="el-GR"/>
        </w:rPr>
        <w:t xml:space="preserve">το επιστέγασμα μίας θεσμικής </w:t>
      </w:r>
      <w:r w:rsidRPr="00F67711">
        <w:rPr>
          <w:i/>
          <w:lang w:val="el-GR"/>
        </w:rPr>
        <w:t>συνεργασία</w:t>
      </w:r>
      <w:r w:rsidR="00FD69F7" w:rsidRPr="00F67711">
        <w:rPr>
          <w:i/>
          <w:lang w:val="el-GR"/>
        </w:rPr>
        <w:t>ς</w:t>
      </w:r>
      <w:r w:rsidRPr="00F67711">
        <w:rPr>
          <w:i/>
          <w:lang w:val="el-GR"/>
        </w:rPr>
        <w:t xml:space="preserve"> </w:t>
      </w:r>
      <w:r w:rsidR="00FD69F7" w:rsidRPr="00F67711">
        <w:rPr>
          <w:i/>
          <w:lang w:val="el-GR"/>
        </w:rPr>
        <w:t>με σημαντικά οφέλη και αντίκτυπο για την κοινωνία, την οικονομία και την ανάπτυξη. Η συνεργασία αυτή έχει ξεκινήσει εδώ και καιρό</w:t>
      </w:r>
      <w:r w:rsidR="00D54B4C">
        <w:rPr>
          <w:i/>
          <w:lang w:val="el-GR"/>
        </w:rPr>
        <w:t>,</w:t>
      </w:r>
      <w:r w:rsidR="00FD69F7" w:rsidRPr="00F67711">
        <w:rPr>
          <w:i/>
          <w:lang w:val="el-GR"/>
        </w:rPr>
        <w:t xml:space="preserve"> με τον σχεδιασμό</w:t>
      </w:r>
      <w:r w:rsidR="00F67711" w:rsidRPr="00F67711">
        <w:rPr>
          <w:i/>
          <w:lang w:val="el-GR"/>
        </w:rPr>
        <w:t xml:space="preserve"> και την υλοποίηση</w:t>
      </w:r>
      <w:r w:rsidR="00FD69F7" w:rsidRPr="00F67711">
        <w:rPr>
          <w:i/>
          <w:lang w:val="el-GR"/>
        </w:rPr>
        <w:t xml:space="preserve"> μιας νέας ψηφιακής πλατφόρμας για την παρουσίαση του Ετήσιου Προϋπολογισμού Επιδόσεων. Για πρώτη φορά</w:t>
      </w:r>
      <w:r w:rsidR="00F67711" w:rsidRPr="00F67711">
        <w:rPr>
          <w:i/>
          <w:lang w:val="el-GR"/>
        </w:rPr>
        <w:t>,</w:t>
      </w:r>
      <w:r w:rsidR="00FD69F7" w:rsidRPr="00F67711">
        <w:rPr>
          <w:i/>
          <w:lang w:val="el-GR"/>
        </w:rPr>
        <w:t xml:space="preserve"> το ΕΚΤ διαθέτει στους πολίτες και στους υπευθύνους χάραξης πολιτικής ένα εργαλείο με οικονομικά στοιχεία για τη χώρα, με άμεσο, εύληπτο και φιλικό τρόπο. </w:t>
      </w:r>
      <w:r w:rsidR="00F67711" w:rsidRPr="00F67711">
        <w:rPr>
          <w:i/>
          <w:lang w:val="el-GR"/>
        </w:rPr>
        <w:t xml:space="preserve">Μέσα από το νέο αυτό σύστημα, δίνεται </w:t>
      </w:r>
      <w:r w:rsidR="00FD69F7" w:rsidRPr="00F67711">
        <w:rPr>
          <w:i/>
          <w:lang w:val="el-GR"/>
        </w:rPr>
        <w:t>πρόσβαση στον οικονομικό σχεδιασμό και τους δείκτες αποτίμησης κυβερνητικού έργο</w:t>
      </w:r>
      <w:r w:rsidR="00F67711" w:rsidRPr="00F67711">
        <w:rPr>
          <w:i/>
          <w:lang w:val="el-GR"/>
        </w:rPr>
        <w:t xml:space="preserve">υ. Παρέχεται, έτσι, </w:t>
      </w:r>
      <w:r w:rsidR="00FD69F7" w:rsidRPr="00F67711">
        <w:rPr>
          <w:i/>
          <w:lang w:val="el-GR"/>
        </w:rPr>
        <w:t xml:space="preserve">η δυνατότητα </w:t>
      </w:r>
      <w:r w:rsidR="00F67711" w:rsidRPr="00F67711">
        <w:rPr>
          <w:i/>
          <w:lang w:val="el-GR"/>
        </w:rPr>
        <w:t xml:space="preserve">ουσιαστικής κατανόησης και παρακολούθησης της κατανομής της </w:t>
      </w:r>
      <w:r w:rsidR="00FD69F7" w:rsidRPr="00F67711">
        <w:rPr>
          <w:i/>
          <w:lang w:val="el-GR"/>
        </w:rPr>
        <w:t>χρηματοδότησης σε στρατηγικούς τομείς και φορείς πολιτικής</w:t>
      </w:r>
      <w:r w:rsidRPr="00F67711">
        <w:rPr>
          <w:i/>
          <w:lang w:val="el-GR"/>
        </w:rPr>
        <w:t>».</w:t>
      </w:r>
    </w:p>
    <w:p w:rsidR="00F67711" w:rsidRDefault="00F67711" w:rsidP="00BF4E4E">
      <w:pPr>
        <w:spacing w:after="0" w:line="240" w:lineRule="auto"/>
        <w:jc w:val="both"/>
        <w:rPr>
          <w:i/>
          <w:lang w:val="el-GR"/>
        </w:rPr>
      </w:pPr>
    </w:p>
    <w:p w:rsidR="00721514" w:rsidRPr="00604AE8" w:rsidRDefault="00F67711" w:rsidP="00721514">
      <w:pPr>
        <w:spacing w:after="0" w:line="240" w:lineRule="auto"/>
        <w:jc w:val="both"/>
        <w:rPr>
          <w:lang w:val="el-GR"/>
        </w:rPr>
      </w:pPr>
      <w:r>
        <w:rPr>
          <w:lang w:val="el-GR"/>
        </w:rPr>
        <w:lastRenderedPageBreak/>
        <w:t>Με βάση το Μνημόνιο Συνεργασίας, ο</w:t>
      </w:r>
      <w:r w:rsidR="00721514" w:rsidRPr="00604AE8">
        <w:rPr>
          <w:lang w:val="el-GR"/>
        </w:rPr>
        <w:t xml:space="preserve">ι δύο φορείς </w:t>
      </w:r>
      <w:r>
        <w:rPr>
          <w:lang w:val="el-GR"/>
        </w:rPr>
        <w:t xml:space="preserve">θα συνεχίσουν τη συνεργασία τους </w:t>
      </w:r>
      <w:r w:rsidR="00721514" w:rsidRPr="00604AE8">
        <w:rPr>
          <w:lang w:val="el-GR"/>
        </w:rPr>
        <w:t xml:space="preserve">για τον από κοινού σχεδιασμό και </w:t>
      </w:r>
      <w:r w:rsidR="000D218D">
        <w:rPr>
          <w:lang w:val="el-GR"/>
        </w:rPr>
        <w:t xml:space="preserve">την </w:t>
      </w:r>
      <w:r w:rsidR="00721514" w:rsidRPr="00604AE8">
        <w:rPr>
          <w:lang w:val="el-GR"/>
        </w:rPr>
        <w:t>ανάπτυξη των παρακάτω ενδεικτικών ενεργειών:</w:t>
      </w:r>
    </w:p>
    <w:p w:rsidR="00721514" w:rsidRPr="0021266C" w:rsidRDefault="00721514" w:rsidP="00721514">
      <w:pPr>
        <w:pStyle w:val="aa"/>
        <w:numPr>
          <w:ilvl w:val="0"/>
          <w:numId w:val="4"/>
        </w:numPr>
        <w:spacing w:after="0" w:line="240" w:lineRule="auto"/>
        <w:jc w:val="both"/>
      </w:pPr>
      <w:r w:rsidRPr="0021266C">
        <w:t xml:space="preserve">Επικοινωνία και ανταλλαγή τεχνογνωσίας, δεδομένων, πληροφοριών και καλών πρακτικών σε θέματα κοινού ενδιαφέροντος των </w:t>
      </w:r>
      <w:r>
        <w:t>δύο φορέων</w:t>
      </w:r>
      <w:r w:rsidRPr="0021266C">
        <w:t xml:space="preserve"> στη βάση των όρων του θεσμικού πλαισίου που τα δεσμεύει. </w:t>
      </w:r>
    </w:p>
    <w:p w:rsidR="00721514" w:rsidRPr="0021266C" w:rsidRDefault="00721514" w:rsidP="00721514">
      <w:pPr>
        <w:pStyle w:val="aa"/>
        <w:numPr>
          <w:ilvl w:val="0"/>
          <w:numId w:val="4"/>
        </w:numPr>
        <w:spacing w:after="0" w:line="240" w:lineRule="auto"/>
        <w:jc w:val="both"/>
      </w:pPr>
      <w:r w:rsidRPr="0021266C">
        <w:t>Εκπόνηση ερευνών</w:t>
      </w:r>
      <w:r>
        <w:t xml:space="preserve"> &amp; </w:t>
      </w:r>
      <w:r w:rsidRPr="0021266C">
        <w:t>μελετών και συλλογή, διαμόρφωση και διάδοση στατιστικών στοιχείων και δεικτών σε θέματα αυξημένου ενδιαφέροντος.</w:t>
      </w:r>
    </w:p>
    <w:p w:rsidR="00721514" w:rsidRPr="0021266C" w:rsidRDefault="00721514" w:rsidP="00721514">
      <w:pPr>
        <w:pStyle w:val="aa"/>
        <w:numPr>
          <w:ilvl w:val="0"/>
          <w:numId w:val="4"/>
        </w:numPr>
        <w:spacing w:after="0" w:line="240" w:lineRule="auto"/>
        <w:jc w:val="both"/>
      </w:pPr>
      <w:r w:rsidRPr="0021266C">
        <w:t>Υλοποίηση κοινών πρωτοβουλιών</w:t>
      </w:r>
      <w:r w:rsidR="000D218D">
        <w:t>,</w:t>
      </w:r>
      <w:r w:rsidRPr="0021266C">
        <w:t xml:space="preserve"> όπως ημερίδων, σεμιναρίων και εκδηλώσεων διάχυσης αποτελεσμάτων.</w:t>
      </w:r>
    </w:p>
    <w:p w:rsidR="00721514" w:rsidRPr="0021266C" w:rsidRDefault="00721514" w:rsidP="00721514">
      <w:pPr>
        <w:pStyle w:val="aa"/>
        <w:numPr>
          <w:ilvl w:val="0"/>
          <w:numId w:val="4"/>
        </w:numPr>
        <w:spacing w:after="0" w:line="240" w:lineRule="auto"/>
        <w:jc w:val="both"/>
      </w:pPr>
      <w:r w:rsidRPr="0021266C">
        <w:t>Αναζήτηση χρηματοδότησης για την υλοποίηση κοινών δραστηριοτήτων που προωθούν το</w:t>
      </w:r>
      <w:r w:rsidR="000D218D">
        <w:t>ν σκοπό του Μνημονίου</w:t>
      </w:r>
      <w:r w:rsidRPr="0021266C">
        <w:t>.</w:t>
      </w:r>
    </w:p>
    <w:p w:rsidR="00721514" w:rsidRPr="0021266C" w:rsidRDefault="00721514" w:rsidP="00721514">
      <w:pPr>
        <w:pStyle w:val="aa"/>
        <w:numPr>
          <w:ilvl w:val="0"/>
          <w:numId w:val="4"/>
        </w:numPr>
        <w:spacing w:after="0" w:line="240" w:lineRule="auto"/>
        <w:jc w:val="both"/>
      </w:pPr>
      <w:r w:rsidRPr="0021266C">
        <w:t xml:space="preserve">Διερεύνηση νέων πεδίων συνεργασίας και δυνατοτήτων από κοινού συμμετοχής σε εθνικά και ευρωπαϊκά προγράμματα ή δίκτυα συνεργασίας που υποστηρίζουν τους στόχους των </w:t>
      </w:r>
      <w:r w:rsidR="000D218D">
        <w:t>δύο φορέων</w:t>
      </w:r>
      <w:r w:rsidRPr="0021266C">
        <w:t>.</w:t>
      </w:r>
    </w:p>
    <w:p w:rsidR="00721514" w:rsidRPr="00604AE8" w:rsidRDefault="00721514" w:rsidP="00721514">
      <w:pPr>
        <w:spacing w:after="0" w:line="240" w:lineRule="auto"/>
        <w:jc w:val="both"/>
        <w:rPr>
          <w:lang w:val="el-GR"/>
        </w:rPr>
      </w:pPr>
    </w:p>
    <w:p w:rsidR="00956693" w:rsidRDefault="00956693" w:rsidP="00956693">
      <w:pPr>
        <w:spacing w:after="0" w:line="240" w:lineRule="auto"/>
        <w:jc w:val="both"/>
        <w:rPr>
          <w:lang w:val="el-GR"/>
        </w:rPr>
      </w:pPr>
      <w:r w:rsidRPr="003236FB">
        <w:rPr>
          <w:lang w:val="el-GR"/>
        </w:rPr>
        <w:t xml:space="preserve">Η συνεργασία </w:t>
      </w:r>
      <w:r>
        <w:rPr>
          <w:lang w:val="el-GR"/>
        </w:rPr>
        <w:t xml:space="preserve">ΓΠΚΒ και ΕΚΤ </w:t>
      </w:r>
      <w:r w:rsidRPr="003236FB">
        <w:rPr>
          <w:lang w:val="el-GR"/>
        </w:rPr>
        <w:t xml:space="preserve">θέτει τις βάσεις για την αξιοποίηση των δυνατοτήτων </w:t>
      </w:r>
      <w:r w:rsidR="000D218D">
        <w:rPr>
          <w:lang w:val="el-GR"/>
        </w:rPr>
        <w:t>τους</w:t>
      </w:r>
      <w:r w:rsidRPr="003236FB">
        <w:rPr>
          <w:lang w:val="el-GR"/>
        </w:rPr>
        <w:t xml:space="preserve"> σε ένα ευρύ φάσμα θεμάτων, </w:t>
      </w:r>
      <w:r w:rsidR="00BF4496">
        <w:rPr>
          <w:lang w:val="el-GR"/>
        </w:rPr>
        <w:t xml:space="preserve">και θα συνεχιστεί με νέες δράσεις και </w:t>
      </w:r>
      <w:r w:rsidRPr="003236FB">
        <w:rPr>
          <w:lang w:val="el-GR"/>
        </w:rPr>
        <w:t xml:space="preserve">με </w:t>
      </w:r>
      <w:r>
        <w:rPr>
          <w:lang w:val="el-GR"/>
        </w:rPr>
        <w:t>έμφαση στην υλοποίηση καινοτόμων ψηφιακών συστημάτων</w:t>
      </w:r>
      <w:r w:rsidR="00BF4496" w:rsidRPr="00BF4496">
        <w:rPr>
          <w:lang w:val="el-GR"/>
        </w:rPr>
        <w:t>.</w:t>
      </w:r>
      <w:r>
        <w:rPr>
          <w:lang w:val="el-GR"/>
        </w:rPr>
        <w:t xml:space="preserve"> </w:t>
      </w:r>
    </w:p>
    <w:p w:rsidR="00F045A8" w:rsidRPr="00AB54B2" w:rsidRDefault="00F045A8" w:rsidP="00721514">
      <w:pPr>
        <w:spacing w:after="0" w:line="240" w:lineRule="auto"/>
        <w:jc w:val="both"/>
        <w:rPr>
          <w:lang w:val="el-GR"/>
        </w:rPr>
      </w:pPr>
    </w:p>
    <w:p w:rsidR="00E56F92" w:rsidRPr="00E56F92" w:rsidRDefault="00D54B4C" w:rsidP="00121048">
      <w:pPr>
        <w:spacing w:before="170"/>
        <w:rPr>
          <w:rStyle w:val="InternetLink"/>
          <w:rFonts w:eastAsia="Batang" w:cstheme="majorHAnsi"/>
          <w:lang w:val="el-GR" w:eastAsia="el-GR"/>
        </w:rPr>
      </w:pPr>
      <w:r>
        <w:rPr>
          <w:rFonts w:cstheme="majorHAnsi"/>
          <w:b/>
          <w:color w:val="262626" w:themeColor="text1" w:themeTint="D9"/>
          <w:sz w:val="24"/>
        </w:rPr>
        <w:t>E</w:t>
      </w:r>
      <w:proofErr w:type="spellStart"/>
      <w:r w:rsidR="009B0DF0">
        <w:rPr>
          <w:rFonts w:cstheme="majorHAnsi"/>
          <w:b/>
          <w:color w:val="262626" w:themeColor="text1" w:themeTint="D9"/>
          <w:sz w:val="24"/>
          <w:lang w:val="el-GR"/>
        </w:rPr>
        <w:t>πικοινωνία</w:t>
      </w:r>
      <w:proofErr w:type="spellEnd"/>
      <w:r w:rsidR="009B0DF0">
        <w:rPr>
          <w:rFonts w:cstheme="majorHAnsi"/>
          <w:b/>
          <w:color w:val="262626" w:themeColor="text1" w:themeTint="D9"/>
          <w:sz w:val="24"/>
          <w:lang w:val="el-GR"/>
        </w:rPr>
        <w:t xml:space="preserve"> για δημοσιογράφους</w:t>
      </w:r>
      <w:r w:rsidR="00BF2CC5">
        <w:rPr>
          <w:rFonts w:cstheme="majorHAnsi"/>
          <w:b/>
          <w:color w:val="262626" w:themeColor="text1" w:themeTint="D9"/>
          <w:sz w:val="24"/>
          <w:lang w:val="el-GR"/>
        </w:rPr>
        <w:br/>
      </w:r>
      <w:r w:rsidR="009B0DF0" w:rsidRPr="00D048D9">
        <w:rPr>
          <w:rFonts w:cstheme="majorHAnsi"/>
          <w:color w:val="262626" w:themeColor="text1" w:themeTint="D9"/>
          <w:lang w:val="el-GR"/>
        </w:rPr>
        <w:t>Εθνικό Κέντρο Τεκμηρίωσης και Ηλεκτρονικού Περιεχομένου (ΕΚΤ</w:t>
      </w:r>
      <w:proofErr w:type="gramStart"/>
      <w:r w:rsidR="009B0DF0" w:rsidRPr="00D048D9">
        <w:rPr>
          <w:rFonts w:cstheme="majorHAnsi"/>
          <w:color w:val="262626" w:themeColor="text1" w:themeTint="D9"/>
          <w:lang w:val="el-GR"/>
        </w:rPr>
        <w:t>)</w:t>
      </w:r>
      <w:proofErr w:type="gramEnd"/>
      <w:r w:rsidR="00BF2CC5" w:rsidRPr="00D048D9">
        <w:rPr>
          <w:rFonts w:cstheme="majorHAnsi"/>
          <w:color w:val="262626" w:themeColor="text1" w:themeTint="D9"/>
          <w:lang w:val="el-GR"/>
        </w:rPr>
        <w:br/>
      </w:r>
      <w:r w:rsidR="009B0DF0" w:rsidRPr="00D048D9">
        <w:rPr>
          <w:rFonts w:cstheme="majorHAnsi"/>
          <w:color w:val="262626" w:themeColor="text1" w:themeTint="D9"/>
          <w:lang w:val="el-GR"/>
        </w:rPr>
        <w:t>Μαργαρίτης Προέδρου | Τ: 210 220 4941</w:t>
      </w:r>
      <w:r w:rsidR="009B0DF0" w:rsidRPr="004F32C4">
        <w:rPr>
          <w:rFonts w:cstheme="majorHAnsi"/>
          <w:color w:val="262626" w:themeColor="text1" w:themeTint="D9"/>
          <w:lang w:val="el-GR"/>
        </w:rPr>
        <w:t xml:space="preserve">, </w:t>
      </w:r>
      <w:r w:rsidR="009B0DF0" w:rsidRPr="004F32C4">
        <w:rPr>
          <w:rFonts w:cstheme="majorHAnsi"/>
          <w:color w:val="262626" w:themeColor="text1" w:themeTint="D9"/>
        </w:rPr>
        <w:t>E</w:t>
      </w:r>
      <w:r w:rsidR="009B0DF0" w:rsidRPr="004F32C4">
        <w:rPr>
          <w:rFonts w:cstheme="majorHAnsi"/>
          <w:color w:val="262626" w:themeColor="text1" w:themeTint="D9"/>
          <w:lang w:val="el-GR"/>
        </w:rPr>
        <w:t>:</w:t>
      </w:r>
      <w:r w:rsidR="009B0DF0" w:rsidRPr="004F32C4">
        <w:rPr>
          <w:rFonts w:eastAsia="Batang"/>
          <w:lang w:val="el-GR" w:eastAsia="el-GR"/>
        </w:rPr>
        <w:t xml:space="preserve"> </w:t>
      </w:r>
      <w:hyperlink r:id="rId13">
        <w:r w:rsidR="009B0DF0" w:rsidRPr="004F32C4">
          <w:rPr>
            <w:rStyle w:val="InternetLink"/>
            <w:rFonts w:eastAsia="Batang" w:cstheme="majorHAnsi"/>
            <w:lang w:eastAsia="el-GR"/>
          </w:rPr>
          <w:t>mproed</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ekt</w:t>
        </w:r>
        <w:r w:rsidR="009B0DF0" w:rsidRPr="004F32C4">
          <w:rPr>
            <w:rStyle w:val="InternetLink"/>
            <w:rFonts w:eastAsia="Batang" w:cstheme="majorHAnsi"/>
            <w:lang w:val="el-GR" w:eastAsia="el-GR"/>
          </w:rPr>
          <w:t>.</w:t>
        </w:r>
        <w:proofErr w:type="spellStart"/>
        <w:r w:rsidR="009B0DF0" w:rsidRPr="004F32C4">
          <w:rPr>
            <w:rStyle w:val="InternetLink"/>
            <w:rFonts w:eastAsia="Batang" w:cstheme="majorHAnsi"/>
            <w:lang w:eastAsia="el-GR"/>
          </w:rPr>
          <w:t>gr</w:t>
        </w:r>
        <w:proofErr w:type="spellEnd"/>
      </w:hyperlink>
    </w:p>
    <w:p w:rsidR="00E56F92" w:rsidRDefault="00E56F92">
      <w:pPr>
        <w:spacing w:after="0" w:line="240" w:lineRule="auto"/>
        <w:rPr>
          <w:rStyle w:val="InternetLink"/>
          <w:rFonts w:eastAsia="Batang" w:cstheme="majorHAnsi"/>
          <w:lang w:val="el-GR" w:eastAsia="el-GR"/>
        </w:rPr>
      </w:pPr>
    </w:p>
    <w:p w:rsidR="00112E72" w:rsidRPr="00112E72" w:rsidRDefault="00112E72" w:rsidP="00112E72">
      <w:pPr>
        <w:spacing w:after="0" w:line="240" w:lineRule="auto"/>
        <w:jc w:val="both"/>
        <w:rPr>
          <w:b/>
          <w:i/>
          <w:sz w:val="24"/>
          <w:lang w:val="el-GR"/>
        </w:rPr>
      </w:pPr>
      <w:r w:rsidRPr="00112E72">
        <w:rPr>
          <w:b/>
          <w:i/>
          <w:sz w:val="24"/>
          <w:lang w:val="el-GR"/>
        </w:rPr>
        <w:t>Εθνικό Κέντρο Τεκμηρίωσης και Ηλεκτρονικού Περιεχομένου (ΕΚΤ)</w:t>
      </w:r>
    </w:p>
    <w:p w:rsidR="00112E72" w:rsidRPr="00112E72" w:rsidRDefault="00112E72" w:rsidP="00112E72">
      <w:pPr>
        <w:spacing w:after="0" w:line="240" w:lineRule="auto"/>
        <w:jc w:val="both"/>
        <w:rPr>
          <w:i/>
          <w:lang w:val="el-GR"/>
        </w:rPr>
      </w:pPr>
      <w:r w:rsidRPr="00112E72">
        <w:rPr>
          <w:i/>
          <w:lang w:val="el-GR"/>
        </w:rPr>
        <w:t xml:space="preserve">Το Εθνικό Κέντρο Τεκμηρίωσης και Ηλεκτρονικού Περιεχομένου (ΕΚΤ) (https://www.ekt.gr)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και ανήκει στους ερευνητικούς και τεχνολογικούς φορείς της χώρας. </w:t>
      </w:r>
    </w:p>
    <w:p w:rsidR="00112E72" w:rsidRPr="00112E72" w:rsidRDefault="00112E72" w:rsidP="00112E72">
      <w:pPr>
        <w:spacing w:after="0" w:line="240" w:lineRule="auto"/>
        <w:jc w:val="both"/>
        <w:rPr>
          <w:i/>
          <w:lang w:val="el-GR"/>
        </w:rPr>
      </w:pPr>
      <w:r w:rsidRPr="00112E72">
        <w:rPr>
          <w:i/>
          <w:lang w:val="el-GR"/>
        </w:rPr>
        <w:t xml:space="preserve">Με σύγχρονες τεχνολογικές υποδομές, υψηλή τεχνογνωσία και άρτια εκπαιδευμένο προσωπικό,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w:t>
      </w:r>
    </w:p>
    <w:p w:rsidR="00112E72" w:rsidRPr="00112E72" w:rsidRDefault="00112E72" w:rsidP="00112E72">
      <w:pPr>
        <w:spacing w:after="0" w:line="240" w:lineRule="auto"/>
        <w:jc w:val="both"/>
        <w:rPr>
          <w:i/>
          <w:lang w:val="el-GR"/>
        </w:rPr>
      </w:pPr>
      <w:r w:rsidRPr="00112E72">
        <w:rPr>
          <w:i/>
          <w:lang w:val="el-GR"/>
        </w:rPr>
        <w:t>Επίσης, στους ρόλους του εντάσσονται: η παραγωγή ευρωπαϊκών και εθνικών στατιστικών για την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w:t>
      </w:r>
    </w:p>
    <w:p w:rsidR="00112E72" w:rsidRPr="00112E72" w:rsidRDefault="00112E72" w:rsidP="00112E72">
      <w:pPr>
        <w:spacing w:after="0" w:line="240" w:lineRule="auto"/>
        <w:jc w:val="both"/>
        <w:rPr>
          <w:lang w:val="el-GR"/>
        </w:rPr>
      </w:pPr>
    </w:p>
    <w:sectPr w:rsidR="00112E72" w:rsidRPr="00112E72" w:rsidSect="002E1873">
      <w:headerReference w:type="default" r:id="rId14"/>
      <w:footerReference w:type="default" r:id="rId15"/>
      <w:headerReference w:type="first" r:id="rId16"/>
      <w:footerReference w:type="first" r:id="rId17"/>
      <w:pgSz w:w="12240" w:h="15840"/>
      <w:pgMar w:top="1365" w:right="1440" w:bottom="1440" w:left="1440" w:header="720" w:footer="266"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CC" w:rsidRDefault="00750FCC" w:rsidP="002E1873">
      <w:pPr>
        <w:spacing w:after="0" w:line="240" w:lineRule="auto"/>
      </w:pPr>
      <w:r>
        <w:separator/>
      </w:r>
    </w:p>
  </w:endnote>
  <w:endnote w:type="continuationSeparator" w:id="0">
    <w:p w:rsidR="00750FCC" w:rsidRDefault="00750FCC" w:rsidP="002E1873">
      <w:pPr>
        <w:spacing w:after="0" w:line="240" w:lineRule="auto"/>
      </w:pPr>
      <w:r>
        <w:continuationSeparator/>
      </w:r>
    </w:p>
  </w:endnote>
  <w:endnote w:type="continuationNotice" w:id="1">
    <w:p w:rsidR="00750FCC" w:rsidRDefault="00750FCC">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Default="002738C0">
    <w:pPr>
      <w:pStyle w:val="1"/>
      <w:ind w:left="7200"/>
      <w:rPr>
        <w:lang w:val="el-GR"/>
      </w:rPr>
    </w:pPr>
  </w:p>
  <w:p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CC" w:rsidRDefault="00750FCC" w:rsidP="002E1873">
      <w:pPr>
        <w:spacing w:after="0" w:line="240" w:lineRule="auto"/>
      </w:pPr>
      <w:r>
        <w:separator/>
      </w:r>
    </w:p>
  </w:footnote>
  <w:footnote w:type="continuationSeparator" w:id="0">
    <w:p w:rsidR="00750FCC" w:rsidRDefault="00750FCC" w:rsidP="002E1873">
      <w:pPr>
        <w:spacing w:after="0" w:line="240" w:lineRule="auto"/>
      </w:pPr>
      <w:r>
        <w:continuationSeparator/>
      </w:r>
    </w:p>
  </w:footnote>
  <w:footnote w:type="continuationNotice" w:id="1">
    <w:p w:rsidR="00750FCC" w:rsidRDefault="00750FC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FF45C3" w:rsidRDefault="00AB54B2" w:rsidP="00AB54B2">
    <w:pPr>
      <w:spacing w:after="0" w:line="240" w:lineRule="auto"/>
      <w:rPr>
        <w:rFonts w:cstheme="majorHAnsi"/>
        <w:color w:val="262626" w:themeColor="text1" w:themeTint="D9"/>
        <w:sz w:val="20"/>
        <w:szCs w:val="20"/>
        <w:lang w:val="el-GR"/>
      </w:rPr>
    </w:pPr>
    <w:r w:rsidRPr="00AB54B2">
      <w:rPr>
        <w:rFonts w:cstheme="majorHAnsi"/>
        <w:color w:val="262626" w:themeColor="text1" w:themeTint="D9"/>
        <w:sz w:val="20"/>
        <w:szCs w:val="20"/>
        <w:lang w:val="el-GR"/>
      </w:rPr>
      <w:t xml:space="preserve">Θεσμική συνεργασία μεταξύ του Γραφείου Προϋπολογισμού του Κράτους στη Βουλή και του ΕΚΤ </w:t>
    </w:r>
    <w:r w:rsidR="00787C92" w:rsidRPr="00D52861">
      <w:rPr>
        <w:sz w:val="20"/>
        <w:szCs w:val="20"/>
        <w:lang w:val="el-GR"/>
      </w:rPr>
      <w:t>|</w:t>
    </w:r>
    <w:r>
      <w:rPr>
        <w:sz w:val="20"/>
        <w:szCs w:val="20"/>
        <w:lang w:val="el-GR"/>
      </w:rPr>
      <w:br/>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E85E12" w:rsidRDefault="002738C0">
    <w:pPr>
      <w:pStyle w:val="1"/>
      <w:ind w:left="7200"/>
    </w:pPr>
    <w:r w:rsidRPr="00D41F9B">
      <w:rPr>
        <w:noProof/>
        <w:color w:val="3B3838" w:themeColor="background2" w:themeShade="40"/>
        <w:lang w:val="el-GR"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BF4E4E">
      <w:t>24</w:t>
    </w:r>
    <w:r w:rsidRPr="00264DFB">
      <w:t>.</w:t>
    </w:r>
    <w:r w:rsidR="009F6006">
      <w:t>0</w:t>
    </w:r>
    <w:r w:rsidR="00BF4E4E">
      <w:t>6</w:t>
    </w:r>
    <w:r w:rsidRPr="00264DFB">
      <w:rPr>
        <w:lang w:val="el-GR"/>
      </w:rPr>
      <w:t>.20</w:t>
    </w:r>
    <w:r w:rsidRPr="00264DFB">
      <w:t>2</w:t>
    </w:r>
    <w:r w:rsidR="00112E72">
      <w:t>5</w:t>
    </w:r>
  </w:p>
  <w:p w:rsidR="002738C0" w:rsidRDefault="002738C0">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A218A"/>
    <w:multiLevelType w:val="hybridMultilevel"/>
    <w:tmpl w:val="D02E09AE"/>
    <w:lvl w:ilvl="0" w:tplc="E64EC17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DCE2052"/>
    <w:multiLevelType w:val="hybridMultilevel"/>
    <w:tmpl w:val="228844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2E1873"/>
    <w:rsid w:val="0000296B"/>
    <w:rsid w:val="00002EBD"/>
    <w:rsid w:val="00007DC5"/>
    <w:rsid w:val="0001265C"/>
    <w:rsid w:val="00013F36"/>
    <w:rsid w:val="000272E8"/>
    <w:rsid w:val="00034B5C"/>
    <w:rsid w:val="000355B0"/>
    <w:rsid w:val="00040BAB"/>
    <w:rsid w:val="000420FB"/>
    <w:rsid w:val="00043427"/>
    <w:rsid w:val="00043CBE"/>
    <w:rsid w:val="00044A7D"/>
    <w:rsid w:val="00051B13"/>
    <w:rsid w:val="0005442B"/>
    <w:rsid w:val="00055F5D"/>
    <w:rsid w:val="000560A8"/>
    <w:rsid w:val="000565B2"/>
    <w:rsid w:val="00061794"/>
    <w:rsid w:val="00063D68"/>
    <w:rsid w:val="00064AAE"/>
    <w:rsid w:val="00065E00"/>
    <w:rsid w:val="000665F7"/>
    <w:rsid w:val="00067AF1"/>
    <w:rsid w:val="00075F01"/>
    <w:rsid w:val="000878D1"/>
    <w:rsid w:val="00090578"/>
    <w:rsid w:val="00097532"/>
    <w:rsid w:val="00097B1F"/>
    <w:rsid w:val="000A6A59"/>
    <w:rsid w:val="000B49C7"/>
    <w:rsid w:val="000B5EF3"/>
    <w:rsid w:val="000B6322"/>
    <w:rsid w:val="000C176C"/>
    <w:rsid w:val="000C46F9"/>
    <w:rsid w:val="000D1EF7"/>
    <w:rsid w:val="000D218D"/>
    <w:rsid w:val="000D3390"/>
    <w:rsid w:val="000D5F3C"/>
    <w:rsid w:val="000D6C9C"/>
    <w:rsid w:val="000E2EB0"/>
    <w:rsid w:val="000E3B8D"/>
    <w:rsid w:val="000E670B"/>
    <w:rsid w:val="000F1B7A"/>
    <w:rsid w:val="000F5535"/>
    <w:rsid w:val="001016B6"/>
    <w:rsid w:val="00103745"/>
    <w:rsid w:val="001055E6"/>
    <w:rsid w:val="00111A97"/>
    <w:rsid w:val="00112E72"/>
    <w:rsid w:val="001132DE"/>
    <w:rsid w:val="00113A52"/>
    <w:rsid w:val="00121048"/>
    <w:rsid w:val="00121D68"/>
    <w:rsid w:val="00122B4D"/>
    <w:rsid w:val="0012735D"/>
    <w:rsid w:val="00130A42"/>
    <w:rsid w:val="00131D4A"/>
    <w:rsid w:val="00133144"/>
    <w:rsid w:val="0013453F"/>
    <w:rsid w:val="0013773A"/>
    <w:rsid w:val="00143615"/>
    <w:rsid w:val="00160783"/>
    <w:rsid w:val="001609C6"/>
    <w:rsid w:val="001626C1"/>
    <w:rsid w:val="001629B2"/>
    <w:rsid w:val="001643B5"/>
    <w:rsid w:val="00164AD6"/>
    <w:rsid w:val="0016730D"/>
    <w:rsid w:val="00171F92"/>
    <w:rsid w:val="0017687E"/>
    <w:rsid w:val="00184EB5"/>
    <w:rsid w:val="001879A9"/>
    <w:rsid w:val="00187BEB"/>
    <w:rsid w:val="00192BAB"/>
    <w:rsid w:val="00193A53"/>
    <w:rsid w:val="00193F1A"/>
    <w:rsid w:val="0019478F"/>
    <w:rsid w:val="001973D7"/>
    <w:rsid w:val="001974B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72581"/>
    <w:rsid w:val="002738C0"/>
    <w:rsid w:val="00281CCA"/>
    <w:rsid w:val="002877A3"/>
    <w:rsid w:val="0029172E"/>
    <w:rsid w:val="00293E42"/>
    <w:rsid w:val="002943AA"/>
    <w:rsid w:val="002953E0"/>
    <w:rsid w:val="002A7BF0"/>
    <w:rsid w:val="002B3685"/>
    <w:rsid w:val="002B5472"/>
    <w:rsid w:val="002B5701"/>
    <w:rsid w:val="002B5D08"/>
    <w:rsid w:val="002C0EAE"/>
    <w:rsid w:val="002C2D7F"/>
    <w:rsid w:val="002C33D6"/>
    <w:rsid w:val="002D1439"/>
    <w:rsid w:val="002D3140"/>
    <w:rsid w:val="002E1873"/>
    <w:rsid w:val="002E3A80"/>
    <w:rsid w:val="002E3D9D"/>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152E"/>
    <w:rsid w:val="00324EBD"/>
    <w:rsid w:val="003251FE"/>
    <w:rsid w:val="003318A0"/>
    <w:rsid w:val="003328AF"/>
    <w:rsid w:val="00332E2C"/>
    <w:rsid w:val="00334E51"/>
    <w:rsid w:val="003354A3"/>
    <w:rsid w:val="003416F0"/>
    <w:rsid w:val="00341999"/>
    <w:rsid w:val="00344A40"/>
    <w:rsid w:val="00345DDC"/>
    <w:rsid w:val="00350980"/>
    <w:rsid w:val="00354ABE"/>
    <w:rsid w:val="00375B1B"/>
    <w:rsid w:val="00377B2A"/>
    <w:rsid w:val="003855AD"/>
    <w:rsid w:val="0038727F"/>
    <w:rsid w:val="0039097A"/>
    <w:rsid w:val="0039A731"/>
    <w:rsid w:val="003A09FF"/>
    <w:rsid w:val="003A43CD"/>
    <w:rsid w:val="003B03A7"/>
    <w:rsid w:val="003C4742"/>
    <w:rsid w:val="003D461D"/>
    <w:rsid w:val="003D610B"/>
    <w:rsid w:val="003E084D"/>
    <w:rsid w:val="003E32B8"/>
    <w:rsid w:val="003E64BB"/>
    <w:rsid w:val="003E6A9E"/>
    <w:rsid w:val="003E7F44"/>
    <w:rsid w:val="003F70CA"/>
    <w:rsid w:val="00401A75"/>
    <w:rsid w:val="00402450"/>
    <w:rsid w:val="0040294B"/>
    <w:rsid w:val="00403F37"/>
    <w:rsid w:val="00405615"/>
    <w:rsid w:val="00407A13"/>
    <w:rsid w:val="00421DA3"/>
    <w:rsid w:val="00422A1C"/>
    <w:rsid w:val="00427B63"/>
    <w:rsid w:val="00442A6B"/>
    <w:rsid w:val="0044436E"/>
    <w:rsid w:val="00446D9B"/>
    <w:rsid w:val="00446DE7"/>
    <w:rsid w:val="00447DCF"/>
    <w:rsid w:val="00462DDC"/>
    <w:rsid w:val="004630A5"/>
    <w:rsid w:val="004640D9"/>
    <w:rsid w:val="004641DD"/>
    <w:rsid w:val="00470151"/>
    <w:rsid w:val="00477D8D"/>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3E44"/>
    <w:rsid w:val="0053710D"/>
    <w:rsid w:val="0053751B"/>
    <w:rsid w:val="005508CC"/>
    <w:rsid w:val="0055587A"/>
    <w:rsid w:val="00561F1D"/>
    <w:rsid w:val="005664E1"/>
    <w:rsid w:val="00574FB7"/>
    <w:rsid w:val="0057693B"/>
    <w:rsid w:val="00577E88"/>
    <w:rsid w:val="00580476"/>
    <w:rsid w:val="0059171C"/>
    <w:rsid w:val="005A0403"/>
    <w:rsid w:val="005A3901"/>
    <w:rsid w:val="005A7977"/>
    <w:rsid w:val="005B25E6"/>
    <w:rsid w:val="005B5961"/>
    <w:rsid w:val="005B61E5"/>
    <w:rsid w:val="005C227A"/>
    <w:rsid w:val="005E20E3"/>
    <w:rsid w:val="005E6022"/>
    <w:rsid w:val="005E6736"/>
    <w:rsid w:val="005F0D19"/>
    <w:rsid w:val="005F530E"/>
    <w:rsid w:val="00600623"/>
    <w:rsid w:val="00610214"/>
    <w:rsid w:val="00610B2F"/>
    <w:rsid w:val="00610BCC"/>
    <w:rsid w:val="00616508"/>
    <w:rsid w:val="00626CD6"/>
    <w:rsid w:val="0063034C"/>
    <w:rsid w:val="006327CB"/>
    <w:rsid w:val="00640BA3"/>
    <w:rsid w:val="00644828"/>
    <w:rsid w:val="00650AC4"/>
    <w:rsid w:val="0065132C"/>
    <w:rsid w:val="00651BC9"/>
    <w:rsid w:val="00652B33"/>
    <w:rsid w:val="0065360B"/>
    <w:rsid w:val="00660838"/>
    <w:rsid w:val="00665986"/>
    <w:rsid w:val="00683716"/>
    <w:rsid w:val="00683783"/>
    <w:rsid w:val="006854F7"/>
    <w:rsid w:val="00687BAB"/>
    <w:rsid w:val="00690900"/>
    <w:rsid w:val="00693749"/>
    <w:rsid w:val="006A75E6"/>
    <w:rsid w:val="006B105F"/>
    <w:rsid w:val="006B4A68"/>
    <w:rsid w:val="006B6A9A"/>
    <w:rsid w:val="006C383E"/>
    <w:rsid w:val="006C3FC6"/>
    <w:rsid w:val="006D0D75"/>
    <w:rsid w:val="006D0DEE"/>
    <w:rsid w:val="006D4981"/>
    <w:rsid w:val="006E2C99"/>
    <w:rsid w:val="006E4C35"/>
    <w:rsid w:val="006E504E"/>
    <w:rsid w:val="006F311F"/>
    <w:rsid w:val="006F356C"/>
    <w:rsid w:val="006F3E01"/>
    <w:rsid w:val="006F4B9E"/>
    <w:rsid w:val="00701EC8"/>
    <w:rsid w:val="00702956"/>
    <w:rsid w:val="00704039"/>
    <w:rsid w:val="00705AA4"/>
    <w:rsid w:val="00705D85"/>
    <w:rsid w:val="00712626"/>
    <w:rsid w:val="007145F4"/>
    <w:rsid w:val="00716893"/>
    <w:rsid w:val="007175E7"/>
    <w:rsid w:val="00717979"/>
    <w:rsid w:val="00720C3A"/>
    <w:rsid w:val="00721514"/>
    <w:rsid w:val="00723BA0"/>
    <w:rsid w:val="007337BD"/>
    <w:rsid w:val="00734674"/>
    <w:rsid w:val="007373E1"/>
    <w:rsid w:val="00742CE6"/>
    <w:rsid w:val="00743441"/>
    <w:rsid w:val="007506CF"/>
    <w:rsid w:val="00750FCC"/>
    <w:rsid w:val="007603AC"/>
    <w:rsid w:val="0076066A"/>
    <w:rsid w:val="007665FB"/>
    <w:rsid w:val="0076702B"/>
    <w:rsid w:val="0077060F"/>
    <w:rsid w:val="007716D8"/>
    <w:rsid w:val="00772268"/>
    <w:rsid w:val="00773409"/>
    <w:rsid w:val="00781919"/>
    <w:rsid w:val="00787C92"/>
    <w:rsid w:val="00790BEA"/>
    <w:rsid w:val="00797661"/>
    <w:rsid w:val="00797F30"/>
    <w:rsid w:val="007A1268"/>
    <w:rsid w:val="007B1DC3"/>
    <w:rsid w:val="007B5087"/>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2C52"/>
    <w:rsid w:val="008254B9"/>
    <w:rsid w:val="00825B50"/>
    <w:rsid w:val="00826D0A"/>
    <w:rsid w:val="00832D82"/>
    <w:rsid w:val="00834D8D"/>
    <w:rsid w:val="008360D0"/>
    <w:rsid w:val="008439D2"/>
    <w:rsid w:val="008503A9"/>
    <w:rsid w:val="0085138D"/>
    <w:rsid w:val="00851CB5"/>
    <w:rsid w:val="0085405D"/>
    <w:rsid w:val="0086165D"/>
    <w:rsid w:val="00870B5E"/>
    <w:rsid w:val="00881683"/>
    <w:rsid w:val="00881E9A"/>
    <w:rsid w:val="00883A95"/>
    <w:rsid w:val="00885C95"/>
    <w:rsid w:val="0089182B"/>
    <w:rsid w:val="008918B2"/>
    <w:rsid w:val="00893033"/>
    <w:rsid w:val="00897E62"/>
    <w:rsid w:val="008A0F6A"/>
    <w:rsid w:val="008A2E43"/>
    <w:rsid w:val="008A4063"/>
    <w:rsid w:val="008A41BC"/>
    <w:rsid w:val="008B4793"/>
    <w:rsid w:val="008B50D9"/>
    <w:rsid w:val="008B6150"/>
    <w:rsid w:val="008B64B6"/>
    <w:rsid w:val="008C141E"/>
    <w:rsid w:val="008C1B82"/>
    <w:rsid w:val="008C24CF"/>
    <w:rsid w:val="008C6F20"/>
    <w:rsid w:val="008C7679"/>
    <w:rsid w:val="008D24B7"/>
    <w:rsid w:val="008D2755"/>
    <w:rsid w:val="008D329B"/>
    <w:rsid w:val="008E5393"/>
    <w:rsid w:val="008E5E1B"/>
    <w:rsid w:val="008F102D"/>
    <w:rsid w:val="008F44A2"/>
    <w:rsid w:val="00901D4B"/>
    <w:rsid w:val="0090668A"/>
    <w:rsid w:val="00912287"/>
    <w:rsid w:val="00914547"/>
    <w:rsid w:val="00934878"/>
    <w:rsid w:val="00935541"/>
    <w:rsid w:val="00936C8B"/>
    <w:rsid w:val="009374E8"/>
    <w:rsid w:val="00956693"/>
    <w:rsid w:val="0096148D"/>
    <w:rsid w:val="0096686D"/>
    <w:rsid w:val="009732E6"/>
    <w:rsid w:val="00990EC2"/>
    <w:rsid w:val="00997624"/>
    <w:rsid w:val="009A07A5"/>
    <w:rsid w:val="009A65E2"/>
    <w:rsid w:val="009A6C14"/>
    <w:rsid w:val="009B0CD7"/>
    <w:rsid w:val="009B0DF0"/>
    <w:rsid w:val="009B5AA5"/>
    <w:rsid w:val="009C20DF"/>
    <w:rsid w:val="009C4982"/>
    <w:rsid w:val="009C68B5"/>
    <w:rsid w:val="009D0EF3"/>
    <w:rsid w:val="009D1F60"/>
    <w:rsid w:val="009D1FDE"/>
    <w:rsid w:val="009E2B4D"/>
    <w:rsid w:val="009E6FEB"/>
    <w:rsid w:val="009E701A"/>
    <w:rsid w:val="009E77DA"/>
    <w:rsid w:val="009F2CF1"/>
    <w:rsid w:val="009F6006"/>
    <w:rsid w:val="00A0146D"/>
    <w:rsid w:val="00A02041"/>
    <w:rsid w:val="00A04DBF"/>
    <w:rsid w:val="00A10E02"/>
    <w:rsid w:val="00A11144"/>
    <w:rsid w:val="00A13F90"/>
    <w:rsid w:val="00A219C7"/>
    <w:rsid w:val="00A22B5F"/>
    <w:rsid w:val="00A35E65"/>
    <w:rsid w:val="00A36E04"/>
    <w:rsid w:val="00A43B93"/>
    <w:rsid w:val="00A4758D"/>
    <w:rsid w:val="00A50ED1"/>
    <w:rsid w:val="00A61AB1"/>
    <w:rsid w:val="00A70390"/>
    <w:rsid w:val="00A73617"/>
    <w:rsid w:val="00A73733"/>
    <w:rsid w:val="00A7669B"/>
    <w:rsid w:val="00A944BF"/>
    <w:rsid w:val="00A96096"/>
    <w:rsid w:val="00AA2834"/>
    <w:rsid w:val="00AA36EC"/>
    <w:rsid w:val="00AB54B2"/>
    <w:rsid w:val="00AC358B"/>
    <w:rsid w:val="00AC4DD4"/>
    <w:rsid w:val="00AD0383"/>
    <w:rsid w:val="00AD069D"/>
    <w:rsid w:val="00AD075F"/>
    <w:rsid w:val="00AD2ABA"/>
    <w:rsid w:val="00AD526B"/>
    <w:rsid w:val="00AE65B0"/>
    <w:rsid w:val="00AF1A08"/>
    <w:rsid w:val="00AF5A34"/>
    <w:rsid w:val="00AF6A36"/>
    <w:rsid w:val="00AF6FC6"/>
    <w:rsid w:val="00B00823"/>
    <w:rsid w:val="00B04B35"/>
    <w:rsid w:val="00B061F7"/>
    <w:rsid w:val="00B15A5B"/>
    <w:rsid w:val="00B20273"/>
    <w:rsid w:val="00B27D91"/>
    <w:rsid w:val="00B303A3"/>
    <w:rsid w:val="00B31E7A"/>
    <w:rsid w:val="00B330F7"/>
    <w:rsid w:val="00B33912"/>
    <w:rsid w:val="00B37D09"/>
    <w:rsid w:val="00B403E0"/>
    <w:rsid w:val="00B4066B"/>
    <w:rsid w:val="00B552AA"/>
    <w:rsid w:val="00B57A74"/>
    <w:rsid w:val="00B67B7B"/>
    <w:rsid w:val="00B702A3"/>
    <w:rsid w:val="00B709D9"/>
    <w:rsid w:val="00B737B2"/>
    <w:rsid w:val="00B75D53"/>
    <w:rsid w:val="00B770DC"/>
    <w:rsid w:val="00B81BAA"/>
    <w:rsid w:val="00B82997"/>
    <w:rsid w:val="00B84192"/>
    <w:rsid w:val="00B87355"/>
    <w:rsid w:val="00BA050A"/>
    <w:rsid w:val="00BA3EF4"/>
    <w:rsid w:val="00BA5028"/>
    <w:rsid w:val="00BB291D"/>
    <w:rsid w:val="00BB63FE"/>
    <w:rsid w:val="00BB77B6"/>
    <w:rsid w:val="00BC390C"/>
    <w:rsid w:val="00BC56BC"/>
    <w:rsid w:val="00BD1141"/>
    <w:rsid w:val="00BE4D4C"/>
    <w:rsid w:val="00BE4E81"/>
    <w:rsid w:val="00BE5839"/>
    <w:rsid w:val="00BF2CC5"/>
    <w:rsid w:val="00BF4496"/>
    <w:rsid w:val="00BF4E4E"/>
    <w:rsid w:val="00BF7DA6"/>
    <w:rsid w:val="00C1059F"/>
    <w:rsid w:val="00C11192"/>
    <w:rsid w:val="00C12667"/>
    <w:rsid w:val="00C149E3"/>
    <w:rsid w:val="00C15436"/>
    <w:rsid w:val="00C20342"/>
    <w:rsid w:val="00C2191F"/>
    <w:rsid w:val="00C24544"/>
    <w:rsid w:val="00C30A51"/>
    <w:rsid w:val="00C31058"/>
    <w:rsid w:val="00C323DB"/>
    <w:rsid w:val="00C33994"/>
    <w:rsid w:val="00C43675"/>
    <w:rsid w:val="00C467DD"/>
    <w:rsid w:val="00C515D1"/>
    <w:rsid w:val="00C54609"/>
    <w:rsid w:val="00C54A3D"/>
    <w:rsid w:val="00C55DA3"/>
    <w:rsid w:val="00C61884"/>
    <w:rsid w:val="00C62396"/>
    <w:rsid w:val="00C63BA5"/>
    <w:rsid w:val="00C70819"/>
    <w:rsid w:val="00C75F10"/>
    <w:rsid w:val="00C765D1"/>
    <w:rsid w:val="00C80F32"/>
    <w:rsid w:val="00C853FB"/>
    <w:rsid w:val="00C85F3D"/>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41F9B"/>
    <w:rsid w:val="00D42203"/>
    <w:rsid w:val="00D424A0"/>
    <w:rsid w:val="00D51E3F"/>
    <w:rsid w:val="00D52861"/>
    <w:rsid w:val="00D54466"/>
    <w:rsid w:val="00D54B4C"/>
    <w:rsid w:val="00D554D2"/>
    <w:rsid w:val="00D55E29"/>
    <w:rsid w:val="00D6654D"/>
    <w:rsid w:val="00D67756"/>
    <w:rsid w:val="00D67768"/>
    <w:rsid w:val="00D7223F"/>
    <w:rsid w:val="00D768F5"/>
    <w:rsid w:val="00D81BC7"/>
    <w:rsid w:val="00D853FE"/>
    <w:rsid w:val="00D90C03"/>
    <w:rsid w:val="00D910B2"/>
    <w:rsid w:val="00D919D0"/>
    <w:rsid w:val="00D9323F"/>
    <w:rsid w:val="00DB0042"/>
    <w:rsid w:val="00DB26DF"/>
    <w:rsid w:val="00DB3684"/>
    <w:rsid w:val="00DB5049"/>
    <w:rsid w:val="00DB550C"/>
    <w:rsid w:val="00DB6C7B"/>
    <w:rsid w:val="00DB703C"/>
    <w:rsid w:val="00DC0C46"/>
    <w:rsid w:val="00DC28CC"/>
    <w:rsid w:val="00DC5204"/>
    <w:rsid w:val="00DC52F6"/>
    <w:rsid w:val="00DC60CB"/>
    <w:rsid w:val="00DD2C24"/>
    <w:rsid w:val="00DE7766"/>
    <w:rsid w:val="00E02EC4"/>
    <w:rsid w:val="00E03788"/>
    <w:rsid w:val="00E04F10"/>
    <w:rsid w:val="00E07888"/>
    <w:rsid w:val="00E10F0C"/>
    <w:rsid w:val="00E12E09"/>
    <w:rsid w:val="00E1503E"/>
    <w:rsid w:val="00E20875"/>
    <w:rsid w:val="00E27EBF"/>
    <w:rsid w:val="00E3275F"/>
    <w:rsid w:val="00E32D1E"/>
    <w:rsid w:val="00E44211"/>
    <w:rsid w:val="00E44D1B"/>
    <w:rsid w:val="00E4638A"/>
    <w:rsid w:val="00E507E4"/>
    <w:rsid w:val="00E525AE"/>
    <w:rsid w:val="00E549D3"/>
    <w:rsid w:val="00E56B73"/>
    <w:rsid w:val="00E56F92"/>
    <w:rsid w:val="00E5744A"/>
    <w:rsid w:val="00E600C3"/>
    <w:rsid w:val="00E62404"/>
    <w:rsid w:val="00E64EAB"/>
    <w:rsid w:val="00E6584D"/>
    <w:rsid w:val="00E702C1"/>
    <w:rsid w:val="00E85E12"/>
    <w:rsid w:val="00E87E97"/>
    <w:rsid w:val="00E92FB1"/>
    <w:rsid w:val="00EA5A00"/>
    <w:rsid w:val="00EB1D80"/>
    <w:rsid w:val="00EB53B4"/>
    <w:rsid w:val="00EB6DB2"/>
    <w:rsid w:val="00EC283E"/>
    <w:rsid w:val="00EC30E2"/>
    <w:rsid w:val="00EC6F99"/>
    <w:rsid w:val="00ED1172"/>
    <w:rsid w:val="00ED27D2"/>
    <w:rsid w:val="00ED30F3"/>
    <w:rsid w:val="00ED4083"/>
    <w:rsid w:val="00EE2275"/>
    <w:rsid w:val="00EE5E03"/>
    <w:rsid w:val="00EF445A"/>
    <w:rsid w:val="00EF66BF"/>
    <w:rsid w:val="00F00748"/>
    <w:rsid w:val="00F008DE"/>
    <w:rsid w:val="00F02017"/>
    <w:rsid w:val="00F041D6"/>
    <w:rsid w:val="00F045A8"/>
    <w:rsid w:val="00F12205"/>
    <w:rsid w:val="00F1727B"/>
    <w:rsid w:val="00F25EAF"/>
    <w:rsid w:val="00F27286"/>
    <w:rsid w:val="00F33E90"/>
    <w:rsid w:val="00F35E65"/>
    <w:rsid w:val="00F472FE"/>
    <w:rsid w:val="00F479DB"/>
    <w:rsid w:val="00F47CBE"/>
    <w:rsid w:val="00F50383"/>
    <w:rsid w:val="00F51263"/>
    <w:rsid w:val="00F6058E"/>
    <w:rsid w:val="00F65EA6"/>
    <w:rsid w:val="00F67711"/>
    <w:rsid w:val="00F70852"/>
    <w:rsid w:val="00F70DD3"/>
    <w:rsid w:val="00F7131D"/>
    <w:rsid w:val="00F84266"/>
    <w:rsid w:val="00F8506B"/>
    <w:rsid w:val="00F85173"/>
    <w:rsid w:val="00F860DD"/>
    <w:rsid w:val="00FA1A08"/>
    <w:rsid w:val="00FA4EA6"/>
    <w:rsid w:val="00FB0983"/>
    <w:rsid w:val="00FB3380"/>
    <w:rsid w:val="00FB70FF"/>
    <w:rsid w:val="00FD009B"/>
    <w:rsid w:val="00FD69F7"/>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 w:type="character" w:styleId="af">
    <w:name w:val="Emphasis"/>
    <w:basedOn w:val="a0"/>
    <w:uiPriority w:val="20"/>
    <w:qFormat/>
    <w:rsid w:val="004A2D3B"/>
    <w:rPr>
      <w:i/>
      <w:iCs/>
    </w:rPr>
  </w:style>
  <w:style w:type="character" w:styleId="af0">
    <w:name w:val="footnote reference"/>
    <w:basedOn w:val="a0"/>
    <w:uiPriority w:val="99"/>
    <w:semiHidden/>
    <w:unhideWhenUsed/>
    <w:rsid w:val="0032152E"/>
    <w:rPr>
      <w:vertAlign w:val="superscript"/>
    </w:rPr>
  </w:style>
  <w:style w:type="character" w:customStyle="1" w:styleId="UnresolvedMention">
    <w:name w:val="Unresolved Mention"/>
    <w:basedOn w:val="a0"/>
    <w:uiPriority w:val="99"/>
    <w:semiHidden/>
    <w:unhideWhenUsed/>
    <w:rsid w:val="00AF6F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roed@ekt.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o.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kt.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1183-6B13-47D9-9429-021801D63568}">
  <ds:schemaRefs>
    <ds:schemaRef ds:uri="http://schemas.microsoft.com/office/2006/metadata/properties"/>
    <ds:schemaRef ds:uri="http://schemas.microsoft.com/office/infopath/2007/PartnerControls"/>
    <ds:schemaRef ds:uri="3c85ea02-3356-4cf5-86fa-e25d0775b27d"/>
    <ds:schemaRef ds:uri="fc1a25ad-c8f1-48d8-b13a-dff6fe122856"/>
  </ds:schemaRefs>
</ds:datastoreItem>
</file>

<file path=customXml/itemProps2.xml><?xml version="1.0" encoding="utf-8"?>
<ds:datastoreItem xmlns:ds="http://schemas.openxmlformats.org/officeDocument/2006/customXml" ds:itemID="{CCF4E508-6C78-41BD-A7C4-C756CEE9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4.xml><?xml version="1.0" encoding="utf-8"?>
<ds:datastoreItem xmlns:ds="http://schemas.openxmlformats.org/officeDocument/2006/customXml" ds:itemID="{46CAEAFA-76DF-42B9-A0C2-656105DD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907</Words>
  <Characters>4902</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home</cp:lastModifiedBy>
  <cp:revision>26</cp:revision>
  <cp:lastPrinted>2025-06-24T10:23:00Z</cp:lastPrinted>
  <dcterms:created xsi:type="dcterms:W3CDTF">2025-06-24T08:36:00Z</dcterms:created>
  <dcterms:modified xsi:type="dcterms:W3CDTF">2025-06-24T13:38:00Z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