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8372C" w14:textId="2C9C4017" w:rsidR="00F26285" w:rsidRPr="00F83278" w:rsidRDefault="00F83278" w:rsidP="00A235B3">
      <w:pPr>
        <w:spacing w:after="120" w:line="240" w:lineRule="auto"/>
        <w:jc w:val="center"/>
        <w:rPr>
          <w:rFonts w:cstheme="majorHAnsi"/>
          <w:color w:val="262626" w:themeColor="text1" w:themeTint="D9"/>
          <w:sz w:val="28"/>
          <w:lang w:val="el-GR"/>
        </w:rPr>
      </w:pPr>
      <w:r>
        <w:rPr>
          <w:rFonts w:cstheme="majorHAnsi"/>
          <w:b/>
          <w:color w:val="262626" w:themeColor="text1" w:themeTint="D9"/>
          <w:sz w:val="28"/>
          <w:lang w:val="el-GR"/>
        </w:rPr>
        <w:t xml:space="preserve">Η </w:t>
      </w:r>
      <w:r w:rsidR="00FA53B7">
        <w:rPr>
          <w:rFonts w:cstheme="majorHAnsi"/>
          <w:b/>
          <w:color w:val="262626" w:themeColor="text1" w:themeTint="D9"/>
          <w:sz w:val="28"/>
          <w:lang w:val="el-GR"/>
        </w:rPr>
        <w:t xml:space="preserve">εξέλιξη των επιστημονικών δημοσιεύσεων των ελληνικών φορέων </w:t>
      </w:r>
      <w:r w:rsidR="0033761A">
        <w:rPr>
          <w:rFonts w:cstheme="majorHAnsi"/>
          <w:b/>
          <w:color w:val="262626" w:themeColor="text1" w:themeTint="D9"/>
          <w:sz w:val="28"/>
          <w:lang w:val="el-GR"/>
        </w:rPr>
        <w:br/>
      </w:r>
      <w:r>
        <w:rPr>
          <w:rFonts w:cstheme="majorHAnsi"/>
          <w:b/>
          <w:color w:val="262626" w:themeColor="text1" w:themeTint="D9"/>
          <w:sz w:val="28"/>
          <w:lang w:val="el-GR"/>
        </w:rPr>
        <w:t>στον τομέα της Τεχνητής Νοημοσύνης</w:t>
      </w:r>
    </w:p>
    <w:p w14:paraId="4136A442" w14:textId="77777777" w:rsidR="00D53FCF" w:rsidRDefault="00D37C28" w:rsidP="00A235B3">
      <w:pPr>
        <w:spacing w:after="0" w:line="240" w:lineRule="auto"/>
        <w:jc w:val="center"/>
        <w:rPr>
          <w:iCs/>
          <w:sz w:val="28"/>
          <w:lang w:val="el-GR"/>
        </w:rPr>
      </w:pPr>
      <w:r w:rsidRPr="007508C6">
        <w:rPr>
          <w:iCs/>
          <w:sz w:val="28"/>
          <w:lang w:val="el-GR"/>
        </w:rPr>
        <w:t xml:space="preserve">Το ΕΚΤ </w:t>
      </w:r>
      <w:r w:rsidR="00025BD1" w:rsidRPr="007508C6">
        <w:rPr>
          <w:iCs/>
          <w:sz w:val="28"/>
          <w:lang w:val="el-GR"/>
        </w:rPr>
        <w:t xml:space="preserve">για πρώτη φορά </w:t>
      </w:r>
      <w:r w:rsidR="009A4281" w:rsidRPr="007508C6">
        <w:rPr>
          <w:iCs/>
          <w:sz w:val="28"/>
          <w:lang w:val="el-GR"/>
        </w:rPr>
        <w:t xml:space="preserve">αποτυπώνει </w:t>
      </w:r>
      <w:r w:rsidR="00DA2DB8" w:rsidRPr="007508C6">
        <w:rPr>
          <w:iCs/>
          <w:sz w:val="28"/>
          <w:lang w:val="el-GR"/>
        </w:rPr>
        <w:t>την επ</w:t>
      </w:r>
      <w:r w:rsidR="0033761A" w:rsidRPr="007508C6">
        <w:rPr>
          <w:iCs/>
          <w:sz w:val="28"/>
          <w:lang w:val="el-GR"/>
        </w:rPr>
        <w:t xml:space="preserve">ιστημονική παραγωγή και </w:t>
      </w:r>
    </w:p>
    <w:p w14:paraId="36D12F1F" w14:textId="77777777" w:rsidR="00D53FCF" w:rsidRDefault="0033761A" w:rsidP="00A235B3">
      <w:pPr>
        <w:spacing w:after="0" w:line="240" w:lineRule="auto"/>
        <w:jc w:val="center"/>
        <w:rPr>
          <w:iCs/>
          <w:sz w:val="28"/>
          <w:lang w:val="el-GR"/>
        </w:rPr>
      </w:pPr>
      <w:r w:rsidRPr="007508C6">
        <w:rPr>
          <w:iCs/>
          <w:sz w:val="28"/>
          <w:lang w:val="el-GR"/>
        </w:rPr>
        <w:t>την επ</w:t>
      </w:r>
      <w:r w:rsidR="00DA2DB8" w:rsidRPr="007508C6">
        <w:rPr>
          <w:iCs/>
          <w:sz w:val="28"/>
          <w:lang w:val="el-GR"/>
        </w:rPr>
        <w:t>ίδοση της χώρας μας σ</w:t>
      </w:r>
      <w:r w:rsidR="001D3AE5" w:rsidRPr="007508C6">
        <w:rPr>
          <w:iCs/>
          <w:sz w:val="28"/>
          <w:lang w:val="el-GR"/>
        </w:rPr>
        <w:t xml:space="preserve">την Τεχνητή Νοημοσύνη, </w:t>
      </w:r>
    </w:p>
    <w:p w14:paraId="7AED85FC" w14:textId="68484021" w:rsidR="001D62A4" w:rsidRPr="007508C6" w:rsidRDefault="00DA2DB8" w:rsidP="00A235B3">
      <w:pPr>
        <w:spacing w:after="0" w:line="240" w:lineRule="auto"/>
        <w:jc w:val="center"/>
        <w:rPr>
          <w:iCs/>
          <w:sz w:val="28"/>
          <w:lang w:val="el-GR"/>
        </w:rPr>
      </w:pPr>
      <w:r w:rsidRPr="007508C6">
        <w:rPr>
          <w:iCs/>
          <w:sz w:val="28"/>
          <w:lang w:val="el-GR"/>
        </w:rPr>
        <w:t>ένα από τα πιο δυναμικά αναπτυσσόμενα επιστημονικά πεδί</w:t>
      </w:r>
      <w:r w:rsidR="001D3AE5" w:rsidRPr="007508C6">
        <w:rPr>
          <w:iCs/>
          <w:sz w:val="28"/>
          <w:lang w:val="el-GR"/>
        </w:rPr>
        <w:t>α</w:t>
      </w:r>
    </w:p>
    <w:p w14:paraId="053A0A43" w14:textId="77777777" w:rsidR="001D62A4" w:rsidRDefault="001D62A4" w:rsidP="005508CC">
      <w:pPr>
        <w:spacing w:after="0" w:line="240" w:lineRule="auto"/>
        <w:jc w:val="both"/>
        <w:rPr>
          <w:iCs/>
          <w:lang w:val="el-GR"/>
        </w:rPr>
      </w:pPr>
    </w:p>
    <w:p w14:paraId="1E6F07FE" w14:textId="48252B36" w:rsidR="00D619EC" w:rsidRPr="0033761A" w:rsidRDefault="006934FE" w:rsidP="00A235B3">
      <w:pPr>
        <w:spacing w:after="120" w:line="240" w:lineRule="auto"/>
        <w:jc w:val="both"/>
        <w:rPr>
          <w:lang w:val="el-GR"/>
        </w:rPr>
      </w:pPr>
      <w:r>
        <w:rPr>
          <w:lang w:val="el-GR"/>
        </w:rPr>
        <w:t xml:space="preserve">Οι </w:t>
      </w:r>
      <w:r w:rsidR="00D619EC">
        <w:rPr>
          <w:lang w:val="el-GR"/>
        </w:rPr>
        <w:t xml:space="preserve">ελληνικές </w:t>
      </w:r>
      <w:r w:rsidR="00622FD4">
        <w:rPr>
          <w:lang w:val="el-GR"/>
        </w:rPr>
        <w:t xml:space="preserve">επιστημονικές </w:t>
      </w:r>
      <w:r>
        <w:rPr>
          <w:lang w:val="el-GR"/>
        </w:rPr>
        <w:t xml:space="preserve">δημοσιεύσεις </w:t>
      </w:r>
      <w:r w:rsidR="004D61CF">
        <w:rPr>
          <w:lang w:val="el-GR"/>
        </w:rPr>
        <w:t xml:space="preserve">στον τομέα </w:t>
      </w:r>
      <w:r>
        <w:rPr>
          <w:lang w:val="el-GR"/>
        </w:rPr>
        <w:t>τη</w:t>
      </w:r>
      <w:r w:rsidR="004D61CF">
        <w:rPr>
          <w:lang w:val="el-GR"/>
        </w:rPr>
        <w:t>ς</w:t>
      </w:r>
      <w:r>
        <w:rPr>
          <w:lang w:val="el-GR"/>
        </w:rPr>
        <w:t xml:space="preserve"> Τεχνητή</w:t>
      </w:r>
      <w:r w:rsidR="004D61CF">
        <w:rPr>
          <w:lang w:val="el-GR"/>
        </w:rPr>
        <w:t>ς</w:t>
      </w:r>
      <w:r>
        <w:rPr>
          <w:lang w:val="el-GR"/>
        </w:rPr>
        <w:t xml:space="preserve"> Νοημοσύνη</w:t>
      </w:r>
      <w:r w:rsidR="004D61CF">
        <w:rPr>
          <w:lang w:val="el-GR"/>
        </w:rPr>
        <w:t>ς</w:t>
      </w:r>
      <w:r w:rsidR="003E0C0E">
        <w:rPr>
          <w:lang w:val="el-GR"/>
        </w:rPr>
        <w:t xml:space="preserve"> (ΤΝ)</w:t>
      </w:r>
      <w:r>
        <w:rPr>
          <w:lang w:val="el-GR"/>
        </w:rPr>
        <w:t xml:space="preserve"> </w:t>
      </w:r>
      <w:r w:rsidR="00C26E0E">
        <w:rPr>
          <w:lang w:val="el-GR"/>
        </w:rPr>
        <w:t xml:space="preserve">παρουσιάζουν </w:t>
      </w:r>
      <w:r w:rsidR="00D55A4C">
        <w:rPr>
          <w:lang w:val="el-GR"/>
        </w:rPr>
        <w:t xml:space="preserve">μια </w:t>
      </w:r>
      <w:r w:rsidR="003F29D9">
        <w:rPr>
          <w:lang w:val="el-GR"/>
        </w:rPr>
        <w:t xml:space="preserve">σταθερά ανοδική πορεία </w:t>
      </w:r>
      <w:r w:rsidR="00FA53B7">
        <w:rPr>
          <w:lang w:val="el-GR"/>
        </w:rPr>
        <w:t xml:space="preserve">τη δεκαπενταετία </w:t>
      </w:r>
      <w:r w:rsidR="003F29D9">
        <w:rPr>
          <w:lang w:val="el-GR"/>
        </w:rPr>
        <w:t>2006-2020</w:t>
      </w:r>
      <w:r w:rsidR="001D3AE5">
        <w:rPr>
          <w:lang w:val="el-GR"/>
        </w:rPr>
        <w:t xml:space="preserve">. </w:t>
      </w:r>
      <w:r w:rsidR="00D55A4C">
        <w:rPr>
          <w:lang w:val="el-GR"/>
        </w:rPr>
        <w:t xml:space="preserve">Ειδικότερα, </w:t>
      </w:r>
      <w:r w:rsidR="00AF4E2F">
        <w:rPr>
          <w:lang w:val="el-GR"/>
        </w:rPr>
        <w:t>από 1</w:t>
      </w:r>
      <w:r w:rsidR="00FA53B7">
        <w:rPr>
          <w:lang w:val="el-GR"/>
        </w:rPr>
        <w:t>.</w:t>
      </w:r>
      <w:r w:rsidR="0050222F" w:rsidRPr="00A235B3">
        <w:rPr>
          <w:lang w:val="el-GR"/>
        </w:rPr>
        <w:t>175</w:t>
      </w:r>
      <w:r w:rsidR="00AF4E2F">
        <w:rPr>
          <w:lang w:val="el-GR"/>
        </w:rPr>
        <w:t xml:space="preserve"> δημοσιεύσεις την </w:t>
      </w:r>
      <w:r w:rsidR="001D3AE5">
        <w:rPr>
          <w:lang w:val="el-GR"/>
        </w:rPr>
        <w:t>π</w:t>
      </w:r>
      <w:r w:rsidR="00D55A4C">
        <w:rPr>
          <w:lang w:val="el-GR"/>
        </w:rPr>
        <w:t>ενταετία 2006</w:t>
      </w:r>
      <w:r w:rsidR="00AD68F3">
        <w:rPr>
          <w:lang w:val="el-GR"/>
        </w:rPr>
        <w:t>-</w:t>
      </w:r>
      <w:r w:rsidR="00D55A4C">
        <w:rPr>
          <w:lang w:val="el-GR"/>
        </w:rPr>
        <w:t>2010</w:t>
      </w:r>
      <w:r w:rsidR="001D3AE5">
        <w:rPr>
          <w:lang w:val="el-GR"/>
        </w:rPr>
        <w:t xml:space="preserve"> (</w:t>
      </w:r>
      <w:r w:rsidR="00AD68F3">
        <w:rPr>
          <w:lang w:val="el-GR"/>
        </w:rPr>
        <w:t xml:space="preserve">ετήσιος </w:t>
      </w:r>
      <w:r w:rsidR="00D55A4C">
        <w:rPr>
          <w:lang w:val="el-GR"/>
        </w:rPr>
        <w:t>μέσος όρος 23</w:t>
      </w:r>
      <w:r w:rsidR="0050222F" w:rsidRPr="00A235B3">
        <w:rPr>
          <w:lang w:val="el-GR"/>
        </w:rPr>
        <w:t>5</w:t>
      </w:r>
      <w:r w:rsidR="001D3AE5">
        <w:rPr>
          <w:lang w:val="el-GR"/>
        </w:rPr>
        <w:t xml:space="preserve"> δημοσιεύσεις</w:t>
      </w:r>
      <w:r w:rsidR="00D55A4C">
        <w:rPr>
          <w:lang w:val="el-GR"/>
        </w:rPr>
        <w:t>)</w:t>
      </w:r>
      <w:r w:rsidR="00622FD4">
        <w:rPr>
          <w:lang w:val="el-GR"/>
        </w:rPr>
        <w:t xml:space="preserve"> αυξάνονται </w:t>
      </w:r>
      <w:r w:rsidR="00AD68F3">
        <w:rPr>
          <w:lang w:val="el-GR"/>
        </w:rPr>
        <w:t xml:space="preserve">σε </w:t>
      </w:r>
      <w:r w:rsidR="0095007A" w:rsidRPr="00A235B3">
        <w:rPr>
          <w:lang w:val="el-GR"/>
        </w:rPr>
        <w:t>1.</w:t>
      </w:r>
      <w:r w:rsidR="0050222F" w:rsidRPr="00A235B3">
        <w:rPr>
          <w:lang w:val="el-GR"/>
        </w:rPr>
        <w:t>411</w:t>
      </w:r>
      <w:r w:rsidR="00AD68F3">
        <w:rPr>
          <w:lang w:val="el-GR"/>
        </w:rPr>
        <w:t xml:space="preserve"> τη</w:t>
      </w:r>
      <w:r w:rsidR="001D3AE5">
        <w:rPr>
          <w:lang w:val="el-GR"/>
        </w:rPr>
        <w:t xml:space="preserve">ν πενταετία </w:t>
      </w:r>
      <w:r w:rsidR="005D6651">
        <w:rPr>
          <w:lang w:val="el-GR"/>
        </w:rPr>
        <w:t>20</w:t>
      </w:r>
      <w:r w:rsidR="005D6651" w:rsidRPr="00A235B3">
        <w:rPr>
          <w:lang w:val="el-GR"/>
        </w:rPr>
        <w:t>11</w:t>
      </w:r>
      <w:r w:rsidR="005D6651">
        <w:rPr>
          <w:lang w:val="el-GR"/>
        </w:rPr>
        <w:t>-20</w:t>
      </w:r>
      <w:r w:rsidR="005D6651" w:rsidRPr="00A235B3">
        <w:rPr>
          <w:lang w:val="el-GR"/>
        </w:rPr>
        <w:t>15</w:t>
      </w:r>
      <w:r w:rsidR="001D3AE5">
        <w:rPr>
          <w:lang w:val="el-GR"/>
        </w:rPr>
        <w:t xml:space="preserve"> (</w:t>
      </w:r>
      <w:r w:rsidR="005D6651">
        <w:rPr>
          <w:lang w:val="el-GR"/>
        </w:rPr>
        <w:t xml:space="preserve">ετήσιος μέσος όρος </w:t>
      </w:r>
      <w:r w:rsidR="005D6651" w:rsidRPr="00A235B3">
        <w:rPr>
          <w:lang w:val="el-GR"/>
        </w:rPr>
        <w:t>2</w:t>
      </w:r>
      <w:r w:rsidR="0050222F" w:rsidRPr="00A235B3">
        <w:rPr>
          <w:lang w:val="el-GR"/>
        </w:rPr>
        <w:t>82</w:t>
      </w:r>
      <w:r w:rsidR="005D6651">
        <w:rPr>
          <w:lang w:val="el-GR"/>
        </w:rPr>
        <w:t>)</w:t>
      </w:r>
      <w:r w:rsidR="00AD68F3">
        <w:rPr>
          <w:lang w:val="el-GR"/>
        </w:rPr>
        <w:t xml:space="preserve"> και </w:t>
      </w:r>
      <w:r w:rsidR="00622FD4">
        <w:rPr>
          <w:lang w:val="el-GR"/>
        </w:rPr>
        <w:t>σε 1</w:t>
      </w:r>
      <w:r w:rsidR="00FA53B7">
        <w:rPr>
          <w:lang w:val="el-GR"/>
        </w:rPr>
        <w:t>.</w:t>
      </w:r>
      <w:r w:rsidR="00622FD4">
        <w:rPr>
          <w:lang w:val="el-GR"/>
        </w:rPr>
        <w:t>8</w:t>
      </w:r>
      <w:r w:rsidR="0050222F" w:rsidRPr="00A235B3">
        <w:rPr>
          <w:lang w:val="el-GR"/>
        </w:rPr>
        <w:t>39</w:t>
      </w:r>
      <w:r w:rsidR="00622FD4">
        <w:rPr>
          <w:lang w:val="el-GR"/>
        </w:rPr>
        <w:t xml:space="preserve"> </w:t>
      </w:r>
      <w:r w:rsidR="00AD68F3">
        <w:rPr>
          <w:lang w:val="el-GR"/>
        </w:rPr>
        <w:t xml:space="preserve">την </w:t>
      </w:r>
      <w:r w:rsidR="001D3AE5">
        <w:rPr>
          <w:lang w:val="el-GR"/>
        </w:rPr>
        <w:t xml:space="preserve">πενταετία </w:t>
      </w:r>
      <w:r w:rsidR="00622FD4">
        <w:rPr>
          <w:lang w:val="el-GR"/>
        </w:rPr>
        <w:t>201</w:t>
      </w:r>
      <w:r w:rsidR="00AD68F3">
        <w:rPr>
          <w:lang w:val="el-GR"/>
        </w:rPr>
        <w:t>6</w:t>
      </w:r>
      <w:r w:rsidR="00622FD4">
        <w:rPr>
          <w:lang w:val="el-GR"/>
        </w:rPr>
        <w:t>-2020</w:t>
      </w:r>
      <w:r w:rsidR="00AD68F3">
        <w:rPr>
          <w:lang w:val="el-GR"/>
        </w:rPr>
        <w:t xml:space="preserve">, ετήσιος </w:t>
      </w:r>
      <w:r w:rsidR="00622FD4">
        <w:rPr>
          <w:lang w:val="el-GR"/>
        </w:rPr>
        <w:t>μέσος όρος 36</w:t>
      </w:r>
      <w:r w:rsidR="0050222F" w:rsidRPr="00A235B3">
        <w:rPr>
          <w:lang w:val="el-GR"/>
        </w:rPr>
        <w:t>8</w:t>
      </w:r>
      <w:r w:rsidR="00622FD4">
        <w:rPr>
          <w:lang w:val="el-GR"/>
        </w:rPr>
        <w:t>).</w:t>
      </w:r>
      <w:r w:rsidR="0033761A" w:rsidRPr="0033761A">
        <w:rPr>
          <w:lang w:val="el-GR"/>
        </w:rPr>
        <w:t xml:space="preserve"> </w:t>
      </w:r>
      <w:r w:rsidR="004B7030" w:rsidRPr="004B7030">
        <w:rPr>
          <w:lang w:val="el-GR"/>
        </w:rPr>
        <w:t>Τα δεδομένα αυτά προκύπτουν από τα στατιστικά στοιχεία και τους δείκτες της νέας έκδοσης του Εθνικού Κέντρου Τεκμηρίωσης και Ηλεκτρονικού Περιεχομένου (ΕΚΤ)</w:t>
      </w:r>
      <w:r w:rsidR="004B7030">
        <w:rPr>
          <w:lang w:val="el-GR"/>
        </w:rPr>
        <w:t xml:space="preserve"> </w:t>
      </w:r>
      <w:r w:rsidR="00D619EC" w:rsidRPr="001D3AE5">
        <w:rPr>
          <w:lang w:val="el-GR"/>
        </w:rPr>
        <w:t>«Εντοπισμός και ανάλυση των ελληνικών επιστημονικών δημοσιεύσεων στον τομέα της Τεχνητής Νοημοσύνης με τεχνικές Μηχανικής Μάθησης»</w:t>
      </w:r>
      <w:r w:rsidR="006771B3" w:rsidRPr="001D3AE5">
        <w:rPr>
          <w:lang w:val="el-GR"/>
        </w:rPr>
        <w:t xml:space="preserve"> </w:t>
      </w:r>
      <w:r w:rsidR="006771B3" w:rsidRPr="0033761A">
        <w:rPr>
          <w:lang w:val="el-GR"/>
        </w:rPr>
        <w:t>(</w:t>
      </w:r>
      <w:r w:rsidR="0033761A" w:rsidRPr="0033761A">
        <w:t>https</w:t>
      </w:r>
      <w:r w:rsidR="0033761A" w:rsidRPr="0033761A">
        <w:rPr>
          <w:lang w:val="el-GR"/>
        </w:rPr>
        <w:t>://</w:t>
      </w:r>
      <w:r w:rsidR="0033761A" w:rsidRPr="0033761A">
        <w:t>metrics</w:t>
      </w:r>
      <w:r w:rsidR="0033761A" w:rsidRPr="0033761A">
        <w:rPr>
          <w:lang w:val="el-GR"/>
        </w:rPr>
        <w:t>.</w:t>
      </w:r>
      <w:proofErr w:type="spellStart"/>
      <w:r w:rsidR="0033761A" w:rsidRPr="0033761A">
        <w:t>ekt</w:t>
      </w:r>
      <w:proofErr w:type="spellEnd"/>
      <w:r w:rsidR="0033761A" w:rsidRPr="0033761A">
        <w:rPr>
          <w:lang w:val="el-GR"/>
        </w:rPr>
        <w:t>.</w:t>
      </w:r>
      <w:r w:rsidR="0033761A" w:rsidRPr="0033761A">
        <w:t>gr</w:t>
      </w:r>
      <w:r w:rsidR="0033761A" w:rsidRPr="0033761A">
        <w:rPr>
          <w:lang w:val="el-GR"/>
        </w:rPr>
        <w:t>/</w:t>
      </w:r>
      <w:r w:rsidR="0033761A" w:rsidRPr="0033761A">
        <w:t>publications</w:t>
      </w:r>
      <w:r w:rsidR="0033761A" w:rsidRPr="0033761A">
        <w:rPr>
          <w:lang w:val="el-GR"/>
        </w:rPr>
        <w:t>/633</w:t>
      </w:r>
      <w:r w:rsidR="006771B3" w:rsidRPr="0033761A">
        <w:rPr>
          <w:lang w:val="el-GR"/>
        </w:rPr>
        <w:t>)</w:t>
      </w:r>
      <w:r w:rsidR="0054690A" w:rsidRPr="0033761A">
        <w:rPr>
          <w:lang w:val="el-GR"/>
        </w:rPr>
        <w:t>.</w:t>
      </w:r>
    </w:p>
    <w:p w14:paraId="3540479B" w14:textId="77777777" w:rsidR="00FC28C9" w:rsidRDefault="00FC28C9" w:rsidP="00FC28C9">
      <w:pPr>
        <w:spacing w:after="120" w:line="240" w:lineRule="auto"/>
        <w:jc w:val="both"/>
        <w:rPr>
          <w:lang w:val="el-GR"/>
        </w:rPr>
      </w:pPr>
      <w:r>
        <w:rPr>
          <w:lang w:val="el-GR"/>
        </w:rPr>
        <w:t xml:space="preserve">Η έκδοση του ΕΚΤ παρουσιάζει τον αριθμό των ελληνικών επιστημονικών δημοσιεύσεων στον τομέα της Τεχνητής Νοημοσύνης για </w:t>
      </w:r>
      <w:r w:rsidRPr="00E376CD">
        <w:rPr>
          <w:lang w:val="el-GR"/>
        </w:rPr>
        <w:t>την περίοδο 2006-2020</w:t>
      </w:r>
      <w:r>
        <w:rPr>
          <w:lang w:val="el-GR"/>
        </w:rPr>
        <w:t xml:space="preserve">, τους δείκτες απήχησης, τους κυριότερους φορείς που δραστηριοποιούνται στον τομέα και τα διεθνή </w:t>
      </w:r>
      <w:r w:rsidRPr="00372B62">
        <w:rPr>
          <w:lang w:val="el-GR"/>
        </w:rPr>
        <w:t xml:space="preserve">δίκτυα </w:t>
      </w:r>
      <w:r>
        <w:rPr>
          <w:lang w:val="el-GR"/>
        </w:rPr>
        <w:t xml:space="preserve">συνεργασιών </w:t>
      </w:r>
      <w:r w:rsidRPr="00372B62">
        <w:rPr>
          <w:lang w:val="el-GR"/>
        </w:rPr>
        <w:t xml:space="preserve">που έχουν </w:t>
      </w:r>
      <w:r>
        <w:rPr>
          <w:lang w:val="el-GR"/>
        </w:rPr>
        <w:t xml:space="preserve">αναπτύξει </w:t>
      </w:r>
      <w:r w:rsidRPr="00372B62">
        <w:rPr>
          <w:lang w:val="el-GR"/>
        </w:rPr>
        <w:t>οι Έλληνες ερευνητές</w:t>
      </w:r>
      <w:r>
        <w:rPr>
          <w:lang w:val="el-GR"/>
        </w:rPr>
        <w:t xml:space="preserve">. </w:t>
      </w:r>
    </w:p>
    <w:p w14:paraId="24926B39" w14:textId="61542D4E" w:rsidR="000A03B9" w:rsidRPr="000A03B9" w:rsidRDefault="000A03B9" w:rsidP="00A235B3">
      <w:pPr>
        <w:spacing w:after="120" w:line="240" w:lineRule="auto"/>
        <w:jc w:val="both"/>
        <w:rPr>
          <w:lang w:val="el-GR"/>
        </w:rPr>
      </w:pPr>
      <w:r>
        <w:rPr>
          <w:lang w:val="el-GR"/>
        </w:rPr>
        <w:t xml:space="preserve">Όπως σημειώνει η Διευθύντρια του ΕΚΤ, Δρ. Εύη Σαχίνη, </w:t>
      </w:r>
      <w:r w:rsidRPr="0033761A">
        <w:rPr>
          <w:i/>
          <w:lang w:val="el-GR"/>
        </w:rPr>
        <w:t>«</w:t>
      </w:r>
      <w:r w:rsidR="00FC28C9">
        <w:rPr>
          <w:i/>
          <w:lang w:val="el-GR"/>
        </w:rPr>
        <w:t>Κ</w:t>
      </w:r>
      <w:r w:rsidR="0033271B" w:rsidRPr="0033761A">
        <w:rPr>
          <w:i/>
          <w:lang w:val="el-GR"/>
        </w:rPr>
        <w:t>εντρική επιδίωξη των στατιστικών δραστηριοτήτων του ΕΚΤ</w:t>
      </w:r>
      <w:r w:rsidR="001D3AE5" w:rsidRPr="0033761A">
        <w:rPr>
          <w:i/>
          <w:lang w:val="el-GR"/>
        </w:rPr>
        <w:t xml:space="preserve">, πέραν της παραγωγής των καθιερωμένων ευρωπαϊκών και εθνικών στατιστικών, </w:t>
      </w:r>
      <w:r w:rsidR="0031595D" w:rsidRPr="0033761A">
        <w:rPr>
          <w:i/>
          <w:lang w:val="el-GR"/>
        </w:rPr>
        <w:t xml:space="preserve">είναι </w:t>
      </w:r>
      <w:r w:rsidR="0033271B" w:rsidRPr="0033761A">
        <w:rPr>
          <w:i/>
          <w:lang w:val="el-GR"/>
        </w:rPr>
        <w:t xml:space="preserve">η </w:t>
      </w:r>
      <w:r w:rsidR="0031595D" w:rsidRPr="0033761A">
        <w:rPr>
          <w:i/>
          <w:lang w:val="el-GR"/>
        </w:rPr>
        <w:t xml:space="preserve">ανάδειξη στοιχείων και δεδομένων που </w:t>
      </w:r>
      <w:r w:rsidR="0033271B" w:rsidRPr="0033761A">
        <w:rPr>
          <w:i/>
          <w:lang w:val="el-GR"/>
        </w:rPr>
        <w:t xml:space="preserve">αποτυπώνουν τη δυναμική της ελληνικής έρευνας σε νέους </w:t>
      </w:r>
      <w:r w:rsidR="00E376CD" w:rsidRPr="0033761A">
        <w:rPr>
          <w:i/>
          <w:lang w:val="el-GR"/>
        </w:rPr>
        <w:t xml:space="preserve">επιστημονικούς και τεχνολογικούς </w:t>
      </w:r>
      <w:r w:rsidR="0033271B" w:rsidRPr="0033761A">
        <w:rPr>
          <w:i/>
          <w:lang w:val="el-GR"/>
        </w:rPr>
        <w:t>τομείς</w:t>
      </w:r>
      <w:r w:rsidR="0031595D" w:rsidRPr="0033761A">
        <w:rPr>
          <w:i/>
          <w:lang w:val="el-GR"/>
        </w:rPr>
        <w:t xml:space="preserve">. </w:t>
      </w:r>
      <w:r w:rsidR="0033271B" w:rsidRPr="0033761A">
        <w:rPr>
          <w:i/>
          <w:lang w:val="el-GR"/>
        </w:rPr>
        <w:t xml:space="preserve">Στον 21ο αιώνα, η Τεχνητή Νοημοσύνη ανοίγει νέους ορίζοντες, απασχολεί όλο και περισσότερο την έρευνα σε πολλές επιστημονικές περιοχές, ενισχύει τις καινοτόμες εφαρμογές σε πολλούς κλάδους, ενώ παράλληλα είναι το επίκεντρο εθνικών και δημόσιων πολιτικών. </w:t>
      </w:r>
      <w:r w:rsidR="004D61CF" w:rsidRPr="0033761A">
        <w:rPr>
          <w:i/>
          <w:lang w:val="el-GR"/>
        </w:rPr>
        <w:t>Το ΕΚΤ</w:t>
      </w:r>
      <w:r w:rsidR="00372B62" w:rsidRPr="0033761A">
        <w:rPr>
          <w:i/>
          <w:lang w:val="el-GR"/>
        </w:rPr>
        <w:t>,</w:t>
      </w:r>
      <w:r w:rsidR="004D61CF" w:rsidRPr="0033761A">
        <w:rPr>
          <w:i/>
          <w:lang w:val="el-GR"/>
        </w:rPr>
        <w:t xml:space="preserve"> για πρώτη φορά</w:t>
      </w:r>
      <w:r w:rsidR="00372B62" w:rsidRPr="0033761A">
        <w:rPr>
          <w:i/>
          <w:lang w:val="el-GR"/>
        </w:rPr>
        <w:t>,</w:t>
      </w:r>
      <w:r w:rsidR="004D61CF" w:rsidRPr="0033761A">
        <w:rPr>
          <w:i/>
          <w:lang w:val="el-GR"/>
        </w:rPr>
        <w:t xml:space="preserve"> συγκέντρωσε και  επεξεργάστηκε</w:t>
      </w:r>
      <w:r w:rsidR="00372B62" w:rsidRPr="0033761A">
        <w:rPr>
          <w:i/>
          <w:lang w:val="el-GR"/>
        </w:rPr>
        <w:t>,</w:t>
      </w:r>
      <w:r w:rsidR="004D61CF" w:rsidRPr="0033761A">
        <w:rPr>
          <w:i/>
          <w:lang w:val="el-GR"/>
        </w:rPr>
        <w:t xml:space="preserve"> με τεχνικές μηχανικής μάθησης</w:t>
      </w:r>
      <w:r w:rsidR="00372B62" w:rsidRPr="0033761A">
        <w:rPr>
          <w:i/>
          <w:lang w:val="el-GR"/>
        </w:rPr>
        <w:t xml:space="preserve">, </w:t>
      </w:r>
      <w:r w:rsidR="004D61CF" w:rsidRPr="0033761A">
        <w:rPr>
          <w:i/>
          <w:lang w:val="el-GR"/>
        </w:rPr>
        <w:t xml:space="preserve">τα δεδομένα </w:t>
      </w:r>
      <w:r w:rsidR="00372B62" w:rsidRPr="0033761A">
        <w:rPr>
          <w:i/>
          <w:lang w:val="el-GR"/>
        </w:rPr>
        <w:t xml:space="preserve">από όλες τις διεθνείς βιβλιομετρικές βάσεις και εντόπισε τις </w:t>
      </w:r>
      <w:r w:rsidRPr="0033761A">
        <w:rPr>
          <w:i/>
          <w:lang w:val="el-GR"/>
        </w:rPr>
        <w:t>επιστημονικ</w:t>
      </w:r>
      <w:r w:rsidR="00372B62" w:rsidRPr="0033761A">
        <w:rPr>
          <w:i/>
          <w:lang w:val="el-GR"/>
        </w:rPr>
        <w:t xml:space="preserve">ές </w:t>
      </w:r>
      <w:r w:rsidRPr="0033761A">
        <w:rPr>
          <w:i/>
          <w:lang w:val="el-GR"/>
        </w:rPr>
        <w:t>δημοσιεύσε</w:t>
      </w:r>
      <w:r w:rsidR="00372B62" w:rsidRPr="0033761A">
        <w:rPr>
          <w:i/>
          <w:lang w:val="el-GR"/>
        </w:rPr>
        <w:t xml:space="preserve">ις </w:t>
      </w:r>
      <w:r w:rsidRPr="0033761A">
        <w:rPr>
          <w:i/>
          <w:lang w:val="el-GR"/>
        </w:rPr>
        <w:t>των ελληνικών φορέων στο</w:t>
      </w:r>
      <w:r w:rsidR="00151F69" w:rsidRPr="0033761A">
        <w:rPr>
          <w:i/>
          <w:lang w:val="el-GR"/>
        </w:rPr>
        <w:t xml:space="preserve">ν </w:t>
      </w:r>
      <w:r w:rsidRPr="0033761A">
        <w:rPr>
          <w:i/>
          <w:lang w:val="el-GR"/>
        </w:rPr>
        <w:t xml:space="preserve">δυναμικά αναπτυσσόμενο </w:t>
      </w:r>
      <w:r w:rsidR="00151F69" w:rsidRPr="0033761A">
        <w:rPr>
          <w:i/>
          <w:lang w:val="el-GR"/>
        </w:rPr>
        <w:t>τομέα</w:t>
      </w:r>
      <w:r w:rsidRPr="0033761A">
        <w:rPr>
          <w:i/>
          <w:lang w:val="el-GR"/>
        </w:rPr>
        <w:t xml:space="preserve"> της Τεχνητής Νοημοσύνης»</w:t>
      </w:r>
      <w:r w:rsidR="00151F69" w:rsidRPr="0033761A">
        <w:rPr>
          <w:i/>
          <w:lang w:val="el-GR"/>
        </w:rPr>
        <w:t>.</w:t>
      </w:r>
    </w:p>
    <w:p w14:paraId="683589AA" w14:textId="3E5B155F" w:rsidR="001D62A4" w:rsidRDefault="001D62A4" w:rsidP="00A235B3">
      <w:pPr>
        <w:spacing w:after="120" w:line="240" w:lineRule="auto"/>
        <w:jc w:val="both"/>
        <w:rPr>
          <w:lang w:val="el-GR"/>
        </w:rPr>
      </w:pPr>
      <w:r>
        <w:rPr>
          <w:lang w:val="el-GR"/>
        </w:rPr>
        <w:t xml:space="preserve">Η πρωτοτυπία της </w:t>
      </w:r>
      <w:r w:rsidR="0054690A">
        <w:rPr>
          <w:lang w:val="el-GR"/>
        </w:rPr>
        <w:t xml:space="preserve">συγκεκριμένης </w:t>
      </w:r>
      <w:r>
        <w:rPr>
          <w:lang w:val="el-GR"/>
        </w:rPr>
        <w:t xml:space="preserve">έκδοσης </w:t>
      </w:r>
      <w:r w:rsidR="00E376CD">
        <w:rPr>
          <w:lang w:val="el-GR"/>
        </w:rPr>
        <w:t xml:space="preserve">αφορά τόσο </w:t>
      </w:r>
      <w:r w:rsidR="003F29D9">
        <w:rPr>
          <w:lang w:val="el-GR"/>
        </w:rPr>
        <w:t>τους δείκτες που παρουσιάζει</w:t>
      </w:r>
      <w:r w:rsidR="001D3AE5">
        <w:rPr>
          <w:lang w:val="el-GR"/>
        </w:rPr>
        <w:t>,</w:t>
      </w:r>
      <w:r w:rsidR="003F29D9">
        <w:rPr>
          <w:lang w:val="el-GR"/>
        </w:rPr>
        <w:t xml:space="preserve"> </w:t>
      </w:r>
      <w:r w:rsidR="00E376CD">
        <w:rPr>
          <w:lang w:val="el-GR"/>
        </w:rPr>
        <w:t xml:space="preserve">όσο και </w:t>
      </w:r>
      <w:r>
        <w:rPr>
          <w:lang w:val="el-GR"/>
        </w:rPr>
        <w:t>τη μεθοδολογ</w:t>
      </w:r>
      <w:r w:rsidR="00E376CD">
        <w:rPr>
          <w:lang w:val="el-GR"/>
        </w:rPr>
        <w:t>ική της προσέγγιση</w:t>
      </w:r>
      <w:r>
        <w:rPr>
          <w:lang w:val="el-GR"/>
        </w:rPr>
        <w:t xml:space="preserve">, καθώς για τον εντοπισμό των </w:t>
      </w:r>
      <w:r w:rsidR="003F29D9">
        <w:rPr>
          <w:lang w:val="el-GR"/>
        </w:rPr>
        <w:t xml:space="preserve">επιστημονικών δημοσιεύσεων </w:t>
      </w:r>
      <w:r>
        <w:rPr>
          <w:lang w:val="el-GR"/>
        </w:rPr>
        <w:t>ακολουθήθηκαν τεχνικές Μηχανικής Μάθησης (</w:t>
      </w:r>
      <w:r>
        <w:t>Machine</w:t>
      </w:r>
      <w:r w:rsidRPr="001D62A4">
        <w:rPr>
          <w:lang w:val="el-GR"/>
        </w:rPr>
        <w:t xml:space="preserve"> </w:t>
      </w:r>
      <w:r>
        <w:t>Learning</w:t>
      </w:r>
      <w:r w:rsidRPr="001D62A4">
        <w:rPr>
          <w:lang w:val="el-GR"/>
        </w:rPr>
        <w:t xml:space="preserve">). </w:t>
      </w:r>
      <w:r>
        <w:rPr>
          <w:lang w:val="el-GR"/>
        </w:rPr>
        <w:t>Συγκεκριμένα</w:t>
      </w:r>
      <w:r w:rsidR="003F29D9">
        <w:rPr>
          <w:lang w:val="el-GR"/>
        </w:rPr>
        <w:t>,</w:t>
      </w:r>
      <w:r>
        <w:rPr>
          <w:lang w:val="el-GR"/>
        </w:rPr>
        <w:t xml:space="preserve"> </w:t>
      </w:r>
      <w:r w:rsidR="003F29D9">
        <w:rPr>
          <w:lang w:val="el-GR"/>
        </w:rPr>
        <w:t xml:space="preserve">η εύρεση και </w:t>
      </w:r>
      <w:r w:rsidR="001D3AE5">
        <w:rPr>
          <w:lang w:val="el-GR"/>
        </w:rPr>
        <w:t xml:space="preserve">η </w:t>
      </w:r>
      <w:r w:rsidR="003F29D9">
        <w:rPr>
          <w:lang w:val="el-GR"/>
        </w:rPr>
        <w:t xml:space="preserve">ταξινόμηση των </w:t>
      </w:r>
      <w:r w:rsidR="003F29D9" w:rsidRPr="003F29D9">
        <w:rPr>
          <w:lang w:val="el-GR"/>
        </w:rPr>
        <w:t>επιστημονικών δημοσιεύσεων</w:t>
      </w:r>
      <w:r w:rsidR="003F29D9">
        <w:rPr>
          <w:lang w:val="el-GR"/>
        </w:rPr>
        <w:t xml:space="preserve"> ως «δημοσιεύσεων σχετικών με τον τομέα της Τεχνητής Νοημοσύνης» πραγματοποιήθηκε με την </w:t>
      </w:r>
      <w:r w:rsidR="00E376CD">
        <w:rPr>
          <w:lang w:val="el-GR"/>
        </w:rPr>
        <w:t>κ</w:t>
      </w:r>
      <w:r w:rsidR="00E376CD" w:rsidRPr="001D62A4">
        <w:rPr>
          <w:lang w:val="el-GR"/>
        </w:rPr>
        <w:t>ατασκευή, προσαρμογή (</w:t>
      </w:r>
      <w:proofErr w:type="spellStart"/>
      <w:r w:rsidR="00E376CD" w:rsidRPr="001D62A4">
        <w:rPr>
          <w:lang w:val="el-GR"/>
        </w:rPr>
        <w:t>fine</w:t>
      </w:r>
      <w:proofErr w:type="spellEnd"/>
      <w:r w:rsidR="00E376CD" w:rsidRPr="001D62A4">
        <w:rPr>
          <w:lang w:val="el-GR"/>
        </w:rPr>
        <w:t xml:space="preserve"> </w:t>
      </w:r>
      <w:proofErr w:type="spellStart"/>
      <w:r w:rsidR="00E376CD" w:rsidRPr="001D62A4">
        <w:rPr>
          <w:lang w:val="el-GR"/>
        </w:rPr>
        <w:t>tuning</w:t>
      </w:r>
      <w:proofErr w:type="spellEnd"/>
      <w:r w:rsidR="00E376CD" w:rsidRPr="001D62A4">
        <w:rPr>
          <w:lang w:val="el-GR"/>
        </w:rPr>
        <w:t>) και εφαρμογή του μοντέλου μηχανικής Μάθησης BERT</w:t>
      </w:r>
      <w:r w:rsidR="003F29D9">
        <w:rPr>
          <w:lang w:val="el-GR"/>
        </w:rPr>
        <w:t xml:space="preserve">. Το πρωτογενές υλικό </w:t>
      </w:r>
      <w:r w:rsidR="00E376CD">
        <w:rPr>
          <w:lang w:val="el-GR"/>
        </w:rPr>
        <w:t>περι</w:t>
      </w:r>
      <w:r w:rsidR="001D3AE5">
        <w:rPr>
          <w:lang w:val="el-GR"/>
        </w:rPr>
        <w:t>ε</w:t>
      </w:r>
      <w:r w:rsidR="00E376CD">
        <w:rPr>
          <w:lang w:val="el-GR"/>
        </w:rPr>
        <w:t xml:space="preserve">λάμβανε δημοσιεύσεις σε επιστημονικά περιοδικά </w:t>
      </w:r>
      <w:r w:rsidR="00E376CD" w:rsidRPr="001D62A4">
        <w:rPr>
          <w:lang w:val="el-GR"/>
        </w:rPr>
        <w:t>και παρουσιάσε</w:t>
      </w:r>
      <w:r w:rsidR="00E376CD">
        <w:rPr>
          <w:lang w:val="el-GR"/>
        </w:rPr>
        <w:t xml:space="preserve">ις σε συνέδρια </w:t>
      </w:r>
      <w:r w:rsidR="00781D3A">
        <w:rPr>
          <w:lang w:val="el-GR"/>
        </w:rPr>
        <w:t xml:space="preserve">(πρακτικά συνεδρίων) </w:t>
      </w:r>
      <w:r w:rsidR="00E376CD">
        <w:rPr>
          <w:lang w:val="el-GR"/>
        </w:rPr>
        <w:t xml:space="preserve">και συγκεντρώθηκε από τις βιβλιομετρικές βάσεις Web of </w:t>
      </w:r>
      <w:proofErr w:type="spellStart"/>
      <w:r w:rsidR="00E376CD">
        <w:rPr>
          <w:lang w:val="el-GR"/>
        </w:rPr>
        <w:t>Science</w:t>
      </w:r>
      <w:proofErr w:type="spellEnd"/>
      <w:r w:rsidR="00E376CD">
        <w:rPr>
          <w:lang w:val="el-GR"/>
        </w:rPr>
        <w:t xml:space="preserve">, </w:t>
      </w:r>
      <w:proofErr w:type="spellStart"/>
      <w:r w:rsidR="00E376CD">
        <w:rPr>
          <w:lang w:val="el-GR"/>
        </w:rPr>
        <w:t>Scopus</w:t>
      </w:r>
      <w:proofErr w:type="spellEnd"/>
      <w:r w:rsidR="00E376CD">
        <w:rPr>
          <w:lang w:val="el-GR"/>
        </w:rPr>
        <w:t xml:space="preserve">, την </w:t>
      </w:r>
      <w:r w:rsidR="00E376CD" w:rsidRPr="00FF4DAE">
        <w:rPr>
          <w:lang w:val="el-GR"/>
        </w:rPr>
        <w:t xml:space="preserve">πύλη </w:t>
      </w:r>
      <w:proofErr w:type="spellStart"/>
      <w:r w:rsidR="00E376CD" w:rsidRPr="00FF4DAE">
        <w:rPr>
          <w:lang w:val="el-GR"/>
        </w:rPr>
        <w:t>SCImago</w:t>
      </w:r>
      <w:proofErr w:type="spellEnd"/>
      <w:r w:rsidR="00E376CD" w:rsidRPr="00FF4DAE">
        <w:rPr>
          <w:lang w:val="el-GR"/>
        </w:rPr>
        <w:t xml:space="preserve"> Journal &amp; </w:t>
      </w:r>
      <w:proofErr w:type="spellStart"/>
      <w:r w:rsidR="00E376CD" w:rsidRPr="00FF4DAE">
        <w:rPr>
          <w:lang w:val="el-GR"/>
        </w:rPr>
        <w:t>Country</w:t>
      </w:r>
      <w:proofErr w:type="spellEnd"/>
      <w:r w:rsidR="00E376CD" w:rsidRPr="00FF4DAE">
        <w:rPr>
          <w:lang w:val="el-GR"/>
        </w:rPr>
        <w:t xml:space="preserve"> </w:t>
      </w:r>
      <w:proofErr w:type="spellStart"/>
      <w:r w:rsidR="00E376CD" w:rsidRPr="00FF4DAE">
        <w:rPr>
          <w:lang w:val="el-GR"/>
        </w:rPr>
        <w:t>Rank</w:t>
      </w:r>
      <w:proofErr w:type="spellEnd"/>
      <w:r w:rsidR="00E376CD">
        <w:rPr>
          <w:lang w:val="el-GR"/>
        </w:rPr>
        <w:t>,</w:t>
      </w:r>
      <w:r w:rsidR="00E376CD" w:rsidRPr="00FF4DAE">
        <w:rPr>
          <w:lang w:val="el-GR"/>
        </w:rPr>
        <w:t xml:space="preserve"> καθώς και </w:t>
      </w:r>
      <w:r w:rsidR="00E376CD">
        <w:rPr>
          <w:lang w:val="el-GR"/>
        </w:rPr>
        <w:t>σ</w:t>
      </w:r>
      <w:r w:rsidR="00C878E9">
        <w:rPr>
          <w:lang w:val="el-GR"/>
        </w:rPr>
        <w:t xml:space="preserve">υμπληρωματικές διεθνείς  </w:t>
      </w:r>
      <w:r w:rsidR="00E376CD" w:rsidRPr="00FF4DAE">
        <w:rPr>
          <w:lang w:val="el-GR"/>
        </w:rPr>
        <w:t>εξειδικευμένες αναφορές</w:t>
      </w:r>
      <w:r w:rsidRPr="001D62A4">
        <w:rPr>
          <w:lang w:val="el-GR"/>
        </w:rPr>
        <w:t>.</w:t>
      </w:r>
      <w:r w:rsidR="00E376CD">
        <w:rPr>
          <w:lang w:val="el-GR"/>
        </w:rPr>
        <w:t xml:space="preserve"> </w:t>
      </w:r>
    </w:p>
    <w:p w14:paraId="6F9DF5EB" w14:textId="62F2A025" w:rsidR="005508CC" w:rsidRPr="00781D3A" w:rsidRDefault="0052268C" w:rsidP="008A41BC">
      <w:pPr>
        <w:spacing w:after="120" w:line="240" w:lineRule="auto"/>
        <w:jc w:val="both"/>
        <w:rPr>
          <w:b/>
          <w:sz w:val="24"/>
          <w:lang w:val="el-GR"/>
        </w:rPr>
      </w:pPr>
      <w:r w:rsidRPr="00781D3A">
        <w:rPr>
          <w:b/>
          <w:sz w:val="24"/>
          <w:lang w:val="el-GR"/>
        </w:rPr>
        <w:t>Δυναμική η</w:t>
      </w:r>
      <w:r w:rsidR="00401A21" w:rsidRPr="00781D3A">
        <w:rPr>
          <w:b/>
          <w:sz w:val="24"/>
          <w:lang w:val="el-GR"/>
        </w:rPr>
        <w:t xml:space="preserve"> ε</w:t>
      </w:r>
      <w:r w:rsidR="00A67C89" w:rsidRPr="00781D3A">
        <w:rPr>
          <w:b/>
          <w:sz w:val="24"/>
          <w:lang w:val="el-GR"/>
        </w:rPr>
        <w:t xml:space="preserve">πιστημονική </w:t>
      </w:r>
      <w:r w:rsidR="005508CC" w:rsidRPr="00781D3A">
        <w:rPr>
          <w:b/>
          <w:sz w:val="24"/>
          <w:lang w:val="el-GR"/>
        </w:rPr>
        <w:t xml:space="preserve">παραγωγή </w:t>
      </w:r>
      <w:r w:rsidR="00401A21" w:rsidRPr="00781D3A">
        <w:rPr>
          <w:b/>
          <w:sz w:val="24"/>
          <w:lang w:val="el-GR"/>
        </w:rPr>
        <w:t>των ελληνικών φορέων σε</w:t>
      </w:r>
      <w:r w:rsidR="005508CC" w:rsidRPr="00781D3A">
        <w:rPr>
          <w:b/>
          <w:sz w:val="24"/>
          <w:lang w:val="el-GR"/>
        </w:rPr>
        <w:t xml:space="preserve"> δημοσιεύσε</w:t>
      </w:r>
      <w:r w:rsidR="00401A21" w:rsidRPr="00781D3A">
        <w:rPr>
          <w:b/>
          <w:sz w:val="24"/>
          <w:lang w:val="el-GR"/>
        </w:rPr>
        <w:t>ις</w:t>
      </w:r>
      <w:r w:rsidR="005508CC" w:rsidRPr="00781D3A">
        <w:rPr>
          <w:b/>
          <w:sz w:val="24"/>
          <w:lang w:val="el-GR"/>
        </w:rPr>
        <w:t xml:space="preserve"> </w:t>
      </w:r>
      <w:r w:rsidR="00401A21" w:rsidRPr="00781D3A">
        <w:rPr>
          <w:b/>
          <w:sz w:val="24"/>
          <w:lang w:val="el-GR"/>
        </w:rPr>
        <w:t xml:space="preserve">που αφορούν την </w:t>
      </w:r>
      <w:r w:rsidR="00075E84" w:rsidRPr="00781D3A">
        <w:rPr>
          <w:b/>
          <w:sz w:val="24"/>
          <w:lang w:val="el-GR"/>
        </w:rPr>
        <w:t xml:space="preserve">Τεχνητή Νοημοσύνη </w:t>
      </w:r>
    </w:p>
    <w:p w14:paraId="19F029AA" w14:textId="01D5DE63" w:rsidR="009812B2" w:rsidRDefault="000C1554">
      <w:pPr>
        <w:spacing w:after="120" w:line="240" w:lineRule="auto"/>
        <w:jc w:val="both"/>
        <w:rPr>
          <w:lang w:val="el-GR"/>
        </w:rPr>
      </w:pPr>
      <w:r w:rsidRPr="000C1554">
        <w:rPr>
          <w:lang w:val="el-GR"/>
        </w:rPr>
        <w:t xml:space="preserve">Την περίοδο 2006-2020, εντοπίζονται </w:t>
      </w:r>
      <w:r w:rsidR="00C14A04">
        <w:rPr>
          <w:lang w:val="el-GR"/>
        </w:rPr>
        <w:t xml:space="preserve">συνολικά </w:t>
      </w:r>
      <w:r w:rsidRPr="000C1554">
        <w:rPr>
          <w:lang w:val="el-GR"/>
        </w:rPr>
        <w:t>4.</w:t>
      </w:r>
      <w:r w:rsidR="009640E6" w:rsidRPr="009640E6">
        <w:rPr>
          <w:lang w:val="el-GR"/>
        </w:rPr>
        <w:t>425</w:t>
      </w:r>
      <w:r>
        <w:rPr>
          <w:lang w:val="el-GR"/>
        </w:rPr>
        <w:t xml:space="preserve"> επιστημονικές δημοσιεύσεις σχετιζόμενες με την </w:t>
      </w:r>
      <w:r w:rsidR="00075E84" w:rsidRPr="00075E84">
        <w:rPr>
          <w:lang w:val="el-GR"/>
        </w:rPr>
        <w:t>Τεχνητή Νοημοσύνη</w:t>
      </w:r>
      <w:r w:rsidR="009812B2">
        <w:rPr>
          <w:lang w:val="el-GR"/>
        </w:rPr>
        <w:t>, παρουσιάζοντας έντονα αυξητική τάση. Συγκεκριμένα</w:t>
      </w:r>
      <w:r w:rsidR="00396121">
        <w:rPr>
          <w:lang w:val="el-GR"/>
        </w:rPr>
        <w:t xml:space="preserve"> κατά το έτος 2006</w:t>
      </w:r>
      <w:r w:rsidR="005C5829">
        <w:rPr>
          <w:lang w:val="el-GR"/>
        </w:rPr>
        <w:t xml:space="preserve"> καταγράφηκαν μόλις </w:t>
      </w:r>
      <w:r w:rsidR="00396121">
        <w:rPr>
          <w:lang w:val="el-GR"/>
        </w:rPr>
        <w:t>135</w:t>
      </w:r>
      <w:r w:rsidR="005C5829">
        <w:rPr>
          <w:lang w:val="el-GR"/>
        </w:rPr>
        <w:t xml:space="preserve"> δημοσιεύσεις,</w:t>
      </w:r>
      <w:r w:rsidR="00396121">
        <w:rPr>
          <w:lang w:val="el-GR"/>
        </w:rPr>
        <w:t xml:space="preserve"> οι οποίες </w:t>
      </w:r>
      <w:r w:rsidR="005C5829">
        <w:rPr>
          <w:lang w:val="el-GR"/>
        </w:rPr>
        <w:t xml:space="preserve"> έδωσαν τη θέση τους στις </w:t>
      </w:r>
      <w:r w:rsidR="00396121">
        <w:rPr>
          <w:lang w:val="el-GR"/>
        </w:rPr>
        <w:t>444</w:t>
      </w:r>
      <w:r w:rsidR="005C5829">
        <w:rPr>
          <w:lang w:val="el-GR"/>
        </w:rPr>
        <w:t xml:space="preserve"> δημοσιεύσεις </w:t>
      </w:r>
      <w:r w:rsidR="00396121">
        <w:rPr>
          <w:lang w:val="el-GR"/>
        </w:rPr>
        <w:t>το 2020</w:t>
      </w:r>
      <w:r w:rsidR="005C5829">
        <w:rPr>
          <w:lang w:val="el-GR"/>
        </w:rPr>
        <w:t xml:space="preserve">, που αποτελεί και </w:t>
      </w:r>
      <w:r w:rsidR="00396121">
        <w:rPr>
          <w:lang w:val="el-GR"/>
        </w:rPr>
        <w:t>τη μέγιστη επίδοση της περιόδου αναφοράς που επικεντρώθηκε η παρούσα έρευνα</w:t>
      </w:r>
      <w:r w:rsidR="005C5829">
        <w:rPr>
          <w:lang w:val="el-GR"/>
        </w:rPr>
        <w:t>.</w:t>
      </w:r>
    </w:p>
    <w:p w14:paraId="78E7D61E" w14:textId="299D3037" w:rsidR="000D5344" w:rsidRPr="000D5344" w:rsidRDefault="005C5829" w:rsidP="000D5344">
      <w:pPr>
        <w:spacing w:after="120" w:line="240" w:lineRule="auto"/>
        <w:jc w:val="both"/>
        <w:rPr>
          <w:lang w:val="el-GR"/>
        </w:rPr>
      </w:pPr>
      <w:r>
        <w:rPr>
          <w:lang w:val="el-GR"/>
        </w:rPr>
        <w:lastRenderedPageBreak/>
        <w:t xml:space="preserve">Αναφορικά με τους φορείς </w:t>
      </w:r>
      <w:r w:rsidR="00FF4DAE">
        <w:rPr>
          <w:lang w:val="el-GR"/>
        </w:rPr>
        <w:t>που παράγουν τις δημοσιεύσεις αυτές, τ</w:t>
      </w:r>
      <w:r w:rsidR="00A67C89" w:rsidRPr="00A67C89">
        <w:rPr>
          <w:lang w:val="el-GR"/>
        </w:rPr>
        <w:t xml:space="preserve">α </w:t>
      </w:r>
      <w:r w:rsidR="004B7030">
        <w:rPr>
          <w:lang w:val="el-GR"/>
        </w:rPr>
        <w:t>Π</w:t>
      </w:r>
      <w:r w:rsidR="00A67C89" w:rsidRPr="00A67C89">
        <w:rPr>
          <w:lang w:val="el-GR"/>
        </w:rPr>
        <w:t>ανεπιστήμια καταλαμβάν</w:t>
      </w:r>
      <w:r>
        <w:rPr>
          <w:lang w:val="el-GR"/>
        </w:rPr>
        <w:t>ο</w:t>
      </w:r>
      <w:r w:rsidR="00151F69">
        <w:rPr>
          <w:lang w:val="el-GR"/>
        </w:rPr>
        <w:t xml:space="preserve">υν </w:t>
      </w:r>
      <w:r w:rsidR="00A67C89" w:rsidRPr="00A67C89">
        <w:rPr>
          <w:lang w:val="el-GR"/>
        </w:rPr>
        <w:t xml:space="preserve">τις </w:t>
      </w:r>
      <w:r w:rsidR="009C1CEE">
        <w:rPr>
          <w:lang w:val="el-GR"/>
        </w:rPr>
        <w:t>τρεις</w:t>
      </w:r>
      <w:r w:rsidR="009C1CEE" w:rsidRPr="00A67C89">
        <w:rPr>
          <w:lang w:val="el-GR"/>
        </w:rPr>
        <w:t xml:space="preserve"> </w:t>
      </w:r>
      <w:r w:rsidR="00A67C89" w:rsidRPr="00A67C89">
        <w:rPr>
          <w:lang w:val="el-GR"/>
        </w:rPr>
        <w:t xml:space="preserve">πρώτες θέσεις. </w:t>
      </w:r>
      <w:r w:rsidR="0067019A">
        <w:rPr>
          <w:lang w:val="el-GR"/>
        </w:rPr>
        <w:t>Ειδικότερα</w:t>
      </w:r>
      <w:r w:rsidR="00A67C89" w:rsidRPr="00A67C89">
        <w:rPr>
          <w:lang w:val="el-GR"/>
        </w:rPr>
        <w:t>, το Πανεπιστήμιο Π</w:t>
      </w:r>
      <w:r w:rsidR="00FC28C9">
        <w:rPr>
          <w:lang w:val="el-GR"/>
        </w:rPr>
        <w:t>ατρών</w:t>
      </w:r>
      <w:bookmarkStart w:id="0" w:name="_GoBack"/>
      <w:bookmarkEnd w:id="0"/>
      <w:r w:rsidR="00A67C89" w:rsidRPr="00A67C89">
        <w:rPr>
          <w:lang w:val="el-GR"/>
        </w:rPr>
        <w:t xml:space="preserve"> κατατάσσεται στην πρώτη θέση με 631 δημοσιεύσεις, ενώ ακολουθεί το Αριστοτέλειο Πανεπιστήμιο Θεσσαλονίκης με 556 δημοσιεύσεις</w:t>
      </w:r>
      <w:r w:rsidR="00FF45DF">
        <w:rPr>
          <w:lang w:val="el-GR"/>
        </w:rPr>
        <w:t xml:space="preserve"> και</w:t>
      </w:r>
      <w:r w:rsidR="00A67C89" w:rsidRPr="00A67C89">
        <w:rPr>
          <w:lang w:val="el-GR"/>
        </w:rPr>
        <w:t xml:space="preserve"> το Εθνικό Μετσόβιο Πολυτεχνείο</w:t>
      </w:r>
      <w:r w:rsidR="00134FDC" w:rsidRPr="00134FDC">
        <w:rPr>
          <w:lang w:val="el-GR"/>
        </w:rPr>
        <w:t xml:space="preserve"> με 448 δημοσιεύσεις</w:t>
      </w:r>
      <w:r w:rsidR="00FF45DF">
        <w:rPr>
          <w:lang w:val="el-GR"/>
        </w:rPr>
        <w:t xml:space="preserve">. </w:t>
      </w:r>
      <w:r w:rsidR="004B7030">
        <w:rPr>
          <w:lang w:val="el-GR"/>
        </w:rPr>
        <w:t>Τ</w:t>
      </w:r>
      <w:r w:rsidR="000D5344" w:rsidRPr="000D5344">
        <w:rPr>
          <w:lang w:val="el-GR"/>
        </w:rPr>
        <w:t>ο ‘Ίδρυμα Τεχνολογίας και Έρευνας (ΙΤΕ) με 322 δημοσιεύσεις</w:t>
      </w:r>
      <w:r w:rsidR="004B7030">
        <w:rPr>
          <w:lang w:val="el-GR"/>
        </w:rPr>
        <w:t xml:space="preserve"> βρίσκεται στην τέταρτη θέση</w:t>
      </w:r>
      <w:r w:rsidR="000D5344" w:rsidRPr="000D5344">
        <w:rPr>
          <w:lang w:val="el-GR"/>
        </w:rPr>
        <w:t xml:space="preserve">. </w:t>
      </w:r>
      <w:r w:rsidR="00AF19B8">
        <w:rPr>
          <w:lang w:val="el-GR"/>
        </w:rPr>
        <w:t>Στις υπόλοιπες θέσεις της κατάταξης</w:t>
      </w:r>
      <w:r w:rsidR="00AF19B8" w:rsidRPr="000D5344">
        <w:rPr>
          <w:lang w:val="el-GR"/>
        </w:rPr>
        <w:t xml:space="preserve"> </w:t>
      </w:r>
      <w:r w:rsidR="00AF19B8">
        <w:rPr>
          <w:lang w:val="el-GR"/>
        </w:rPr>
        <w:t xml:space="preserve">συναντούμε </w:t>
      </w:r>
      <w:r w:rsidR="000D5344" w:rsidRPr="000D5344">
        <w:rPr>
          <w:lang w:val="el-GR"/>
        </w:rPr>
        <w:t>το Πανεπιστήμιο Πειραιώς με 296 δημοσιεύσεις</w:t>
      </w:r>
      <w:r w:rsidR="00AF19B8">
        <w:rPr>
          <w:lang w:val="el-GR"/>
        </w:rPr>
        <w:t>,</w:t>
      </w:r>
      <w:r w:rsidR="000D5344" w:rsidRPr="000D5344">
        <w:rPr>
          <w:lang w:val="el-GR"/>
        </w:rPr>
        <w:t xml:space="preserve"> το Δημοκρίτειο Πανεπιστήμιο Θράκης με 260 δημοσιεύσεις, το Εθνικό και Καποδιστριακό Πανεπιστήμιο Αθηνών (ΕΚΠΑ) με 250 δημοσιεύσεις και το Πολυτεχνείο Κρήτης με 198 δημοσιεύσεις.</w:t>
      </w:r>
    </w:p>
    <w:p w14:paraId="710E3947" w14:textId="711E94F9" w:rsidR="00817643" w:rsidRPr="002406DD" w:rsidRDefault="00AC55BB" w:rsidP="00A235B3">
      <w:pPr>
        <w:spacing w:after="120" w:line="240" w:lineRule="auto"/>
        <w:jc w:val="both"/>
        <w:rPr>
          <w:lang w:val="el-GR"/>
        </w:rPr>
      </w:pPr>
      <w:r>
        <w:rPr>
          <w:lang w:val="el-GR"/>
        </w:rPr>
        <w:t>Οι</w:t>
      </w:r>
      <w:r w:rsidR="00FF4DAE">
        <w:rPr>
          <w:lang w:val="el-GR"/>
        </w:rPr>
        <w:t xml:space="preserve"> συνηθέστεροι</w:t>
      </w:r>
      <w:r w:rsidR="00317420">
        <w:rPr>
          <w:lang w:val="el-GR"/>
        </w:rPr>
        <w:t xml:space="preserve"> όροι</w:t>
      </w:r>
      <w:r w:rsidR="004B7030">
        <w:rPr>
          <w:lang w:val="el-GR"/>
        </w:rPr>
        <w:t xml:space="preserve"> που περιλαμβάνονται σε αυτές</w:t>
      </w:r>
      <w:r w:rsidR="004B7030" w:rsidRPr="00BD2E65">
        <w:rPr>
          <w:lang w:val="el-GR"/>
        </w:rPr>
        <w:t xml:space="preserve"> </w:t>
      </w:r>
      <w:r w:rsidR="004B7030">
        <w:rPr>
          <w:lang w:val="el-GR"/>
        </w:rPr>
        <w:t xml:space="preserve">τις δημοσιεύσεις και αναδεικνύουν τους επιμέρους εξειδικευμένους τομείς </w:t>
      </w:r>
      <w:r w:rsidR="00075E84" w:rsidRPr="00075E84">
        <w:rPr>
          <w:lang w:val="el-GR"/>
        </w:rPr>
        <w:t>Τεχνητή</w:t>
      </w:r>
      <w:r w:rsidR="004B7030">
        <w:rPr>
          <w:lang w:val="el-GR"/>
        </w:rPr>
        <w:t>ς</w:t>
      </w:r>
      <w:r w:rsidR="00075E84" w:rsidRPr="00075E84">
        <w:rPr>
          <w:lang w:val="el-GR"/>
        </w:rPr>
        <w:t xml:space="preserve"> Νοημοσύνη</w:t>
      </w:r>
      <w:r w:rsidR="004B7030">
        <w:rPr>
          <w:lang w:val="el-GR"/>
        </w:rPr>
        <w:t xml:space="preserve">ς στους οποίους δραστηριοποιούνται οι ελληνικοί φορείς </w:t>
      </w:r>
      <w:r w:rsidR="001D733F">
        <w:rPr>
          <w:lang w:val="el-GR"/>
        </w:rPr>
        <w:t xml:space="preserve">είναι </w:t>
      </w:r>
      <w:r w:rsidR="00817643" w:rsidRPr="00817643">
        <w:rPr>
          <w:lang w:val="el-GR"/>
        </w:rPr>
        <w:t xml:space="preserve">οι όροι </w:t>
      </w:r>
      <w:r w:rsidR="00817643" w:rsidRPr="00817643">
        <w:t>robot</w:t>
      </w:r>
      <w:r w:rsidR="00817643" w:rsidRPr="00817643">
        <w:rPr>
          <w:lang w:val="el-GR"/>
        </w:rPr>
        <w:t xml:space="preserve">, </w:t>
      </w:r>
      <w:r w:rsidR="00817643" w:rsidRPr="00817643">
        <w:t>neural</w:t>
      </w:r>
      <w:r w:rsidR="00817643" w:rsidRPr="00817643">
        <w:rPr>
          <w:lang w:val="el-GR"/>
        </w:rPr>
        <w:t xml:space="preserve"> </w:t>
      </w:r>
      <w:r w:rsidR="00817643" w:rsidRPr="00817643">
        <w:t>network</w:t>
      </w:r>
      <w:r w:rsidR="00817643" w:rsidRPr="00817643">
        <w:rPr>
          <w:lang w:val="el-GR"/>
        </w:rPr>
        <w:t xml:space="preserve">, </w:t>
      </w:r>
      <w:r w:rsidR="00817643" w:rsidRPr="00817643">
        <w:t>machine</w:t>
      </w:r>
      <w:r w:rsidR="00817643" w:rsidRPr="00817643">
        <w:rPr>
          <w:lang w:val="el-GR"/>
        </w:rPr>
        <w:t xml:space="preserve"> </w:t>
      </w:r>
      <w:r w:rsidR="00817643" w:rsidRPr="00817643">
        <w:t>learning</w:t>
      </w:r>
      <w:r w:rsidR="00817643" w:rsidRPr="00817643">
        <w:rPr>
          <w:lang w:val="el-GR"/>
        </w:rPr>
        <w:t xml:space="preserve">, </w:t>
      </w:r>
      <w:r w:rsidR="00817643" w:rsidRPr="00817643">
        <w:t>fuzzy</w:t>
      </w:r>
      <w:r w:rsidR="00817643" w:rsidRPr="00817643">
        <w:rPr>
          <w:lang w:val="el-GR"/>
        </w:rPr>
        <w:t xml:space="preserve"> </w:t>
      </w:r>
      <w:r w:rsidR="00817643" w:rsidRPr="00817643">
        <w:t>c</w:t>
      </w:r>
      <w:r w:rsidR="00817643" w:rsidRPr="00817643">
        <w:rPr>
          <w:lang w:val="el-GR"/>
        </w:rPr>
        <w:t xml:space="preserve">, </w:t>
      </w:r>
      <w:proofErr w:type="spellStart"/>
      <w:r w:rsidR="004B7030">
        <w:rPr>
          <w:lang w:val="el-GR"/>
        </w:rPr>
        <w:t>fuzzy</w:t>
      </w:r>
      <w:proofErr w:type="spellEnd"/>
      <w:r w:rsidR="004B7030">
        <w:rPr>
          <w:lang w:val="el-GR"/>
        </w:rPr>
        <w:t xml:space="preserve"> </w:t>
      </w:r>
      <w:r w:rsidR="004B7030">
        <w:t>logic</w:t>
      </w:r>
      <w:r w:rsidR="00781D3A">
        <w:rPr>
          <w:lang w:val="el-GR"/>
        </w:rPr>
        <w:t xml:space="preserve">, </w:t>
      </w:r>
      <w:r w:rsidR="00817643" w:rsidRPr="00817643">
        <w:t>genetic</w:t>
      </w:r>
      <w:r w:rsidR="00817643" w:rsidRPr="00817643">
        <w:rPr>
          <w:lang w:val="el-GR"/>
        </w:rPr>
        <w:t xml:space="preserve"> </w:t>
      </w:r>
      <w:r w:rsidR="00817643" w:rsidRPr="00817643">
        <w:t>algorithm</w:t>
      </w:r>
      <w:r w:rsidR="00817643" w:rsidRPr="00817643">
        <w:rPr>
          <w:lang w:val="el-GR"/>
        </w:rPr>
        <w:t>.</w:t>
      </w:r>
    </w:p>
    <w:p w14:paraId="3D7D9FF1" w14:textId="5F2FF89D" w:rsidR="008E6418" w:rsidRPr="008E6418" w:rsidRDefault="008E6418" w:rsidP="008A41BC">
      <w:pPr>
        <w:spacing w:after="120" w:line="240" w:lineRule="auto"/>
        <w:jc w:val="both"/>
        <w:rPr>
          <w:lang w:val="el-GR"/>
        </w:rPr>
      </w:pPr>
      <w:r w:rsidRPr="008E6418">
        <w:rPr>
          <w:lang w:val="el-GR"/>
        </w:rPr>
        <w:t>Σ</w:t>
      </w:r>
      <w:r w:rsidR="00FF4DAE">
        <w:rPr>
          <w:lang w:val="el-GR"/>
        </w:rPr>
        <w:t>ε όρους συνεργασίας και δικτύωσης, σ</w:t>
      </w:r>
      <w:r w:rsidRPr="008E6418">
        <w:rPr>
          <w:lang w:val="el-GR"/>
        </w:rPr>
        <w:t xml:space="preserve">υνολικά, οι </w:t>
      </w:r>
      <w:r w:rsidR="004D61CF" w:rsidRPr="004D61CF">
        <w:rPr>
          <w:rFonts w:cstheme="minorHAnsi"/>
          <w:lang w:val="el-GR"/>
        </w:rPr>
        <w:t>χώρες με τις οποίες συνεργάζονται οι ελληνικοί φορείς στις σχετικές με την Τ</w:t>
      </w:r>
      <w:r w:rsidR="004D61CF">
        <w:rPr>
          <w:rFonts w:cstheme="minorHAnsi"/>
          <w:lang w:val="el-GR"/>
        </w:rPr>
        <w:t xml:space="preserve">εχνητή Νοημοσύνη </w:t>
      </w:r>
      <w:r w:rsidR="004D61CF" w:rsidRPr="004D61CF">
        <w:rPr>
          <w:rFonts w:cstheme="minorHAnsi"/>
          <w:lang w:val="el-GR"/>
        </w:rPr>
        <w:t>επιστημονικές δημοσιεύσεις της περιόδου 2006-2020</w:t>
      </w:r>
      <w:r w:rsidR="004D61CF">
        <w:rPr>
          <w:rFonts w:cstheme="minorHAnsi"/>
          <w:lang w:val="el-GR"/>
        </w:rPr>
        <w:t xml:space="preserve">, </w:t>
      </w:r>
      <w:r w:rsidRPr="008E6418">
        <w:rPr>
          <w:lang w:val="el-GR"/>
        </w:rPr>
        <w:t>ανέρχονται στις 71. Αξιοποιώντας τις γεωγραφικές διευθύνσεις (</w:t>
      </w:r>
      <w:proofErr w:type="spellStart"/>
      <w:r w:rsidRPr="008E6418">
        <w:rPr>
          <w:lang w:val="el-GR"/>
        </w:rPr>
        <w:t>affiliations</w:t>
      </w:r>
      <w:proofErr w:type="spellEnd"/>
      <w:r w:rsidRPr="008E6418">
        <w:rPr>
          <w:lang w:val="el-GR"/>
        </w:rPr>
        <w:t xml:space="preserve">) των συγγραφέων, καταγράφεται ότι η Μεγάλη Βρετανία, οι ΗΠΑ, η Γαλλία, </w:t>
      </w:r>
      <w:r w:rsidR="004B7030">
        <w:rPr>
          <w:lang w:val="el-GR"/>
        </w:rPr>
        <w:t xml:space="preserve">η </w:t>
      </w:r>
      <w:r w:rsidRPr="008E6418">
        <w:rPr>
          <w:lang w:val="el-GR"/>
        </w:rPr>
        <w:t xml:space="preserve">Γερμανία, η Ιταλία, </w:t>
      </w:r>
      <w:r w:rsidR="004B7030">
        <w:rPr>
          <w:lang w:val="el-GR"/>
        </w:rPr>
        <w:t xml:space="preserve">η </w:t>
      </w:r>
      <w:r w:rsidRPr="008E6418">
        <w:rPr>
          <w:lang w:val="el-GR"/>
        </w:rPr>
        <w:t>Ισπανία, η Κίνα, η Κύπρος</w:t>
      </w:r>
      <w:r w:rsidR="00C878E9">
        <w:rPr>
          <w:lang w:val="el-GR"/>
        </w:rPr>
        <w:t>,</w:t>
      </w:r>
      <w:r w:rsidRPr="008E6418">
        <w:rPr>
          <w:lang w:val="el-GR"/>
        </w:rPr>
        <w:t xml:space="preserve"> η Ολλανδία και το Βέλγιο αποτελούν τις χώρες με τις οποίες είναι </w:t>
      </w:r>
      <w:r w:rsidR="005F1FB2">
        <w:rPr>
          <w:lang w:val="el-GR"/>
        </w:rPr>
        <w:t xml:space="preserve">κυρίως </w:t>
      </w:r>
      <w:r w:rsidRPr="008E6418">
        <w:rPr>
          <w:lang w:val="el-GR"/>
        </w:rPr>
        <w:t>συνδεδεμένοι</w:t>
      </w:r>
      <w:r w:rsidR="005F1FB2">
        <w:rPr>
          <w:lang w:val="el-GR"/>
        </w:rPr>
        <w:t xml:space="preserve"> </w:t>
      </w:r>
      <w:r w:rsidRPr="008E6418">
        <w:rPr>
          <w:lang w:val="el-GR"/>
        </w:rPr>
        <w:t xml:space="preserve">ερευνητικά οι επιστήμονες </w:t>
      </w:r>
      <w:r w:rsidR="000D6427">
        <w:rPr>
          <w:lang w:val="el-GR"/>
        </w:rPr>
        <w:t xml:space="preserve">των </w:t>
      </w:r>
      <w:r w:rsidRPr="008E6418">
        <w:rPr>
          <w:lang w:val="el-GR"/>
        </w:rPr>
        <w:t>ελληνικών φορέων και ιδρυμάτων.</w:t>
      </w:r>
    </w:p>
    <w:p w14:paraId="176DA2A4" w14:textId="407614D6" w:rsidR="00A67C89" w:rsidRPr="00970EB2" w:rsidRDefault="00970EB2" w:rsidP="008A41BC">
      <w:pPr>
        <w:spacing w:after="120" w:line="240" w:lineRule="auto"/>
        <w:jc w:val="both"/>
        <w:rPr>
          <w:lang w:val="el-GR"/>
        </w:rPr>
      </w:pPr>
      <w:r w:rsidRPr="00970EB2">
        <w:rPr>
          <w:lang w:val="el-GR"/>
        </w:rPr>
        <w:t xml:space="preserve">Η έκδοση </w:t>
      </w:r>
      <w:r w:rsidR="00781D3A">
        <w:rPr>
          <w:lang w:val="el-GR"/>
        </w:rPr>
        <w:t xml:space="preserve">του ΕΚΤ </w:t>
      </w:r>
      <w:r w:rsidR="00781D3A" w:rsidRPr="00781D3A">
        <w:rPr>
          <w:lang w:val="el-GR"/>
        </w:rPr>
        <w:t>"Εντοπισμός και ανάλυση των ελληνικών επιστημονικών δημοσιεύσεων στον τομέα της Τεχνητής Νοημοσύνης με τεχνικές Μηχανικής Μάθησης"</w:t>
      </w:r>
      <w:r w:rsidR="00781D3A">
        <w:rPr>
          <w:lang w:val="el-GR"/>
        </w:rPr>
        <w:t xml:space="preserve"> </w:t>
      </w:r>
      <w:r w:rsidRPr="00970EB2">
        <w:rPr>
          <w:lang w:val="el-GR"/>
        </w:rPr>
        <w:t>αποτελεί την απαρχή μιας νέας σειράς εκδόσεων που παρουσιάζουν βιβλιομετρικές αναλύσεις με θεματική εξειδικευμένη προσέγγιση ως προς τομείς που βρίσκονται στην αιχμή της τεχνολογικής εξέλιξης και του ευρύτερου ενδιαφέροντος.</w:t>
      </w:r>
    </w:p>
    <w:p w14:paraId="640528FF" w14:textId="77777777" w:rsidR="00247D25" w:rsidRPr="002406DD" w:rsidRDefault="00247D25" w:rsidP="00A235B3">
      <w:pPr>
        <w:rPr>
          <w:lang w:val="el-GR"/>
        </w:rPr>
      </w:pPr>
    </w:p>
    <w:p w14:paraId="75A59B2A" w14:textId="07224753" w:rsidR="000E5946" w:rsidRDefault="0013453F" w:rsidP="00E702C1">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E702C1" w:rsidRPr="003D6A3A">
        <w:rPr>
          <w:rFonts w:cstheme="minorHAnsi"/>
          <w:lang w:val="el-GR"/>
        </w:rPr>
        <w:t>"</w:t>
      </w:r>
      <w:r w:rsidR="004A6734" w:rsidRPr="003D6A3A">
        <w:rPr>
          <w:rFonts w:cstheme="minorHAnsi"/>
          <w:lang w:val="el-GR"/>
        </w:rPr>
        <w:t>Εντοπισμός και ανάλυση των ελληνικών επιστημονικών δημοσιεύσεων στον τομέα της Τεχνητής Νοημοσύνης με τεχνικές Μηχανικής Μάθησης</w:t>
      </w:r>
      <w:r w:rsidR="00E702C1" w:rsidRPr="003D6A3A">
        <w:rPr>
          <w:rFonts w:cstheme="minorHAnsi"/>
          <w:lang w:val="el-GR"/>
        </w:rPr>
        <w:t>"</w:t>
      </w:r>
      <w:r w:rsidR="00E702C1" w:rsidRPr="003D6A3A">
        <w:rPr>
          <w:rFonts w:cstheme="minorHAnsi"/>
          <w:lang w:val="el-GR"/>
        </w:rPr>
        <w:br/>
      </w:r>
      <w:hyperlink r:id="rId11" w:history="1">
        <w:r w:rsidR="000E5946" w:rsidRPr="003D12A7">
          <w:rPr>
            <w:rStyle w:val="Hyperlink"/>
            <w:rFonts w:cstheme="minorHAnsi"/>
          </w:rPr>
          <w:t>https</w:t>
        </w:r>
        <w:r w:rsidR="000E5946" w:rsidRPr="003D12A7">
          <w:rPr>
            <w:rStyle w:val="Hyperlink"/>
            <w:rFonts w:cstheme="minorHAnsi"/>
            <w:lang w:val="el-GR"/>
          </w:rPr>
          <w:t>://</w:t>
        </w:r>
        <w:r w:rsidR="000E5946" w:rsidRPr="003D12A7">
          <w:rPr>
            <w:rStyle w:val="Hyperlink"/>
            <w:rFonts w:cstheme="minorHAnsi"/>
          </w:rPr>
          <w:t>metrics</w:t>
        </w:r>
        <w:r w:rsidR="000E5946" w:rsidRPr="003D12A7">
          <w:rPr>
            <w:rStyle w:val="Hyperlink"/>
            <w:rFonts w:cstheme="minorHAnsi"/>
            <w:lang w:val="el-GR"/>
          </w:rPr>
          <w:t>.</w:t>
        </w:r>
        <w:proofErr w:type="spellStart"/>
        <w:r w:rsidR="000E5946" w:rsidRPr="003D12A7">
          <w:rPr>
            <w:rStyle w:val="Hyperlink"/>
            <w:rFonts w:cstheme="minorHAnsi"/>
          </w:rPr>
          <w:t>ekt</w:t>
        </w:r>
        <w:proofErr w:type="spellEnd"/>
        <w:r w:rsidR="000E5946" w:rsidRPr="003D12A7">
          <w:rPr>
            <w:rStyle w:val="Hyperlink"/>
            <w:rFonts w:cstheme="minorHAnsi"/>
            <w:lang w:val="el-GR"/>
          </w:rPr>
          <w:t>.</w:t>
        </w:r>
        <w:r w:rsidR="000E5946" w:rsidRPr="003D12A7">
          <w:rPr>
            <w:rStyle w:val="Hyperlink"/>
            <w:rFonts w:cstheme="minorHAnsi"/>
          </w:rPr>
          <w:t>gr</w:t>
        </w:r>
        <w:r w:rsidR="000E5946" w:rsidRPr="003D12A7">
          <w:rPr>
            <w:rStyle w:val="Hyperlink"/>
            <w:rFonts w:cstheme="minorHAnsi"/>
            <w:lang w:val="el-GR"/>
          </w:rPr>
          <w:t>/</w:t>
        </w:r>
        <w:r w:rsidR="000E5946" w:rsidRPr="003D12A7">
          <w:rPr>
            <w:rStyle w:val="Hyperlink"/>
            <w:rFonts w:cstheme="minorHAnsi"/>
          </w:rPr>
          <w:t>publications</w:t>
        </w:r>
        <w:r w:rsidR="000E5946" w:rsidRPr="003D12A7">
          <w:rPr>
            <w:rStyle w:val="Hyperlink"/>
            <w:rFonts w:cstheme="minorHAnsi"/>
            <w:lang w:val="el-GR"/>
          </w:rPr>
          <w:t>/633</w:t>
        </w:r>
      </w:hyperlink>
    </w:p>
    <w:p w14:paraId="4D623991" w14:textId="77777777" w:rsidR="000E5946" w:rsidRDefault="000E5946" w:rsidP="000E5946">
      <w:pPr>
        <w:spacing w:before="170"/>
        <w:rPr>
          <w:rFonts w:cstheme="minorHAnsi"/>
          <w:lang w:val="el-GR"/>
        </w:rPr>
      </w:pPr>
      <w:proofErr w:type="spellStart"/>
      <w:r>
        <w:rPr>
          <w:rFonts w:cstheme="minorHAnsi"/>
          <w:lang w:val="el-GR"/>
        </w:rPr>
        <w:t>metrics</w:t>
      </w:r>
      <w:proofErr w:type="spellEnd"/>
      <w:r>
        <w:rPr>
          <w:rFonts w:cstheme="minorHAnsi"/>
        </w:rPr>
        <w:t>EKT</w:t>
      </w:r>
      <w:r w:rsidRPr="00CA70EA">
        <w:rPr>
          <w:rFonts w:cstheme="minorHAnsi"/>
          <w:lang w:val="el-GR"/>
        </w:rPr>
        <w:t xml:space="preserve"> - Επιστημονικές δημοσιεύσεις ελληνικών φορέων σε διεθνή περιοδικά</w:t>
      </w:r>
      <w:r>
        <w:rPr>
          <w:rFonts w:cstheme="minorHAnsi"/>
          <w:lang w:val="el-GR"/>
        </w:rPr>
        <w:br/>
      </w:r>
      <w:hyperlink r:id="rId12" w:history="1">
        <w:r w:rsidRPr="00742957">
          <w:rPr>
            <w:rStyle w:val="Hyperlink"/>
            <w:rFonts w:cstheme="minorHAnsi"/>
            <w:lang w:val="el-GR"/>
          </w:rPr>
          <w:t>https://metrics.ekt.gr/scientific-publications</w:t>
        </w:r>
      </w:hyperlink>
      <w:r w:rsidRPr="00CA70EA">
        <w:rPr>
          <w:rFonts w:cstheme="minorHAnsi"/>
          <w:lang w:val="el-GR"/>
        </w:rPr>
        <w:t xml:space="preserve"> </w:t>
      </w:r>
    </w:p>
    <w:p w14:paraId="3FDCAF47" w14:textId="330C304C" w:rsidR="00E702C1" w:rsidRPr="00516C8F" w:rsidRDefault="00E702C1" w:rsidP="00E702C1">
      <w:pPr>
        <w:spacing w:before="170"/>
        <w:rPr>
          <w:rFonts w:cstheme="minorHAnsi"/>
          <w:lang w:val="el-GR"/>
        </w:rPr>
      </w:pPr>
      <w:r w:rsidRPr="00516C8F">
        <w:rPr>
          <w:rFonts w:cstheme="minorHAnsi"/>
          <w:lang w:val="el-GR"/>
        </w:rPr>
        <w:t xml:space="preserve">ΕΚΤ – Δείκτες &amp; Στατιστικές για Έρευνα, </w:t>
      </w:r>
      <w:proofErr w:type="spellStart"/>
      <w:r w:rsidRPr="00516C8F">
        <w:rPr>
          <w:rFonts w:cstheme="minorHAnsi"/>
          <w:lang w:val="el-GR"/>
        </w:rPr>
        <w:t>Aνάπτυξη</w:t>
      </w:r>
      <w:proofErr w:type="spellEnd"/>
      <w:r w:rsidRPr="00516C8F">
        <w:rPr>
          <w:rFonts w:cstheme="minorHAnsi"/>
          <w:lang w:val="el-GR"/>
        </w:rPr>
        <w:t>, Καινοτομία</w:t>
      </w:r>
      <w:r w:rsidRPr="00516C8F">
        <w:rPr>
          <w:rFonts w:cstheme="minorHAnsi"/>
          <w:lang w:val="el-GR"/>
        </w:rPr>
        <w:br/>
      </w:r>
      <w:hyperlink r:id="rId13" w:history="1">
        <w:r w:rsidRPr="00516C8F">
          <w:rPr>
            <w:rStyle w:val="Hyperlink"/>
            <w:rFonts w:cstheme="minorHAnsi"/>
            <w:lang w:val="el-GR"/>
          </w:rPr>
          <w:t>http://metrics.ekt.gr</w:t>
        </w:r>
      </w:hyperlink>
      <w:r w:rsidRPr="00516C8F">
        <w:rPr>
          <w:rFonts w:cstheme="minorHAnsi"/>
          <w:lang w:val="el-GR"/>
        </w:rPr>
        <w:t xml:space="preserve">    </w:t>
      </w:r>
    </w:p>
    <w:p w14:paraId="12F8A5AD" w14:textId="77777777" w:rsidR="00934921" w:rsidRDefault="00934921" w:rsidP="00121048">
      <w:pPr>
        <w:spacing w:before="170"/>
        <w:rPr>
          <w:rFonts w:cstheme="majorHAnsi"/>
          <w:b/>
          <w:color w:val="262626" w:themeColor="text1" w:themeTint="D9"/>
          <w:sz w:val="24"/>
          <w:lang w:val="el-GR"/>
        </w:rPr>
      </w:pPr>
    </w:p>
    <w:p w14:paraId="103D065F" w14:textId="4A8CB495" w:rsidR="00E56F92" w:rsidRPr="00E56F92" w:rsidRDefault="009B0DF0" w:rsidP="00121048">
      <w:pPr>
        <w:spacing w:before="170"/>
        <w:rPr>
          <w:rStyle w:val="InternetLink"/>
          <w:rFonts w:eastAsia="Batang" w:cstheme="majorHAnsi"/>
          <w:lang w:val="el-GR" w:eastAsia="el-GR"/>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D048D9">
        <w:rPr>
          <w:rFonts w:cstheme="majorHAnsi"/>
          <w:color w:val="262626" w:themeColor="text1" w:themeTint="D9"/>
          <w:lang w:val="el-GR"/>
        </w:rPr>
        <w:t>Εθνικό Κέντρο Τεκμηρίωσης και Ηλεκτρονικού Περιεχομένου (ΕΚΤ)</w:t>
      </w:r>
      <w:r w:rsidR="00BF2CC5" w:rsidRPr="00D048D9">
        <w:rPr>
          <w:rFonts w:cstheme="majorHAnsi"/>
          <w:color w:val="262626" w:themeColor="text1" w:themeTint="D9"/>
          <w:lang w:val="el-GR"/>
        </w:rPr>
        <w:br/>
      </w:r>
      <w:r w:rsidRPr="00D048D9">
        <w:rPr>
          <w:rFonts w:cstheme="majorHAnsi"/>
          <w:color w:val="262626" w:themeColor="text1" w:themeTint="D9"/>
          <w:lang w:val="el-GR"/>
        </w:rPr>
        <w:t>Μαργαρίτης Προέδρου | Τ: 210 220 4941</w:t>
      </w:r>
      <w:r w:rsidRPr="004F32C4">
        <w:rPr>
          <w:rFonts w:cstheme="majorHAnsi"/>
          <w:color w:val="262626" w:themeColor="text1" w:themeTint="D9"/>
          <w:lang w:val="el-GR"/>
        </w:rPr>
        <w:t xml:space="preserve">, </w:t>
      </w:r>
      <w:r w:rsidRPr="004F32C4">
        <w:rPr>
          <w:rFonts w:cstheme="majorHAnsi"/>
          <w:color w:val="262626" w:themeColor="text1" w:themeTint="D9"/>
        </w:rPr>
        <w:t>E</w:t>
      </w:r>
      <w:r w:rsidRPr="004F32C4">
        <w:rPr>
          <w:rFonts w:cstheme="majorHAnsi"/>
          <w:color w:val="262626" w:themeColor="text1" w:themeTint="D9"/>
          <w:lang w:val="el-GR"/>
        </w:rPr>
        <w:t>:</w:t>
      </w:r>
      <w:r w:rsidRPr="004F32C4">
        <w:rPr>
          <w:rFonts w:eastAsia="Batang"/>
          <w:lang w:val="el-GR" w:eastAsia="el-GR"/>
        </w:rPr>
        <w:t xml:space="preserve"> </w:t>
      </w:r>
      <w:hyperlink r:id="rId14">
        <w:r w:rsidRPr="004F32C4">
          <w:rPr>
            <w:rStyle w:val="InternetLink"/>
            <w:rFonts w:eastAsia="Batang" w:cstheme="majorHAnsi"/>
            <w:lang w:eastAsia="el-GR"/>
          </w:rPr>
          <w:t>mproed</w:t>
        </w:r>
        <w:r w:rsidRPr="004F32C4">
          <w:rPr>
            <w:rStyle w:val="InternetLink"/>
            <w:rFonts w:eastAsia="Batang" w:cstheme="majorHAnsi"/>
            <w:lang w:val="el-GR" w:eastAsia="el-GR"/>
          </w:rPr>
          <w:t>@</w:t>
        </w:r>
        <w:r w:rsidRPr="004F32C4">
          <w:rPr>
            <w:rStyle w:val="InternetLink"/>
            <w:rFonts w:eastAsia="Batang" w:cstheme="majorHAnsi"/>
            <w:lang w:eastAsia="el-GR"/>
          </w:rPr>
          <w:t>ekt</w:t>
        </w:r>
        <w:r w:rsidRPr="004F32C4">
          <w:rPr>
            <w:rStyle w:val="InternetLink"/>
            <w:rFonts w:eastAsia="Batang" w:cstheme="majorHAnsi"/>
            <w:lang w:val="el-GR" w:eastAsia="el-GR"/>
          </w:rPr>
          <w:t>.</w:t>
        </w:r>
        <w:r w:rsidRPr="004F32C4">
          <w:rPr>
            <w:rStyle w:val="InternetLink"/>
            <w:rFonts w:eastAsia="Batang" w:cstheme="majorHAnsi"/>
            <w:lang w:eastAsia="el-GR"/>
          </w:rPr>
          <w:t>gr</w:t>
        </w:r>
      </w:hyperlink>
    </w:p>
    <w:p w14:paraId="102A1A3F" w14:textId="77777777" w:rsidR="00E56F92" w:rsidRDefault="00E56F92">
      <w:pPr>
        <w:spacing w:after="0" w:line="240" w:lineRule="auto"/>
        <w:rPr>
          <w:rStyle w:val="InternetLink"/>
          <w:rFonts w:eastAsia="Batang" w:cstheme="majorHAnsi"/>
          <w:lang w:val="el-GR" w:eastAsia="el-GR"/>
        </w:rPr>
      </w:pPr>
    </w:p>
    <w:p w14:paraId="3A3D8B0D" w14:textId="77777777" w:rsidR="00247D25" w:rsidRDefault="00247D25">
      <w:pPr>
        <w:spacing w:after="0" w:line="240" w:lineRule="auto"/>
        <w:rPr>
          <w:rFonts w:cstheme="majorHAnsi"/>
          <w:b/>
          <w:i/>
          <w:color w:val="262626" w:themeColor="text1" w:themeTint="D9"/>
          <w:sz w:val="24"/>
          <w:lang w:val="el-GR"/>
        </w:rPr>
      </w:pPr>
      <w:r>
        <w:rPr>
          <w:rFonts w:cstheme="majorHAnsi"/>
          <w:b/>
          <w:i/>
          <w:color w:val="262626" w:themeColor="text1" w:themeTint="D9"/>
          <w:sz w:val="24"/>
          <w:lang w:val="el-GR"/>
        </w:rPr>
        <w:br w:type="page"/>
      </w:r>
    </w:p>
    <w:p w14:paraId="660C32FC" w14:textId="77777777" w:rsidR="00121048" w:rsidRPr="008B4793" w:rsidRDefault="00121048" w:rsidP="00121048">
      <w:pPr>
        <w:spacing w:before="170" w:after="0"/>
        <w:rPr>
          <w:rStyle w:val="Emphasis"/>
          <w:rFonts w:cstheme="minorHAnsi"/>
          <w:color w:val="000000"/>
          <w:szCs w:val="21"/>
          <w:shd w:val="clear" w:color="auto" w:fill="FFFFFF"/>
          <w:lang w:val="el-GR"/>
        </w:rPr>
      </w:pPr>
      <w:r>
        <w:rPr>
          <w:rFonts w:cstheme="majorHAnsi"/>
          <w:b/>
          <w:i/>
          <w:color w:val="262626" w:themeColor="text1" w:themeTint="D9"/>
          <w:sz w:val="24"/>
          <w:lang w:val="el-GR"/>
        </w:rPr>
        <w:lastRenderedPageBreak/>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5"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proofErr w:type="spellStart"/>
        <w:r w:rsidRPr="008B4793">
          <w:rPr>
            <w:rStyle w:val="Hyperlink"/>
            <w:rFonts w:cstheme="minorHAnsi"/>
            <w:szCs w:val="21"/>
            <w:shd w:val="clear" w:color="auto" w:fill="FFFFFF"/>
          </w:rPr>
          <w:t>ekt</w:t>
        </w:r>
        <w:proofErr w:type="spellEnd"/>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7D0CCF66" w14:textId="77777777" w:rsidR="00121048" w:rsidRPr="008B4793" w:rsidRDefault="00121048" w:rsidP="00121048">
      <w:pPr>
        <w:spacing w:after="0"/>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3D5C72FB" w14:textId="77777777" w:rsidR="00A67C89" w:rsidRDefault="00A67C89">
      <w:pPr>
        <w:spacing w:after="0" w:line="240" w:lineRule="auto"/>
        <w:rPr>
          <w:rStyle w:val="InternetLink"/>
          <w:rFonts w:eastAsia="Batang" w:cstheme="majorHAnsi"/>
          <w:lang w:val="el-GR" w:eastAsia="el-GR"/>
        </w:rPr>
      </w:pPr>
    </w:p>
    <w:p w14:paraId="57BF7C1B" w14:textId="77777777" w:rsidR="00781D3A" w:rsidRDefault="00781D3A">
      <w:pPr>
        <w:spacing w:after="0" w:line="240" w:lineRule="auto"/>
        <w:rPr>
          <w:b/>
          <w:sz w:val="28"/>
          <w:lang w:val="el-GR"/>
        </w:rPr>
      </w:pPr>
      <w:r>
        <w:rPr>
          <w:b/>
          <w:sz w:val="28"/>
          <w:lang w:val="el-GR"/>
        </w:rPr>
        <w:br w:type="page"/>
      </w:r>
    </w:p>
    <w:p w14:paraId="1EB3DE2D" w14:textId="6D0B1C0E" w:rsidR="00813257" w:rsidRDefault="00E702C1" w:rsidP="00FD6B5F">
      <w:pPr>
        <w:spacing w:after="0"/>
        <w:rPr>
          <w:b/>
          <w:sz w:val="28"/>
          <w:lang w:val="el-GR"/>
        </w:rPr>
      </w:pPr>
      <w:r w:rsidRPr="00E702C1">
        <w:rPr>
          <w:b/>
          <w:sz w:val="28"/>
          <w:lang w:val="el-GR"/>
        </w:rPr>
        <w:lastRenderedPageBreak/>
        <w:t>Επιλεγμένα Διαγράμματα</w:t>
      </w:r>
      <w:r w:rsidR="00781D3A">
        <w:rPr>
          <w:b/>
          <w:sz w:val="28"/>
          <w:lang w:val="el-GR"/>
        </w:rPr>
        <w:t xml:space="preserve"> </w:t>
      </w:r>
      <w:r w:rsidRPr="00E702C1">
        <w:rPr>
          <w:b/>
          <w:sz w:val="28"/>
          <w:lang w:val="el-GR"/>
        </w:rPr>
        <w:t>-</w:t>
      </w:r>
      <w:r w:rsidR="00781D3A">
        <w:rPr>
          <w:b/>
          <w:sz w:val="28"/>
          <w:lang w:val="el-GR"/>
        </w:rPr>
        <w:t xml:space="preserve"> </w:t>
      </w:r>
      <w:r w:rsidRPr="00E702C1">
        <w:rPr>
          <w:b/>
          <w:sz w:val="28"/>
          <w:lang w:val="el-GR"/>
        </w:rPr>
        <w:t xml:space="preserve">Πίνακες </w:t>
      </w:r>
      <w:r w:rsidR="003D6A3A">
        <w:rPr>
          <w:b/>
          <w:sz w:val="28"/>
          <w:lang w:val="el-GR"/>
        </w:rPr>
        <w:t>της έκδοσης του ΕΚΤ για τις ελληνικές επιστημονικές δημοσιεύσεις στον τ</w:t>
      </w:r>
      <w:r w:rsidR="003D6A3A" w:rsidRPr="003D6A3A">
        <w:rPr>
          <w:b/>
          <w:sz w:val="28"/>
          <w:lang w:val="el-GR"/>
        </w:rPr>
        <w:t>ομέα της Τεχνητής Νοημοσύνη</w:t>
      </w:r>
      <w:r w:rsidR="003D6A3A">
        <w:rPr>
          <w:b/>
          <w:sz w:val="28"/>
          <w:lang w:val="el-GR"/>
        </w:rPr>
        <w:t>ς</w:t>
      </w:r>
    </w:p>
    <w:p w14:paraId="76AE20AF" w14:textId="47107894" w:rsidR="001C25D9" w:rsidRDefault="001C25D9" w:rsidP="00FD6B5F">
      <w:pPr>
        <w:spacing w:after="0"/>
        <w:rPr>
          <w:b/>
          <w:sz w:val="28"/>
          <w:lang w:val="el-GR"/>
        </w:rPr>
      </w:pPr>
    </w:p>
    <w:p w14:paraId="5DEEAD04" w14:textId="77777777" w:rsidR="003469B1" w:rsidRDefault="003469B1" w:rsidP="00FD6B5F">
      <w:pPr>
        <w:spacing w:after="0"/>
        <w:rPr>
          <w:b/>
          <w:sz w:val="28"/>
          <w:lang w:val="el-GR"/>
        </w:rPr>
      </w:pPr>
    </w:p>
    <w:p w14:paraId="1C842E6F" w14:textId="24A7CA71" w:rsidR="003469B1" w:rsidRDefault="003469B1" w:rsidP="00401A21">
      <w:pPr>
        <w:rPr>
          <w:b/>
          <w:lang w:val="el-GR"/>
        </w:rPr>
      </w:pPr>
      <w:r>
        <w:rPr>
          <w:b/>
          <w:noProof/>
        </w:rPr>
        <w:drawing>
          <wp:inline distT="0" distB="0" distL="0" distR="0" wp14:anchorId="540E1011" wp14:editId="19CC20BB">
            <wp:extent cx="6601024" cy="359036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_GreekScientificPublicationsAI_2006_2020_el_EKT.jpg"/>
                    <pic:cNvPicPr/>
                  </pic:nvPicPr>
                  <pic:blipFill>
                    <a:blip r:embed="rId16">
                      <a:extLst>
                        <a:ext uri="{28A0092B-C50C-407E-A947-70E740481C1C}">
                          <a14:useLocalDpi xmlns:a14="http://schemas.microsoft.com/office/drawing/2010/main" val="0"/>
                        </a:ext>
                      </a:extLst>
                    </a:blip>
                    <a:stretch>
                      <a:fillRect/>
                    </a:stretch>
                  </pic:blipFill>
                  <pic:spPr>
                    <a:xfrm>
                      <a:off x="0" y="0"/>
                      <a:ext cx="6618039" cy="3599619"/>
                    </a:xfrm>
                    <a:prstGeom prst="rect">
                      <a:avLst/>
                    </a:prstGeom>
                  </pic:spPr>
                </pic:pic>
              </a:graphicData>
            </a:graphic>
          </wp:inline>
        </w:drawing>
      </w:r>
    </w:p>
    <w:p w14:paraId="171A4788" w14:textId="77777777" w:rsidR="003469B1" w:rsidRDefault="003469B1">
      <w:pPr>
        <w:spacing w:after="0" w:line="240" w:lineRule="auto"/>
        <w:rPr>
          <w:rFonts w:cstheme="minorHAnsi"/>
          <w:b/>
          <w:lang w:val="el-GR"/>
        </w:rPr>
      </w:pPr>
    </w:p>
    <w:p w14:paraId="64E993BC" w14:textId="77777777" w:rsidR="003469B1" w:rsidRDefault="003469B1">
      <w:pPr>
        <w:spacing w:after="0" w:line="240" w:lineRule="auto"/>
        <w:rPr>
          <w:rFonts w:cstheme="minorHAnsi"/>
          <w:b/>
          <w:lang w:val="el-GR"/>
        </w:rPr>
      </w:pPr>
    </w:p>
    <w:p w14:paraId="1B82B041" w14:textId="7FB06B20" w:rsidR="003469B1" w:rsidRDefault="003469B1">
      <w:pPr>
        <w:spacing w:after="0" w:line="240" w:lineRule="auto"/>
        <w:rPr>
          <w:rFonts w:cstheme="minorHAnsi"/>
          <w:b/>
        </w:rPr>
      </w:pPr>
    </w:p>
    <w:p w14:paraId="2E0AAFB3" w14:textId="6B033047" w:rsidR="003469B1" w:rsidRDefault="003469B1">
      <w:pPr>
        <w:spacing w:after="0" w:line="240" w:lineRule="auto"/>
        <w:rPr>
          <w:rFonts w:cstheme="minorHAnsi"/>
          <w:b/>
        </w:rPr>
      </w:pPr>
    </w:p>
    <w:p w14:paraId="74601438" w14:textId="24F48F13" w:rsidR="003469B1" w:rsidRDefault="003469B1">
      <w:pPr>
        <w:spacing w:after="0" w:line="240" w:lineRule="auto"/>
        <w:rPr>
          <w:rFonts w:cstheme="minorHAnsi"/>
          <w:b/>
        </w:rPr>
      </w:pPr>
    </w:p>
    <w:p w14:paraId="55218093" w14:textId="014E7BD8" w:rsidR="003469B1" w:rsidRDefault="003469B1">
      <w:pPr>
        <w:spacing w:after="0" w:line="240" w:lineRule="auto"/>
        <w:rPr>
          <w:rFonts w:cstheme="minorHAnsi"/>
          <w:b/>
        </w:rPr>
      </w:pPr>
    </w:p>
    <w:p w14:paraId="3AF1CB49" w14:textId="691083BD" w:rsidR="003469B1" w:rsidRDefault="003469B1">
      <w:pPr>
        <w:spacing w:after="0" w:line="240" w:lineRule="auto"/>
        <w:rPr>
          <w:rFonts w:cstheme="minorHAnsi"/>
          <w:b/>
        </w:rPr>
      </w:pPr>
    </w:p>
    <w:p w14:paraId="399AD542" w14:textId="03F41887" w:rsidR="003469B1" w:rsidRDefault="003469B1">
      <w:pPr>
        <w:spacing w:after="0" w:line="240" w:lineRule="auto"/>
        <w:rPr>
          <w:rFonts w:cstheme="minorHAnsi"/>
          <w:b/>
        </w:rPr>
      </w:pPr>
    </w:p>
    <w:p w14:paraId="465D9476" w14:textId="0F154D29" w:rsidR="003469B1" w:rsidRDefault="003469B1">
      <w:pPr>
        <w:spacing w:after="0" w:line="240" w:lineRule="auto"/>
        <w:rPr>
          <w:rFonts w:cstheme="minorHAnsi"/>
          <w:b/>
        </w:rPr>
      </w:pPr>
    </w:p>
    <w:p w14:paraId="3F3DCCA6" w14:textId="40E0E355" w:rsidR="003469B1" w:rsidRDefault="003469B1">
      <w:pPr>
        <w:spacing w:after="0" w:line="240" w:lineRule="auto"/>
        <w:rPr>
          <w:rFonts w:cstheme="minorHAnsi"/>
          <w:b/>
        </w:rPr>
      </w:pPr>
    </w:p>
    <w:p w14:paraId="0E7E045B" w14:textId="1379CDAF" w:rsidR="003469B1" w:rsidRDefault="003469B1">
      <w:pPr>
        <w:spacing w:after="0" w:line="240" w:lineRule="auto"/>
        <w:rPr>
          <w:rFonts w:cstheme="minorHAnsi"/>
          <w:b/>
        </w:rPr>
      </w:pPr>
    </w:p>
    <w:p w14:paraId="42D47603" w14:textId="6BC016D9" w:rsidR="003469B1" w:rsidRDefault="003469B1">
      <w:pPr>
        <w:spacing w:after="0" w:line="240" w:lineRule="auto"/>
        <w:rPr>
          <w:rFonts w:cstheme="minorHAnsi"/>
          <w:b/>
        </w:rPr>
      </w:pPr>
    </w:p>
    <w:p w14:paraId="433960CB" w14:textId="0B431D32" w:rsidR="003469B1" w:rsidRDefault="003469B1">
      <w:pPr>
        <w:spacing w:after="0" w:line="240" w:lineRule="auto"/>
        <w:rPr>
          <w:rFonts w:cstheme="minorHAnsi"/>
          <w:b/>
        </w:rPr>
      </w:pPr>
    </w:p>
    <w:p w14:paraId="28C3CBA6" w14:textId="7A6879E4" w:rsidR="003469B1" w:rsidRDefault="003469B1">
      <w:pPr>
        <w:spacing w:after="0" w:line="240" w:lineRule="auto"/>
        <w:rPr>
          <w:rFonts w:cstheme="minorHAnsi"/>
          <w:b/>
        </w:rPr>
      </w:pPr>
    </w:p>
    <w:p w14:paraId="151910D3" w14:textId="7DA71ED4" w:rsidR="003469B1" w:rsidRDefault="003469B1">
      <w:pPr>
        <w:spacing w:after="0" w:line="240" w:lineRule="auto"/>
        <w:rPr>
          <w:rFonts w:cstheme="minorHAnsi"/>
          <w:b/>
        </w:rPr>
      </w:pPr>
    </w:p>
    <w:p w14:paraId="0F56A35B" w14:textId="09C582C0" w:rsidR="003469B1" w:rsidRDefault="003469B1">
      <w:pPr>
        <w:spacing w:after="0" w:line="240" w:lineRule="auto"/>
        <w:rPr>
          <w:rFonts w:cstheme="minorHAnsi"/>
          <w:b/>
        </w:rPr>
      </w:pPr>
    </w:p>
    <w:p w14:paraId="7935A510" w14:textId="1A0A4230" w:rsidR="003469B1" w:rsidRDefault="003469B1">
      <w:pPr>
        <w:spacing w:after="0" w:line="240" w:lineRule="auto"/>
        <w:rPr>
          <w:rFonts w:cstheme="minorHAnsi"/>
          <w:b/>
        </w:rPr>
      </w:pPr>
    </w:p>
    <w:p w14:paraId="1699EA28" w14:textId="29B8B548" w:rsidR="003469B1" w:rsidRDefault="003469B1">
      <w:pPr>
        <w:spacing w:after="0" w:line="240" w:lineRule="auto"/>
        <w:rPr>
          <w:rFonts w:cstheme="minorHAnsi"/>
          <w:b/>
        </w:rPr>
      </w:pPr>
    </w:p>
    <w:p w14:paraId="2E0F6034" w14:textId="1EEA6496" w:rsidR="003469B1" w:rsidRDefault="003469B1">
      <w:pPr>
        <w:spacing w:after="0" w:line="240" w:lineRule="auto"/>
        <w:rPr>
          <w:rFonts w:cstheme="minorHAnsi"/>
          <w:b/>
        </w:rPr>
      </w:pPr>
    </w:p>
    <w:p w14:paraId="2121A317" w14:textId="227A5F9B" w:rsidR="003469B1" w:rsidRDefault="003469B1">
      <w:pPr>
        <w:spacing w:after="0" w:line="240" w:lineRule="auto"/>
        <w:rPr>
          <w:rFonts w:cstheme="minorHAnsi"/>
          <w:b/>
        </w:rPr>
      </w:pPr>
    </w:p>
    <w:p w14:paraId="4BB28444" w14:textId="1A88FF12" w:rsidR="003469B1" w:rsidRDefault="003469B1">
      <w:pPr>
        <w:spacing w:after="0" w:line="240" w:lineRule="auto"/>
        <w:rPr>
          <w:rFonts w:cstheme="minorHAnsi"/>
          <w:b/>
        </w:rPr>
      </w:pPr>
    </w:p>
    <w:p w14:paraId="516663E7" w14:textId="77777777" w:rsidR="003469B1" w:rsidRDefault="003469B1">
      <w:pPr>
        <w:spacing w:after="0" w:line="240" w:lineRule="auto"/>
        <w:rPr>
          <w:rFonts w:cstheme="minorHAnsi"/>
          <w:b/>
          <w:lang w:val="el-GR"/>
        </w:rPr>
      </w:pPr>
    </w:p>
    <w:p w14:paraId="1FA4FEFE" w14:textId="35DBEED6" w:rsidR="00ED68FD" w:rsidRDefault="003469B1">
      <w:pPr>
        <w:spacing w:after="0" w:line="240" w:lineRule="auto"/>
        <w:rPr>
          <w:rFonts w:cstheme="minorHAnsi"/>
          <w:b/>
          <w:lang w:val="el-GR"/>
        </w:rPr>
      </w:pPr>
      <w:r>
        <w:rPr>
          <w:rFonts w:cstheme="minorHAnsi"/>
          <w:b/>
          <w:noProof/>
        </w:rPr>
        <w:drawing>
          <wp:inline distT="0" distB="0" distL="0" distR="0" wp14:anchorId="4804731E" wp14:editId="75847E55">
            <wp:extent cx="6360459" cy="4530468"/>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2_GreekScientificPublicationsAI_2006_2020_el_EKT.jpg"/>
                    <pic:cNvPicPr/>
                  </pic:nvPicPr>
                  <pic:blipFill>
                    <a:blip r:embed="rId17">
                      <a:extLst>
                        <a:ext uri="{28A0092B-C50C-407E-A947-70E740481C1C}">
                          <a14:useLocalDpi xmlns:a14="http://schemas.microsoft.com/office/drawing/2010/main" val="0"/>
                        </a:ext>
                      </a:extLst>
                    </a:blip>
                    <a:stretch>
                      <a:fillRect/>
                    </a:stretch>
                  </pic:blipFill>
                  <pic:spPr>
                    <a:xfrm>
                      <a:off x="0" y="0"/>
                      <a:ext cx="6366543" cy="4534801"/>
                    </a:xfrm>
                    <a:prstGeom prst="rect">
                      <a:avLst/>
                    </a:prstGeom>
                  </pic:spPr>
                </pic:pic>
              </a:graphicData>
            </a:graphic>
          </wp:inline>
        </w:drawing>
      </w:r>
      <w:r w:rsidR="00ED68FD">
        <w:rPr>
          <w:rFonts w:cstheme="minorHAnsi"/>
          <w:b/>
          <w:lang w:val="el-GR"/>
        </w:rPr>
        <w:br w:type="page"/>
      </w:r>
    </w:p>
    <w:p w14:paraId="2EA8347F" w14:textId="77777777" w:rsidR="00401A21" w:rsidRDefault="00401A21" w:rsidP="00401A21">
      <w:pPr>
        <w:rPr>
          <w:rFonts w:cstheme="minorHAnsi"/>
          <w:b/>
          <w:lang w:val="el-GR"/>
        </w:rPr>
      </w:pPr>
    </w:p>
    <w:p w14:paraId="3059A883" w14:textId="3F46BD5C" w:rsidR="003469B1" w:rsidRDefault="003469B1" w:rsidP="00401A21">
      <w:pPr>
        <w:rPr>
          <w:rFonts w:cstheme="minorHAnsi"/>
          <w:b/>
          <w:lang w:val="el-GR"/>
        </w:rPr>
      </w:pPr>
      <w:r>
        <w:rPr>
          <w:rFonts w:cstheme="minorHAnsi"/>
          <w:b/>
          <w:noProof/>
        </w:rPr>
        <w:drawing>
          <wp:inline distT="0" distB="0" distL="0" distR="0" wp14:anchorId="17DB3DBA" wp14:editId="484F1B2C">
            <wp:extent cx="6360459" cy="3770067"/>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3_GreekScientificPublicationsAI_2006_2020_el_EKT.jpg"/>
                    <pic:cNvPicPr/>
                  </pic:nvPicPr>
                  <pic:blipFill>
                    <a:blip r:embed="rId18">
                      <a:extLst>
                        <a:ext uri="{28A0092B-C50C-407E-A947-70E740481C1C}">
                          <a14:useLocalDpi xmlns:a14="http://schemas.microsoft.com/office/drawing/2010/main" val="0"/>
                        </a:ext>
                      </a:extLst>
                    </a:blip>
                    <a:stretch>
                      <a:fillRect/>
                    </a:stretch>
                  </pic:blipFill>
                  <pic:spPr>
                    <a:xfrm>
                      <a:off x="0" y="0"/>
                      <a:ext cx="6366378" cy="3773576"/>
                    </a:xfrm>
                    <a:prstGeom prst="rect">
                      <a:avLst/>
                    </a:prstGeom>
                  </pic:spPr>
                </pic:pic>
              </a:graphicData>
            </a:graphic>
          </wp:inline>
        </w:drawing>
      </w:r>
    </w:p>
    <w:p w14:paraId="45E1186B" w14:textId="77777777" w:rsidR="003469B1" w:rsidRDefault="003469B1" w:rsidP="00401A21">
      <w:pPr>
        <w:rPr>
          <w:rFonts w:cstheme="minorHAnsi"/>
          <w:b/>
          <w:lang w:val="el-GR"/>
        </w:rPr>
      </w:pPr>
    </w:p>
    <w:p w14:paraId="6B494CD2" w14:textId="77777777" w:rsidR="003469B1" w:rsidRDefault="003469B1">
      <w:pPr>
        <w:spacing w:after="0" w:line="240" w:lineRule="auto"/>
        <w:rPr>
          <w:rFonts w:ascii="Verdana" w:hAnsi="Verdana"/>
          <w:b/>
          <w:sz w:val="18"/>
          <w:szCs w:val="24"/>
          <w:lang w:val="el-GR"/>
        </w:rPr>
      </w:pPr>
    </w:p>
    <w:p w14:paraId="56B1F904" w14:textId="52B4621A" w:rsidR="00881616" w:rsidRDefault="003469B1">
      <w:pPr>
        <w:spacing w:after="0" w:line="240" w:lineRule="auto"/>
        <w:rPr>
          <w:rFonts w:ascii="Verdana" w:hAnsi="Verdana"/>
          <w:b/>
          <w:sz w:val="18"/>
          <w:szCs w:val="24"/>
          <w:lang w:val="el-GR"/>
        </w:rPr>
      </w:pPr>
      <w:r>
        <w:rPr>
          <w:rFonts w:ascii="Verdana" w:hAnsi="Verdana"/>
          <w:b/>
          <w:noProof/>
          <w:sz w:val="18"/>
          <w:szCs w:val="24"/>
        </w:rPr>
        <w:lastRenderedPageBreak/>
        <w:drawing>
          <wp:inline distT="0" distB="0" distL="0" distR="0" wp14:anchorId="2F53AF00" wp14:editId="383FFB4C">
            <wp:extent cx="6252882" cy="5614233"/>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4_GreekScientificPublicationsAI_2006_2020_el_EKT.jpg"/>
                    <pic:cNvPicPr/>
                  </pic:nvPicPr>
                  <pic:blipFill>
                    <a:blip r:embed="rId19">
                      <a:extLst>
                        <a:ext uri="{28A0092B-C50C-407E-A947-70E740481C1C}">
                          <a14:useLocalDpi xmlns:a14="http://schemas.microsoft.com/office/drawing/2010/main" val="0"/>
                        </a:ext>
                      </a:extLst>
                    </a:blip>
                    <a:stretch>
                      <a:fillRect/>
                    </a:stretch>
                  </pic:blipFill>
                  <pic:spPr>
                    <a:xfrm>
                      <a:off x="0" y="0"/>
                      <a:ext cx="6255311" cy="5616414"/>
                    </a:xfrm>
                    <a:prstGeom prst="rect">
                      <a:avLst/>
                    </a:prstGeom>
                  </pic:spPr>
                </pic:pic>
              </a:graphicData>
            </a:graphic>
          </wp:inline>
        </w:drawing>
      </w:r>
    </w:p>
    <w:sectPr w:rsidR="00881616" w:rsidSect="002E1873">
      <w:headerReference w:type="default" r:id="rId20"/>
      <w:footerReference w:type="default" r:id="rId21"/>
      <w:headerReference w:type="first" r:id="rId22"/>
      <w:footerReference w:type="first" r:id="rId23"/>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7466" w14:textId="77777777" w:rsidR="00BB2B7F" w:rsidRDefault="00BB2B7F" w:rsidP="002E1873">
      <w:pPr>
        <w:spacing w:after="0" w:line="240" w:lineRule="auto"/>
      </w:pPr>
      <w:r>
        <w:separator/>
      </w:r>
    </w:p>
  </w:endnote>
  <w:endnote w:type="continuationSeparator" w:id="0">
    <w:p w14:paraId="79FF2446" w14:textId="77777777" w:rsidR="00BB2B7F" w:rsidRDefault="00BB2B7F"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1DC6"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p w14:paraId="1FC0306A" w14:textId="77777777" w:rsidR="005311F2" w:rsidRPr="005311F2" w:rsidRDefault="005311F2" w:rsidP="005311F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A660" w14:textId="77777777" w:rsidR="002738C0" w:rsidRDefault="002738C0">
    <w:pPr>
      <w:pStyle w:val="1"/>
      <w:ind w:left="7200"/>
      <w:rPr>
        <w:lang w:val="el-GR"/>
      </w:rPr>
    </w:pPr>
  </w:p>
  <w:p w14:paraId="59528ED5" w14:textId="77777777" w:rsidR="002738C0" w:rsidRPr="0065360B" w:rsidRDefault="00787C92" w:rsidP="0065360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br/>
    </w:r>
    <w:r w:rsidR="0065360B">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sidR="0065360B">
      <w:rPr>
        <w:rFonts w:asciiTheme="majorHAnsi" w:hAnsiTheme="majorHAnsi" w:cs="Tahoma"/>
        <w:color w:val="000000" w:themeColor="text1"/>
        <w:szCs w:val="16"/>
        <w:lang w:val="el-GR"/>
      </w:rPr>
      <w:t xml:space="preserve"> </w:t>
    </w:r>
    <w:r w:rsidR="0065360B">
      <w:rPr>
        <w:rFonts w:asciiTheme="majorHAnsi" w:hAnsiTheme="majorHAnsi" w:cs="Tahoma"/>
        <w:szCs w:val="16"/>
        <w:lang w:val="el-GR"/>
      </w:rPr>
      <w:br/>
    </w:r>
    <w:r w:rsidR="0065360B">
      <w:rPr>
        <w:rFonts w:asciiTheme="majorHAnsi" w:hAnsiTheme="majorHAnsi" w:cs="Tahoma"/>
        <w:color w:val="3B3838" w:themeColor="background2" w:themeShade="40"/>
        <w:sz w:val="20"/>
        <w:szCs w:val="16"/>
        <w:lang w:val="el-GR"/>
      </w:rPr>
      <w:t xml:space="preserve"> </w:t>
    </w:r>
    <w:proofErr w:type="spellStart"/>
    <w:r w:rsidR="0065360B">
      <w:rPr>
        <w:rFonts w:asciiTheme="majorHAnsi" w:hAnsiTheme="majorHAnsi" w:cs="Tahoma"/>
        <w:color w:val="3B3838" w:themeColor="background2" w:themeShade="40"/>
        <w:sz w:val="18"/>
        <w:szCs w:val="16"/>
        <w:lang w:val="el-GR"/>
      </w:rPr>
      <w:t>Ζεφύρου</w:t>
    </w:r>
    <w:proofErr w:type="spellEnd"/>
    <w:r w:rsidR="0065360B">
      <w:rPr>
        <w:rFonts w:asciiTheme="majorHAnsi" w:hAnsiTheme="majorHAnsi" w:cs="Tahoma"/>
        <w:color w:val="3B3838" w:themeColor="background2" w:themeShade="40"/>
        <w:sz w:val="18"/>
        <w:szCs w:val="16"/>
        <w:lang w:val="el-GR"/>
      </w:rPr>
      <w:t xml:space="preserve"> 56</w:t>
    </w:r>
    <w:r w:rsidR="0065360B">
      <w:rPr>
        <w:rFonts w:asciiTheme="majorHAnsi" w:hAnsiTheme="majorHAnsi" w:cs="Tahoma"/>
        <w:color w:val="3B3838" w:themeColor="background2" w:themeShade="40"/>
        <w:sz w:val="18"/>
        <w:szCs w:val="16"/>
        <w:lang w:val="fr-FR"/>
      </w:rPr>
      <w:t>, 1</w:t>
    </w:r>
    <w:r w:rsidR="0065360B">
      <w:rPr>
        <w:rFonts w:asciiTheme="majorHAnsi" w:hAnsiTheme="majorHAnsi" w:cs="Tahoma"/>
        <w:color w:val="3B3838" w:themeColor="background2" w:themeShade="40"/>
        <w:sz w:val="18"/>
        <w:szCs w:val="16"/>
        <w:lang w:val="el-GR"/>
      </w:rPr>
      <w:t>7564</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color w:val="3B3838" w:themeColor="background2" w:themeShade="40"/>
        <w:sz w:val="18"/>
        <w:szCs w:val="16"/>
        <w:lang w:val="el-GR"/>
      </w:rPr>
      <w:t>Παλαιό Φάληρο</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lang w:val="el-GR"/>
      </w:rPr>
      <w:t>Τ</w:t>
    </w:r>
    <w:r w:rsidR="0065360B">
      <w:rPr>
        <w:rFonts w:asciiTheme="majorHAnsi" w:hAnsiTheme="majorHAnsi" w:cs="Tahoma"/>
        <w:b/>
        <w:color w:val="BF2F38"/>
        <w:sz w:val="18"/>
        <w:szCs w:val="16"/>
        <w:lang w:val="fr-FR"/>
      </w:rPr>
      <w:t>:</w:t>
    </w:r>
    <w:r w:rsidR="0065360B">
      <w:rPr>
        <w:rFonts w:asciiTheme="majorHAnsi" w:hAnsiTheme="majorHAnsi" w:cs="Tahoma"/>
        <w:color w:val="3B3838" w:themeColor="background2" w:themeShade="40"/>
        <w:sz w:val="18"/>
        <w:szCs w:val="16"/>
        <w:lang w:val="fr-FR"/>
      </w:rPr>
      <w:t xml:space="preserve"> 210 2204900</w:t>
    </w:r>
    <w:r w:rsidR="0065360B">
      <w:rPr>
        <w:rFonts w:asciiTheme="majorHAnsi" w:hAnsiTheme="majorHAnsi" w:cs="Tahoma"/>
        <w:color w:val="3B3838" w:themeColor="background2" w:themeShade="40"/>
        <w:sz w:val="20"/>
        <w:szCs w:val="16"/>
        <w:lang w:val="el-GR"/>
      </w:rPr>
      <w:t xml:space="preserve"> | | </w:t>
    </w:r>
    <w:r w:rsidR="0065360B">
      <w:rPr>
        <w:rFonts w:asciiTheme="majorHAnsi" w:hAnsiTheme="majorHAnsi" w:cs="Tahoma"/>
        <w:b/>
        <w:color w:val="BF2F38"/>
        <w:sz w:val="18"/>
        <w:szCs w:val="16"/>
        <w:lang w:val="fr-FR"/>
      </w:rPr>
      <w:t xml:space="preserve">E: </w:t>
    </w:r>
    <w:r w:rsidR="0065360B">
      <w:rPr>
        <w:rFonts w:asciiTheme="majorHAnsi" w:hAnsiTheme="majorHAnsi" w:cs="Tahoma"/>
        <w:color w:val="3B3838" w:themeColor="background2" w:themeShade="40"/>
        <w:sz w:val="18"/>
        <w:szCs w:val="16"/>
        <w:lang w:val="fr-FR"/>
      </w:rPr>
      <w:t>info@ekt.gr</w:t>
    </w:r>
    <w:r w:rsidR="0065360B">
      <w:rPr>
        <w:rFonts w:asciiTheme="majorHAnsi" w:hAnsiTheme="majorHAnsi" w:cs="Tahoma"/>
        <w:color w:val="3B3838" w:themeColor="background2" w:themeShade="40"/>
        <w:sz w:val="20"/>
        <w:szCs w:val="16"/>
        <w:lang w:val="el-GR"/>
      </w:rPr>
      <w:t xml:space="preserve"> | </w:t>
    </w:r>
    <w:r w:rsidR="0065360B">
      <w:rPr>
        <w:rFonts w:asciiTheme="majorHAnsi" w:hAnsiTheme="majorHAnsi" w:cs="Tahoma"/>
        <w:b/>
        <w:color w:val="BF2F38"/>
        <w:sz w:val="18"/>
        <w:szCs w:val="16"/>
      </w:rPr>
      <w:t>W</w:t>
    </w:r>
    <w:r w:rsidR="0065360B">
      <w:rPr>
        <w:rFonts w:asciiTheme="majorHAnsi" w:hAnsiTheme="majorHAnsi" w:cs="Tahoma"/>
        <w:b/>
        <w:color w:val="BF2F38"/>
        <w:sz w:val="18"/>
        <w:szCs w:val="16"/>
        <w:lang w:val="el-GR"/>
      </w:rPr>
      <w:t>:</w:t>
    </w:r>
    <w:r w:rsidR="0065360B">
      <w:rPr>
        <w:rFonts w:asciiTheme="majorHAnsi" w:hAnsiTheme="majorHAnsi" w:cs="Tahoma"/>
        <w:color w:val="3B3838" w:themeColor="background2" w:themeShade="40"/>
        <w:sz w:val="18"/>
        <w:szCs w:val="16"/>
        <w:lang w:val="fr-FR"/>
      </w:rPr>
      <w:t xml:space="preserve"> </w:t>
    </w:r>
    <w:r w:rsidR="0065360B">
      <w:rPr>
        <w:rFonts w:asciiTheme="majorHAnsi" w:hAnsiTheme="majorHAnsi" w:cs="Tahoma"/>
        <w:sz w:val="18"/>
        <w:szCs w:val="16"/>
        <w:lang w:val="fr-FR"/>
      </w:rPr>
      <w:t>www.ekt.gr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6518C" w14:textId="77777777" w:rsidR="00BB2B7F" w:rsidRDefault="00BB2B7F" w:rsidP="002E1873">
      <w:pPr>
        <w:spacing w:after="0" w:line="240" w:lineRule="auto"/>
      </w:pPr>
      <w:r>
        <w:separator/>
      </w:r>
    </w:p>
  </w:footnote>
  <w:footnote w:type="continuationSeparator" w:id="0">
    <w:p w14:paraId="2F632454" w14:textId="77777777" w:rsidR="00BB2B7F" w:rsidRDefault="00BB2B7F"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8A17" w14:textId="77777777" w:rsidR="00F638AA" w:rsidRDefault="00F638AA" w:rsidP="004D593D">
    <w:pPr>
      <w:spacing w:after="0" w:line="240" w:lineRule="auto"/>
      <w:rPr>
        <w:rFonts w:cstheme="majorHAnsi"/>
        <w:color w:val="262626" w:themeColor="text1" w:themeTint="D9"/>
        <w:sz w:val="20"/>
        <w:szCs w:val="20"/>
        <w:lang w:val="el-GR"/>
      </w:rPr>
    </w:pPr>
    <w:r w:rsidRPr="00F638AA">
      <w:rPr>
        <w:rFonts w:cstheme="majorHAnsi"/>
        <w:color w:val="262626" w:themeColor="text1" w:themeTint="D9"/>
        <w:sz w:val="20"/>
        <w:szCs w:val="20"/>
        <w:lang w:val="el-GR"/>
      </w:rPr>
      <w:t>Η εξέλιξη των επιστημονικών δημοσιεύσεων των ελληνικών φορέων στον τομέα της Τεχνητής Νοημοσύνης</w:t>
    </w:r>
    <w:r>
      <w:rPr>
        <w:rFonts w:cstheme="majorHAnsi"/>
        <w:color w:val="262626" w:themeColor="text1" w:themeTint="D9"/>
        <w:sz w:val="20"/>
        <w:szCs w:val="20"/>
        <w:lang w:val="el-GR"/>
      </w:rPr>
      <w:t xml:space="preserve"> </w:t>
    </w:r>
  </w:p>
  <w:p w14:paraId="094247AD" w14:textId="1C0E3449" w:rsidR="002738C0" w:rsidRPr="00FF45C3" w:rsidRDefault="00787C92" w:rsidP="004D593D">
    <w:pPr>
      <w:spacing w:after="0" w:line="240" w:lineRule="auto"/>
      <w:rPr>
        <w:rFonts w:cstheme="majorHAnsi"/>
        <w:color w:val="262626" w:themeColor="text1" w:themeTint="D9"/>
        <w:sz w:val="20"/>
        <w:szCs w:val="20"/>
        <w:lang w:val="el-GR"/>
      </w:rPr>
    </w:pPr>
    <w:r w:rsidRPr="00D52861">
      <w:rPr>
        <w:sz w:val="20"/>
        <w:szCs w:val="20"/>
        <w:lang w:val="el-GR"/>
      </w:rPr>
      <w:t xml:space="preserve">| </w:t>
    </w:r>
    <w:r w:rsidRPr="00D52861">
      <w:rPr>
        <w:sz w:val="20"/>
        <w:szCs w:val="20"/>
        <w:lang w:val="el-GR" w:eastAsia="el-GR"/>
      </w:rPr>
      <w:t>ΕΚΤ</w:t>
    </w:r>
    <w:r>
      <w:rPr>
        <w:b/>
        <w:sz w:val="20"/>
        <w:szCs w:val="20"/>
        <w:lang w:val="el-GR" w:eastAsia="el-GR"/>
      </w:rPr>
      <w:t xml:space="preserve"> </w:t>
    </w:r>
    <w:r>
      <w:rPr>
        <w:sz w:val="20"/>
        <w:szCs w:val="20"/>
        <w:lang w:val="el-GR"/>
      </w:rPr>
      <w:t>|</w:t>
    </w:r>
    <w:r w:rsidRPr="00787C92">
      <w:rPr>
        <w:sz w:val="20"/>
        <w:szCs w:val="20"/>
        <w:lang w:val="el-GR"/>
      </w:rPr>
      <w:t xml:space="preserve"> </w:t>
    </w:r>
    <w:r>
      <w:rPr>
        <w:sz w:val="20"/>
        <w:szCs w:val="20"/>
        <w:lang w:val="el-GR"/>
      </w:rPr>
      <w:t>ΔΕΛΤΙΟ ΤΥΠΟΥ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4F75" w14:textId="123D0F31" w:rsidR="002738C0" w:rsidRPr="00243648" w:rsidRDefault="002738C0">
    <w:pPr>
      <w:pStyle w:val="1"/>
      <w:ind w:left="7200"/>
    </w:pPr>
    <w:r w:rsidRPr="00D41F9B">
      <w:rPr>
        <w:noProof/>
        <w:color w:val="3B3838" w:themeColor="background2" w:themeShade="40"/>
      </w:rPr>
      <w:drawing>
        <wp:anchor distT="0" distB="0" distL="114300" distR="114300" simplePos="0" relativeHeight="251657216" behindDoc="1" locked="0" layoutInCell="1" allowOverlap="1" wp14:anchorId="273FC27A" wp14:editId="541491F8">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00C24544" w:rsidRPr="00264DFB">
      <w:rPr>
        <w:lang w:val="el-GR"/>
      </w:rPr>
      <w:t xml:space="preserve">Αθήνα, </w:t>
    </w:r>
    <w:r w:rsidR="00C6009D">
      <w:rPr>
        <w:lang w:val="el-GR"/>
      </w:rPr>
      <w:t>14</w:t>
    </w:r>
    <w:r w:rsidRPr="00264DFB">
      <w:t>.</w:t>
    </w:r>
    <w:r w:rsidR="003C4742">
      <w:rPr>
        <w:lang w:val="el-GR"/>
      </w:rPr>
      <w:t>0</w:t>
    </w:r>
    <w:r w:rsidR="00C6009D">
      <w:rPr>
        <w:lang w:val="el-GR"/>
      </w:rPr>
      <w:t>3</w:t>
    </w:r>
    <w:r w:rsidRPr="00264DFB">
      <w:rPr>
        <w:lang w:val="el-GR"/>
      </w:rPr>
      <w:t>.20</w:t>
    </w:r>
    <w:r w:rsidRPr="00264DFB">
      <w:t>2</w:t>
    </w:r>
    <w:r w:rsidR="00243648">
      <w:t>3</w:t>
    </w:r>
  </w:p>
  <w:p w14:paraId="31AF187E" w14:textId="77777777" w:rsidR="002738C0" w:rsidRDefault="002738C0">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0296B"/>
    <w:rsid w:val="00013F27"/>
    <w:rsid w:val="00025BD1"/>
    <w:rsid w:val="00025FCA"/>
    <w:rsid w:val="00034B5C"/>
    <w:rsid w:val="00043427"/>
    <w:rsid w:val="00044A7D"/>
    <w:rsid w:val="00051B13"/>
    <w:rsid w:val="0005442B"/>
    <w:rsid w:val="00061794"/>
    <w:rsid w:val="00063D68"/>
    <w:rsid w:val="00064AAE"/>
    <w:rsid w:val="00065E00"/>
    <w:rsid w:val="000665F7"/>
    <w:rsid w:val="00067AF1"/>
    <w:rsid w:val="000759BE"/>
    <w:rsid w:val="00075E84"/>
    <w:rsid w:val="00075F01"/>
    <w:rsid w:val="000874AC"/>
    <w:rsid w:val="000878D1"/>
    <w:rsid w:val="00090578"/>
    <w:rsid w:val="00097532"/>
    <w:rsid w:val="00097B1F"/>
    <w:rsid w:val="000A03B9"/>
    <w:rsid w:val="000A45C8"/>
    <w:rsid w:val="000B5AED"/>
    <w:rsid w:val="000B5EF3"/>
    <w:rsid w:val="000B6322"/>
    <w:rsid w:val="000C1554"/>
    <w:rsid w:val="000C176C"/>
    <w:rsid w:val="000C46F9"/>
    <w:rsid w:val="000D1EF7"/>
    <w:rsid w:val="000D3390"/>
    <w:rsid w:val="000D5344"/>
    <w:rsid w:val="000D6427"/>
    <w:rsid w:val="000D6C9C"/>
    <w:rsid w:val="000E2EB0"/>
    <w:rsid w:val="000E5946"/>
    <w:rsid w:val="000E670B"/>
    <w:rsid w:val="000F06B1"/>
    <w:rsid w:val="000F1B7A"/>
    <w:rsid w:val="000F4A02"/>
    <w:rsid w:val="000F5535"/>
    <w:rsid w:val="001016B6"/>
    <w:rsid w:val="001020CE"/>
    <w:rsid w:val="00103745"/>
    <w:rsid w:val="00104FA9"/>
    <w:rsid w:val="00105176"/>
    <w:rsid w:val="001055E6"/>
    <w:rsid w:val="001077E9"/>
    <w:rsid w:val="00111A97"/>
    <w:rsid w:val="001132DE"/>
    <w:rsid w:val="00121048"/>
    <w:rsid w:val="00121D68"/>
    <w:rsid w:val="00130A42"/>
    <w:rsid w:val="00132515"/>
    <w:rsid w:val="0013453F"/>
    <w:rsid w:val="00134FDC"/>
    <w:rsid w:val="0013773A"/>
    <w:rsid w:val="00143615"/>
    <w:rsid w:val="00151F69"/>
    <w:rsid w:val="001609C6"/>
    <w:rsid w:val="001626C1"/>
    <w:rsid w:val="001643B5"/>
    <w:rsid w:val="00164AD6"/>
    <w:rsid w:val="0016664E"/>
    <w:rsid w:val="0016730D"/>
    <w:rsid w:val="00172083"/>
    <w:rsid w:val="001729CC"/>
    <w:rsid w:val="0017687E"/>
    <w:rsid w:val="00184EB5"/>
    <w:rsid w:val="001879A9"/>
    <w:rsid w:val="00192BAB"/>
    <w:rsid w:val="00193A53"/>
    <w:rsid w:val="001973D7"/>
    <w:rsid w:val="001B4E96"/>
    <w:rsid w:val="001B6400"/>
    <w:rsid w:val="001C25D9"/>
    <w:rsid w:val="001C2B9D"/>
    <w:rsid w:val="001D3AE5"/>
    <w:rsid w:val="001D4535"/>
    <w:rsid w:val="001D60BF"/>
    <w:rsid w:val="001D62A4"/>
    <w:rsid w:val="001D733F"/>
    <w:rsid w:val="001E15D2"/>
    <w:rsid w:val="001E7161"/>
    <w:rsid w:val="001F4972"/>
    <w:rsid w:val="00204235"/>
    <w:rsid w:val="002043D7"/>
    <w:rsid w:val="00205595"/>
    <w:rsid w:val="00212827"/>
    <w:rsid w:val="00213507"/>
    <w:rsid w:val="0021492D"/>
    <w:rsid w:val="002208F1"/>
    <w:rsid w:val="00223580"/>
    <w:rsid w:val="00225168"/>
    <w:rsid w:val="00226351"/>
    <w:rsid w:val="00227ADB"/>
    <w:rsid w:val="00231BA2"/>
    <w:rsid w:val="002332F3"/>
    <w:rsid w:val="00235476"/>
    <w:rsid w:val="00235FA2"/>
    <w:rsid w:val="002406DD"/>
    <w:rsid w:val="00241D75"/>
    <w:rsid w:val="002423F5"/>
    <w:rsid w:val="00242574"/>
    <w:rsid w:val="00243231"/>
    <w:rsid w:val="00243648"/>
    <w:rsid w:val="0024712B"/>
    <w:rsid w:val="00247D25"/>
    <w:rsid w:val="00251B73"/>
    <w:rsid w:val="002544D7"/>
    <w:rsid w:val="002556AA"/>
    <w:rsid w:val="002576D4"/>
    <w:rsid w:val="00260F45"/>
    <w:rsid w:val="00261B93"/>
    <w:rsid w:val="00263A9B"/>
    <w:rsid w:val="00264DFB"/>
    <w:rsid w:val="002679E2"/>
    <w:rsid w:val="002738C0"/>
    <w:rsid w:val="00281CCA"/>
    <w:rsid w:val="002877A3"/>
    <w:rsid w:val="00293E42"/>
    <w:rsid w:val="002953E0"/>
    <w:rsid w:val="002A1BAC"/>
    <w:rsid w:val="002B3685"/>
    <w:rsid w:val="002B5472"/>
    <w:rsid w:val="002B5701"/>
    <w:rsid w:val="002B5D08"/>
    <w:rsid w:val="002B6319"/>
    <w:rsid w:val="002C0872"/>
    <w:rsid w:val="002C0EAE"/>
    <w:rsid w:val="002C2D7F"/>
    <w:rsid w:val="002C33D6"/>
    <w:rsid w:val="002E1873"/>
    <w:rsid w:val="002E3A80"/>
    <w:rsid w:val="002E5E11"/>
    <w:rsid w:val="002F18B8"/>
    <w:rsid w:val="002F3895"/>
    <w:rsid w:val="002F409D"/>
    <w:rsid w:val="002F5DE6"/>
    <w:rsid w:val="00302D50"/>
    <w:rsid w:val="003059DD"/>
    <w:rsid w:val="00307AB6"/>
    <w:rsid w:val="00315158"/>
    <w:rsid w:val="00315380"/>
    <w:rsid w:val="0031595D"/>
    <w:rsid w:val="00317420"/>
    <w:rsid w:val="0032152E"/>
    <w:rsid w:val="003251FE"/>
    <w:rsid w:val="003318A0"/>
    <w:rsid w:val="0033271B"/>
    <w:rsid w:val="003328AF"/>
    <w:rsid w:val="00332E2C"/>
    <w:rsid w:val="00334E51"/>
    <w:rsid w:val="0033761A"/>
    <w:rsid w:val="003416F0"/>
    <w:rsid w:val="00345DDC"/>
    <w:rsid w:val="003469B1"/>
    <w:rsid w:val="00350980"/>
    <w:rsid w:val="0035430B"/>
    <w:rsid w:val="00356F16"/>
    <w:rsid w:val="00372B62"/>
    <w:rsid w:val="00377FB5"/>
    <w:rsid w:val="0038020C"/>
    <w:rsid w:val="0039097A"/>
    <w:rsid w:val="00396121"/>
    <w:rsid w:val="003A09FF"/>
    <w:rsid w:val="003A43CD"/>
    <w:rsid w:val="003C4742"/>
    <w:rsid w:val="003D461D"/>
    <w:rsid w:val="003D6A3A"/>
    <w:rsid w:val="003E0C0E"/>
    <w:rsid w:val="003E32B8"/>
    <w:rsid w:val="003E64BB"/>
    <w:rsid w:val="003E6A9E"/>
    <w:rsid w:val="003F002B"/>
    <w:rsid w:val="003F29D9"/>
    <w:rsid w:val="003F70CA"/>
    <w:rsid w:val="00401A21"/>
    <w:rsid w:val="00401A75"/>
    <w:rsid w:val="004047E9"/>
    <w:rsid w:val="00405615"/>
    <w:rsid w:val="00407A13"/>
    <w:rsid w:val="00421DA3"/>
    <w:rsid w:val="00427B63"/>
    <w:rsid w:val="00442241"/>
    <w:rsid w:val="00442A6B"/>
    <w:rsid w:val="0044436E"/>
    <w:rsid w:val="00446D9B"/>
    <w:rsid w:val="00447DCF"/>
    <w:rsid w:val="00462DDC"/>
    <w:rsid w:val="004630A5"/>
    <w:rsid w:val="004640D9"/>
    <w:rsid w:val="00477D8D"/>
    <w:rsid w:val="00486B4E"/>
    <w:rsid w:val="00486BF1"/>
    <w:rsid w:val="00490C00"/>
    <w:rsid w:val="00494C8F"/>
    <w:rsid w:val="004955F1"/>
    <w:rsid w:val="004A154F"/>
    <w:rsid w:val="004A1D94"/>
    <w:rsid w:val="004A2D3B"/>
    <w:rsid w:val="004A6734"/>
    <w:rsid w:val="004B1034"/>
    <w:rsid w:val="004B2B64"/>
    <w:rsid w:val="004B48D6"/>
    <w:rsid w:val="004B700F"/>
    <w:rsid w:val="004B7030"/>
    <w:rsid w:val="004B7A0F"/>
    <w:rsid w:val="004C11AD"/>
    <w:rsid w:val="004C1E53"/>
    <w:rsid w:val="004C25BB"/>
    <w:rsid w:val="004C4330"/>
    <w:rsid w:val="004D12A2"/>
    <w:rsid w:val="004D4098"/>
    <w:rsid w:val="004D593D"/>
    <w:rsid w:val="004D61CF"/>
    <w:rsid w:val="004D7E4A"/>
    <w:rsid w:val="004E3EBF"/>
    <w:rsid w:val="004E4B57"/>
    <w:rsid w:val="004F32C4"/>
    <w:rsid w:val="0050222F"/>
    <w:rsid w:val="005052BB"/>
    <w:rsid w:val="00512AB6"/>
    <w:rsid w:val="005166AD"/>
    <w:rsid w:val="00517337"/>
    <w:rsid w:val="00521957"/>
    <w:rsid w:val="0052268C"/>
    <w:rsid w:val="005311F2"/>
    <w:rsid w:val="00533368"/>
    <w:rsid w:val="00533CFB"/>
    <w:rsid w:val="0053751B"/>
    <w:rsid w:val="00541889"/>
    <w:rsid w:val="0054690A"/>
    <w:rsid w:val="005508CC"/>
    <w:rsid w:val="0055587A"/>
    <w:rsid w:val="00561F1D"/>
    <w:rsid w:val="005664E1"/>
    <w:rsid w:val="0057363A"/>
    <w:rsid w:val="00577E88"/>
    <w:rsid w:val="00580476"/>
    <w:rsid w:val="005837BB"/>
    <w:rsid w:val="0059171C"/>
    <w:rsid w:val="005A0403"/>
    <w:rsid w:val="005A19D2"/>
    <w:rsid w:val="005A5276"/>
    <w:rsid w:val="005A7977"/>
    <w:rsid w:val="005B540F"/>
    <w:rsid w:val="005B5961"/>
    <w:rsid w:val="005B61E5"/>
    <w:rsid w:val="005B68BB"/>
    <w:rsid w:val="005C5829"/>
    <w:rsid w:val="005C5E28"/>
    <w:rsid w:val="005D6651"/>
    <w:rsid w:val="005E20E3"/>
    <w:rsid w:val="005E6736"/>
    <w:rsid w:val="005F0D19"/>
    <w:rsid w:val="005F1FB2"/>
    <w:rsid w:val="005F28BA"/>
    <w:rsid w:val="00610214"/>
    <w:rsid w:val="00610B2F"/>
    <w:rsid w:val="00616508"/>
    <w:rsid w:val="00622FD4"/>
    <w:rsid w:val="0063034C"/>
    <w:rsid w:val="00644828"/>
    <w:rsid w:val="00650AC4"/>
    <w:rsid w:val="0065132C"/>
    <w:rsid w:val="00651BC9"/>
    <w:rsid w:val="00652B33"/>
    <w:rsid w:val="0065360B"/>
    <w:rsid w:val="00660838"/>
    <w:rsid w:val="00665986"/>
    <w:rsid w:val="0067019A"/>
    <w:rsid w:val="006771B3"/>
    <w:rsid w:val="006854F7"/>
    <w:rsid w:val="00687BAB"/>
    <w:rsid w:val="00687E51"/>
    <w:rsid w:val="00692C4E"/>
    <w:rsid w:val="006934FE"/>
    <w:rsid w:val="00693749"/>
    <w:rsid w:val="006A75E6"/>
    <w:rsid w:val="006B6A9A"/>
    <w:rsid w:val="006C383E"/>
    <w:rsid w:val="006C3FC6"/>
    <w:rsid w:val="006C7C5F"/>
    <w:rsid w:val="006D0D75"/>
    <w:rsid w:val="006D4981"/>
    <w:rsid w:val="006E2C99"/>
    <w:rsid w:val="006E4C35"/>
    <w:rsid w:val="006F356C"/>
    <w:rsid w:val="006F3E01"/>
    <w:rsid w:val="006F4269"/>
    <w:rsid w:val="006F4B9E"/>
    <w:rsid w:val="00701283"/>
    <w:rsid w:val="007012E2"/>
    <w:rsid w:val="00702956"/>
    <w:rsid w:val="00704039"/>
    <w:rsid w:val="00705AA4"/>
    <w:rsid w:val="00705D85"/>
    <w:rsid w:val="00712071"/>
    <w:rsid w:val="007145F4"/>
    <w:rsid w:val="007146E1"/>
    <w:rsid w:val="00716893"/>
    <w:rsid w:val="00717979"/>
    <w:rsid w:val="0072027E"/>
    <w:rsid w:val="00720C3A"/>
    <w:rsid w:val="00723BA0"/>
    <w:rsid w:val="00734674"/>
    <w:rsid w:val="007373E1"/>
    <w:rsid w:val="00743441"/>
    <w:rsid w:val="00744F28"/>
    <w:rsid w:val="00745DED"/>
    <w:rsid w:val="00746650"/>
    <w:rsid w:val="007506CF"/>
    <w:rsid w:val="007508C6"/>
    <w:rsid w:val="007665FB"/>
    <w:rsid w:val="0076702B"/>
    <w:rsid w:val="007704AB"/>
    <w:rsid w:val="0077060F"/>
    <w:rsid w:val="007716D8"/>
    <w:rsid w:val="00772268"/>
    <w:rsid w:val="00781D3A"/>
    <w:rsid w:val="00787C92"/>
    <w:rsid w:val="00790832"/>
    <w:rsid w:val="00790BEA"/>
    <w:rsid w:val="007936B4"/>
    <w:rsid w:val="00795A7B"/>
    <w:rsid w:val="00797661"/>
    <w:rsid w:val="00797F30"/>
    <w:rsid w:val="007A5908"/>
    <w:rsid w:val="007A7589"/>
    <w:rsid w:val="007B5087"/>
    <w:rsid w:val="007C52AC"/>
    <w:rsid w:val="007C536F"/>
    <w:rsid w:val="007C5C18"/>
    <w:rsid w:val="007C6B0B"/>
    <w:rsid w:val="007D2870"/>
    <w:rsid w:val="007D77A4"/>
    <w:rsid w:val="007E1ADE"/>
    <w:rsid w:val="007E4D87"/>
    <w:rsid w:val="007E552C"/>
    <w:rsid w:val="007E67CF"/>
    <w:rsid w:val="007E7671"/>
    <w:rsid w:val="007E7698"/>
    <w:rsid w:val="007E77EA"/>
    <w:rsid w:val="007E7935"/>
    <w:rsid w:val="007F1E19"/>
    <w:rsid w:val="00801E68"/>
    <w:rsid w:val="0080285A"/>
    <w:rsid w:val="00802EA1"/>
    <w:rsid w:val="00807351"/>
    <w:rsid w:val="0081280F"/>
    <w:rsid w:val="00813257"/>
    <w:rsid w:val="00815DC2"/>
    <w:rsid w:val="00816D61"/>
    <w:rsid w:val="00817643"/>
    <w:rsid w:val="00817DBB"/>
    <w:rsid w:val="00821115"/>
    <w:rsid w:val="00823CB4"/>
    <w:rsid w:val="00825B50"/>
    <w:rsid w:val="00826D0A"/>
    <w:rsid w:val="00834D8D"/>
    <w:rsid w:val="008379D5"/>
    <w:rsid w:val="008439D2"/>
    <w:rsid w:val="008503A9"/>
    <w:rsid w:val="0085138D"/>
    <w:rsid w:val="0085405D"/>
    <w:rsid w:val="00854B1F"/>
    <w:rsid w:val="00876779"/>
    <w:rsid w:val="00877CE9"/>
    <w:rsid w:val="00881616"/>
    <w:rsid w:val="00881E9A"/>
    <w:rsid w:val="00883A95"/>
    <w:rsid w:val="008850A3"/>
    <w:rsid w:val="00885C95"/>
    <w:rsid w:val="0089182B"/>
    <w:rsid w:val="008918B2"/>
    <w:rsid w:val="008922ED"/>
    <w:rsid w:val="00897E62"/>
    <w:rsid w:val="008A0F6A"/>
    <w:rsid w:val="008A2E43"/>
    <w:rsid w:val="008A4063"/>
    <w:rsid w:val="008A41BC"/>
    <w:rsid w:val="008A7E65"/>
    <w:rsid w:val="008B4793"/>
    <w:rsid w:val="008B50D9"/>
    <w:rsid w:val="008B5862"/>
    <w:rsid w:val="008B6150"/>
    <w:rsid w:val="008C3CD9"/>
    <w:rsid w:val="008C7679"/>
    <w:rsid w:val="008D24B7"/>
    <w:rsid w:val="008D2755"/>
    <w:rsid w:val="008D329B"/>
    <w:rsid w:val="008E5393"/>
    <w:rsid w:val="008E6418"/>
    <w:rsid w:val="008F102D"/>
    <w:rsid w:val="008F44A2"/>
    <w:rsid w:val="008F6D29"/>
    <w:rsid w:val="0090668A"/>
    <w:rsid w:val="00914547"/>
    <w:rsid w:val="009203D2"/>
    <w:rsid w:val="00920CA9"/>
    <w:rsid w:val="00934878"/>
    <w:rsid w:val="00934921"/>
    <w:rsid w:val="00935541"/>
    <w:rsid w:val="009374E8"/>
    <w:rsid w:val="00944039"/>
    <w:rsid w:val="00947D81"/>
    <w:rsid w:val="0095007A"/>
    <w:rsid w:val="0096148D"/>
    <w:rsid w:val="00963318"/>
    <w:rsid w:val="00963EFF"/>
    <w:rsid w:val="009640E6"/>
    <w:rsid w:val="0096686D"/>
    <w:rsid w:val="00970EB2"/>
    <w:rsid w:val="009732E6"/>
    <w:rsid w:val="009812B2"/>
    <w:rsid w:val="00981BE7"/>
    <w:rsid w:val="00990EC2"/>
    <w:rsid w:val="00995104"/>
    <w:rsid w:val="00997624"/>
    <w:rsid w:val="009A07A5"/>
    <w:rsid w:val="009A34C6"/>
    <w:rsid w:val="009A4281"/>
    <w:rsid w:val="009B0DF0"/>
    <w:rsid w:val="009B5AA5"/>
    <w:rsid w:val="009C1CEE"/>
    <w:rsid w:val="009C4982"/>
    <w:rsid w:val="009C58B3"/>
    <w:rsid w:val="009C7276"/>
    <w:rsid w:val="009D0D55"/>
    <w:rsid w:val="009D0EF3"/>
    <w:rsid w:val="009D1FDE"/>
    <w:rsid w:val="009D5A23"/>
    <w:rsid w:val="009E19F9"/>
    <w:rsid w:val="009E701A"/>
    <w:rsid w:val="009F20FC"/>
    <w:rsid w:val="009F2CF1"/>
    <w:rsid w:val="00A0146D"/>
    <w:rsid w:val="00A02041"/>
    <w:rsid w:val="00A04DBF"/>
    <w:rsid w:val="00A10E02"/>
    <w:rsid w:val="00A11144"/>
    <w:rsid w:val="00A128B7"/>
    <w:rsid w:val="00A13F90"/>
    <w:rsid w:val="00A235B3"/>
    <w:rsid w:val="00A2732C"/>
    <w:rsid w:val="00A36E04"/>
    <w:rsid w:val="00A43B93"/>
    <w:rsid w:val="00A4758D"/>
    <w:rsid w:val="00A61AB1"/>
    <w:rsid w:val="00A64B55"/>
    <w:rsid w:val="00A67C89"/>
    <w:rsid w:val="00A70390"/>
    <w:rsid w:val="00A732D5"/>
    <w:rsid w:val="00A73617"/>
    <w:rsid w:val="00A7669B"/>
    <w:rsid w:val="00A864FC"/>
    <w:rsid w:val="00A944BF"/>
    <w:rsid w:val="00A96096"/>
    <w:rsid w:val="00AA2834"/>
    <w:rsid w:val="00AA36EC"/>
    <w:rsid w:val="00AC358B"/>
    <w:rsid w:val="00AC4DD4"/>
    <w:rsid w:val="00AC55BB"/>
    <w:rsid w:val="00AD0383"/>
    <w:rsid w:val="00AD069D"/>
    <w:rsid w:val="00AD075F"/>
    <w:rsid w:val="00AD2ABA"/>
    <w:rsid w:val="00AD526B"/>
    <w:rsid w:val="00AD68F3"/>
    <w:rsid w:val="00AE0A7E"/>
    <w:rsid w:val="00AE65B0"/>
    <w:rsid w:val="00AF19B8"/>
    <w:rsid w:val="00AF1A08"/>
    <w:rsid w:val="00AF4E2F"/>
    <w:rsid w:val="00AF5A34"/>
    <w:rsid w:val="00AF6A36"/>
    <w:rsid w:val="00B0153F"/>
    <w:rsid w:val="00B04B35"/>
    <w:rsid w:val="00B10A61"/>
    <w:rsid w:val="00B20273"/>
    <w:rsid w:val="00B2213C"/>
    <w:rsid w:val="00B27D91"/>
    <w:rsid w:val="00B31E7A"/>
    <w:rsid w:val="00B330F7"/>
    <w:rsid w:val="00B33912"/>
    <w:rsid w:val="00B403E0"/>
    <w:rsid w:val="00B4066B"/>
    <w:rsid w:val="00B43B9C"/>
    <w:rsid w:val="00B47666"/>
    <w:rsid w:val="00B5381A"/>
    <w:rsid w:val="00B5408B"/>
    <w:rsid w:val="00B552AA"/>
    <w:rsid w:val="00B570B5"/>
    <w:rsid w:val="00B57A74"/>
    <w:rsid w:val="00B67B7B"/>
    <w:rsid w:val="00B709D9"/>
    <w:rsid w:val="00B738AB"/>
    <w:rsid w:val="00B75D53"/>
    <w:rsid w:val="00B770DC"/>
    <w:rsid w:val="00B7744C"/>
    <w:rsid w:val="00B81BAA"/>
    <w:rsid w:val="00B84192"/>
    <w:rsid w:val="00B867AD"/>
    <w:rsid w:val="00B87355"/>
    <w:rsid w:val="00B9390C"/>
    <w:rsid w:val="00BA022A"/>
    <w:rsid w:val="00BA050A"/>
    <w:rsid w:val="00BA3EF4"/>
    <w:rsid w:val="00BA4B70"/>
    <w:rsid w:val="00BA53F2"/>
    <w:rsid w:val="00BB291D"/>
    <w:rsid w:val="00BB2B7F"/>
    <w:rsid w:val="00BB63FE"/>
    <w:rsid w:val="00BB77B6"/>
    <w:rsid w:val="00BC390C"/>
    <w:rsid w:val="00BD2E65"/>
    <w:rsid w:val="00BE3136"/>
    <w:rsid w:val="00BE4D4C"/>
    <w:rsid w:val="00BE4E81"/>
    <w:rsid w:val="00BE5839"/>
    <w:rsid w:val="00BF2CC5"/>
    <w:rsid w:val="00BF7DA6"/>
    <w:rsid w:val="00C1059F"/>
    <w:rsid w:val="00C11192"/>
    <w:rsid w:val="00C120BC"/>
    <w:rsid w:val="00C12667"/>
    <w:rsid w:val="00C14A04"/>
    <w:rsid w:val="00C15436"/>
    <w:rsid w:val="00C20342"/>
    <w:rsid w:val="00C24544"/>
    <w:rsid w:val="00C26E0E"/>
    <w:rsid w:val="00C33994"/>
    <w:rsid w:val="00C467DD"/>
    <w:rsid w:val="00C50D8E"/>
    <w:rsid w:val="00C515D1"/>
    <w:rsid w:val="00C54609"/>
    <w:rsid w:val="00C54A3D"/>
    <w:rsid w:val="00C55DA3"/>
    <w:rsid w:val="00C6009D"/>
    <w:rsid w:val="00C61884"/>
    <w:rsid w:val="00C62396"/>
    <w:rsid w:val="00C63BA5"/>
    <w:rsid w:val="00C64447"/>
    <w:rsid w:val="00C70819"/>
    <w:rsid w:val="00C765D1"/>
    <w:rsid w:val="00C80F32"/>
    <w:rsid w:val="00C853FB"/>
    <w:rsid w:val="00C85F3D"/>
    <w:rsid w:val="00C878E9"/>
    <w:rsid w:val="00C931B9"/>
    <w:rsid w:val="00CA4ABB"/>
    <w:rsid w:val="00CB11E9"/>
    <w:rsid w:val="00CB1378"/>
    <w:rsid w:val="00CB4791"/>
    <w:rsid w:val="00CB5BD7"/>
    <w:rsid w:val="00CB6C78"/>
    <w:rsid w:val="00CD1DF6"/>
    <w:rsid w:val="00CD2212"/>
    <w:rsid w:val="00CD2BC6"/>
    <w:rsid w:val="00CD3BBC"/>
    <w:rsid w:val="00CD4E44"/>
    <w:rsid w:val="00CE0EE4"/>
    <w:rsid w:val="00CE245F"/>
    <w:rsid w:val="00CE79E4"/>
    <w:rsid w:val="00CF1DC3"/>
    <w:rsid w:val="00CF7E76"/>
    <w:rsid w:val="00D0182F"/>
    <w:rsid w:val="00D01E47"/>
    <w:rsid w:val="00D048D9"/>
    <w:rsid w:val="00D065E4"/>
    <w:rsid w:val="00D12D46"/>
    <w:rsid w:val="00D132A0"/>
    <w:rsid w:val="00D15AFF"/>
    <w:rsid w:val="00D17D47"/>
    <w:rsid w:val="00D213B9"/>
    <w:rsid w:val="00D219C8"/>
    <w:rsid w:val="00D23CA1"/>
    <w:rsid w:val="00D27FB8"/>
    <w:rsid w:val="00D340AC"/>
    <w:rsid w:val="00D34FAA"/>
    <w:rsid w:val="00D3532F"/>
    <w:rsid w:val="00D35E71"/>
    <w:rsid w:val="00D37C28"/>
    <w:rsid w:val="00D37DAE"/>
    <w:rsid w:val="00D41F9B"/>
    <w:rsid w:val="00D42203"/>
    <w:rsid w:val="00D424A0"/>
    <w:rsid w:val="00D5206B"/>
    <w:rsid w:val="00D52861"/>
    <w:rsid w:val="00D53FCF"/>
    <w:rsid w:val="00D54466"/>
    <w:rsid w:val="00D55A4C"/>
    <w:rsid w:val="00D55E29"/>
    <w:rsid w:val="00D619EC"/>
    <w:rsid w:val="00D655A6"/>
    <w:rsid w:val="00D6654D"/>
    <w:rsid w:val="00D67756"/>
    <w:rsid w:val="00D67768"/>
    <w:rsid w:val="00D67FFD"/>
    <w:rsid w:val="00D7223F"/>
    <w:rsid w:val="00D768F5"/>
    <w:rsid w:val="00D84755"/>
    <w:rsid w:val="00D90C03"/>
    <w:rsid w:val="00D919D0"/>
    <w:rsid w:val="00D94908"/>
    <w:rsid w:val="00DA2DB8"/>
    <w:rsid w:val="00DB3684"/>
    <w:rsid w:val="00DB3A87"/>
    <w:rsid w:val="00DB5049"/>
    <w:rsid w:val="00DB703C"/>
    <w:rsid w:val="00DC28CC"/>
    <w:rsid w:val="00DC2FD7"/>
    <w:rsid w:val="00DC5204"/>
    <w:rsid w:val="00DD15D8"/>
    <w:rsid w:val="00DD2C24"/>
    <w:rsid w:val="00DE5C8B"/>
    <w:rsid w:val="00E00E4E"/>
    <w:rsid w:val="00E02EC4"/>
    <w:rsid w:val="00E03788"/>
    <w:rsid w:val="00E07888"/>
    <w:rsid w:val="00E10F0C"/>
    <w:rsid w:val="00E12E09"/>
    <w:rsid w:val="00E1503E"/>
    <w:rsid w:val="00E27EBF"/>
    <w:rsid w:val="00E3275F"/>
    <w:rsid w:val="00E376CD"/>
    <w:rsid w:val="00E40C69"/>
    <w:rsid w:val="00E44211"/>
    <w:rsid w:val="00E4638A"/>
    <w:rsid w:val="00E507E4"/>
    <w:rsid w:val="00E525AE"/>
    <w:rsid w:val="00E549D3"/>
    <w:rsid w:val="00E56F92"/>
    <w:rsid w:val="00E5744A"/>
    <w:rsid w:val="00E57C73"/>
    <w:rsid w:val="00E600C3"/>
    <w:rsid w:val="00E615E3"/>
    <w:rsid w:val="00E62404"/>
    <w:rsid w:val="00E702C1"/>
    <w:rsid w:val="00EA0023"/>
    <w:rsid w:val="00EA2D54"/>
    <w:rsid w:val="00EA5A00"/>
    <w:rsid w:val="00EB6DB2"/>
    <w:rsid w:val="00EC283E"/>
    <w:rsid w:val="00EC30E2"/>
    <w:rsid w:val="00EC5817"/>
    <w:rsid w:val="00EC6F99"/>
    <w:rsid w:val="00ED1172"/>
    <w:rsid w:val="00ED1F56"/>
    <w:rsid w:val="00ED27D2"/>
    <w:rsid w:val="00ED30F3"/>
    <w:rsid w:val="00ED4083"/>
    <w:rsid w:val="00ED68FD"/>
    <w:rsid w:val="00EE2275"/>
    <w:rsid w:val="00EE3281"/>
    <w:rsid w:val="00EE4E84"/>
    <w:rsid w:val="00EF445A"/>
    <w:rsid w:val="00EF5813"/>
    <w:rsid w:val="00EF66BF"/>
    <w:rsid w:val="00F00748"/>
    <w:rsid w:val="00F041D6"/>
    <w:rsid w:val="00F079FB"/>
    <w:rsid w:val="00F12205"/>
    <w:rsid w:val="00F2027C"/>
    <w:rsid w:val="00F23D2B"/>
    <w:rsid w:val="00F2482F"/>
    <w:rsid w:val="00F25EAF"/>
    <w:rsid w:val="00F26285"/>
    <w:rsid w:val="00F2712E"/>
    <w:rsid w:val="00F27286"/>
    <w:rsid w:val="00F33E90"/>
    <w:rsid w:val="00F46453"/>
    <w:rsid w:val="00F472FE"/>
    <w:rsid w:val="00F479DB"/>
    <w:rsid w:val="00F47CBE"/>
    <w:rsid w:val="00F50383"/>
    <w:rsid w:val="00F51263"/>
    <w:rsid w:val="00F61376"/>
    <w:rsid w:val="00F638AA"/>
    <w:rsid w:val="00F70852"/>
    <w:rsid w:val="00F70DD3"/>
    <w:rsid w:val="00F7131D"/>
    <w:rsid w:val="00F83278"/>
    <w:rsid w:val="00F84266"/>
    <w:rsid w:val="00F85173"/>
    <w:rsid w:val="00F860DD"/>
    <w:rsid w:val="00FA16DF"/>
    <w:rsid w:val="00FA1A08"/>
    <w:rsid w:val="00FA4EA6"/>
    <w:rsid w:val="00FA53B7"/>
    <w:rsid w:val="00FB3380"/>
    <w:rsid w:val="00FB70FF"/>
    <w:rsid w:val="00FC0FD7"/>
    <w:rsid w:val="00FC28C9"/>
    <w:rsid w:val="00FD009B"/>
    <w:rsid w:val="00FD0D20"/>
    <w:rsid w:val="00FD2F8B"/>
    <w:rsid w:val="00FD5D51"/>
    <w:rsid w:val="00FD6B5F"/>
    <w:rsid w:val="00FE1415"/>
    <w:rsid w:val="00FE40EF"/>
    <w:rsid w:val="00FF45C3"/>
    <w:rsid w:val="00FF45DF"/>
    <w:rsid w:val="00FF4DAE"/>
    <w:rsid w:val="00FF57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C9D327"/>
  <w15:docId w15:val="{03356DB1-43E2-4EFC-832F-9D84A9AC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 w:type="character" w:styleId="FootnoteReference">
    <w:name w:val="footnote reference"/>
    <w:basedOn w:val="DefaultParagraphFont"/>
    <w:uiPriority w:val="99"/>
    <w:semiHidden/>
    <w:unhideWhenUsed/>
    <w:rsid w:val="0032152E"/>
    <w:rPr>
      <w:vertAlign w:val="superscript"/>
    </w:rPr>
  </w:style>
  <w:style w:type="paragraph" w:styleId="Title">
    <w:name w:val="Title"/>
    <w:basedOn w:val="Normal"/>
    <w:next w:val="Normal"/>
    <w:link w:val="TitleChar"/>
    <w:rsid w:val="009E19F9"/>
    <w:pPr>
      <w:keepNext/>
      <w:keepLines/>
      <w:spacing w:after="60" w:line="276" w:lineRule="auto"/>
    </w:pPr>
    <w:rPr>
      <w:rFonts w:ascii="Arial" w:eastAsia="Arial" w:hAnsi="Arial" w:cs="Arial"/>
      <w:sz w:val="52"/>
      <w:szCs w:val="52"/>
      <w:lang w:val="el-GR"/>
    </w:rPr>
  </w:style>
  <w:style w:type="character" w:customStyle="1" w:styleId="TitleChar">
    <w:name w:val="Title Char"/>
    <w:basedOn w:val="DefaultParagraphFont"/>
    <w:link w:val="Title"/>
    <w:rsid w:val="009E19F9"/>
    <w:rPr>
      <w:rFonts w:ascii="Arial" w:eastAsia="Arial" w:hAnsi="Arial" w:cs="Arial"/>
      <w:sz w:val="52"/>
      <w:szCs w:val="5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628833">
      <w:bodyDiv w:val="1"/>
      <w:marLeft w:val="0"/>
      <w:marRight w:val="0"/>
      <w:marTop w:val="0"/>
      <w:marBottom w:val="0"/>
      <w:divBdr>
        <w:top w:val="none" w:sz="0" w:space="0" w:color="auto"/>
        <w:left w:val="none" w:sz="0" w:space="0" w:color="auto"/>
        <w:bottom w:val="none" w:sz="0" w:space="0" w:color="auto"/>
        <w:right w:val="none" w:sz="0" w:space="0" w:color="auto"/>
      </w:divBdr>
    </w:div>
    <w:div w:id="190441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etrics.ekt.gr" TargetMode="External"/><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metrics.ekt.gr/scientific-publications" TargetMode="External"/><Relationship Id="rId17" Type="http://schemas.openxmlformats.org/officeDocument/2006/relationships/image" Target="media/image2.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ics.ekt.gr/publications/63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kt.g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roed@ekt.g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1D29B4C7ED041BFD5358F9BB1B64E" ma:contentTypeVersion="9" ma:contentTypeDescription="Create a new document." ma:contentTypeScope="" ma:versionID="dcd4ee77c4251fd14d58685b4f5ead18">
  <xsd:schema xmlns:xsd="http://www.w3.org/2001/XMLSchema" xmlns:xs="http://www.w3.org/2001/XMLSchema" xmlns:p="http://schemas.microsoft.com/office/2006/metadata/properties" xmlns:ns3="0b334e8f-eeb6-48a1-a330-fa84890b787f" targetNamespace="http://schemas.microsoft.com/office/2006/metadata/properties" ma:root="true" ma:fieldsID="973572630ec0a2d53c53e91c6a4498f1" ns3:_="">
    <xsd:import namespace="0b334e8f-eeb6-48a1-a330-fa84890b78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34e8f-eeb6-48a1-a330-fa84890b7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A69B-C45D-4A94-8ACE-3DF70FFF8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34e8f-eeb6-48a1-a330-fa84890b7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F205A-858C-49D6-B81E-BEBAABC12835}">
  <ds:schemaRefs>
    <ds:schemaRef ds:uri="http://purl.org/dc/elements/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b334e8f-eeb6-48a1-a330-fa84890b787f"/>
  </ds:schemaRefs>
</ds:datastoreItem>
</file>

<file path=customXml/itemProps3.xml><?xml version="1.0" encoding="utf-8"?>
<ds:datastoreItem xmlns:ds="http://schemas.openxmlformats.org/officeDocument/2006/customXml" ds:itemID="{6B7B930C-E6C1-48CD-9BA8-3458393235CA}">
  <ds:schemaRefs>
    <ds:schemaRef ds:uri="http://schemas.microsoft.com/sharepoint/v3/contenttype/forms"/>
  </ds:schemaRefs>
</ds:datastoreItem>
</file>

<file path=customXml/itemProps4.xml><?xml version="1.0" encoding="utf-8"?>
<ds:datastoreItem xmlns:ds="http://schemas.openxmlformats.org/officeDocument/2006/customXml" ds:itemID="{00E018D8-AE8B-45EB-B353-AA6C9101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1172</Words>
  <Characters>6686</Characters>
  <Application>Microsoft Office Word</Application>
  <DocSecurity>0</DocSecurity>
  <Lines>55</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Μαργαρίτης Προέδρου</cp:lastModifiedBy>
  <cp:revision>8</cp:revision>
  <cp:lastPrinted>2023-02-01T07:47:00Z</cp:lastPrinted>
  <dcterms:created xsi:type="dcterms:W3CDTF">2023-02-20T10:29:00Z</dcterms:created>
  <dcterms:modified xsi:type="dcterms:W3CDTF">2023-03-14T11:06:00Z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0x010100F7E1D29B4C7ED041BFD5358F9BB1B64E</vt:lpwstr>
  </property>
</Properties>
</file>