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6C7BA" w14:textId="77777777" w:rsidR="00EE5E03" w:rsidRDefault="00EE5E03" w:rsidP="00EE5E03">
      <w:pPr>
        <w:spacing w:after="0" w:line="240" w:lineRule="auto"/>
        <w:jc w:val="center"/>
        <w:rPr>
          <w:rFonts w:cstheme="majorBidi"/>
          <w:b/>
          <w:bCs/>
          <w:color w:val="262626" w:themeColor="text1" w:themeTint="D9"/>
          <w:sz w:val="28"/>
          <w:szCs w:val="28"/>
          <w:lang w:val="el-GR"/>
        </w:rPr>
      </w:pPr>
      <w:r w:rsidRPr="00EE5E03">
        <w:rPr>
          <w:rFonts w:cstheme="majorBidi"/>
          <w:b/>
          <w:bCs/>
          <w:color w:val="262626" w:themeColor="text1" w:themeTint="D9"/>
          <w:sz w:val="28"/>
          <w:szCs w:val="28"/>
          <w:lang w:val="el-GR"/>
        </w:rPr>
        <w:t>H παραγωγή και η διεθνής απήχηση των ελληνικών επιστημονικών δημοσιεύσεων σε διεθνή περιοδικά βελ</w:t>
      </w:r>
      <w:r>
        <w:rPr>
          <w:rFonts w:cstheme="majorBidi"/>
          <w:b/>
          <w:bCs/>
          <w:color w:val="262626" w:themeColor="text1" w:themeTint="D9"/>
          <w:sz w:val="28"/>
          <w:szCs w:val="28"/>
          <w:lang w:val="el-GR"/>
        </w:rPr>
        <w:t>τιώνεται στο σύνολο των δεικτών</w:t>
      </w:r>
    </w:p>
    <w:p w14:paraId="3485BCC3" w14:textId="5125AC4E" w:rsidR="0096686D" w:rsidRPr="00EE5E03" w:rsidRDefault="00EE5E03" w:rsidP="2F6CE0DB">
      <w:pPr>
        <w:spacing w:after="0" w:line="240" w:lineRule="auto"/>
        <w:jc w:val="center"/>
        <w:rPr>
          <w:rFonts w:cstheme="majorBidi"/>
          <w:bCs/>
          <w:color w:val="262626" w:themeColor="text1" w:themeTint="D9"/>
          <w:sz w:val="28"/>
          <w:szCs w:val="28"/>
          <w:lang w:val="el-GR"/>
        </w:rPr>
      </w:pPr>
      <w:r w:rsidRPr="00EE5E03">
        <w:rPr>
          <w:rFonts w:cstheme="majorBidi"/>
          <w:bCs/>
          <w:color w:val="262626" w:themeColor="text1" w:themeTint="D9"/>
          <w:sz w:val="28"/>
          <w:szCs w:val="28"/>
          <w:lang w:val="el-GR"/>
        </w:rPr>
        <w:t>20.034 δημοσιεύσεις  το 2021 και 843.597 αναφορές για την περίοδο 2017-2021, δημιουργούν νέα ιστορικά υψηλά για τις επιστημονικές δημοσιεύσεις των ελληνικών φορέων, σ</w:t>
      </w:r>
      <w:r>
        <w:rPr>
          <w:rFonts w:cstheme="majorBidi"/>
          <w:bCs/>
          <w:color w:val="262626" w:themeColor="text1" w:themeTint="D9"/>
          <w:sz w:val="28"/>
          <w:szCs w:val="28"/>
          <w:lang w:val="el-GR"/>
        </w:rPr>
        <w:t>ύμφωνα με τα στατιστικά στοιχεία του ΕΚΤ</w:t>
      </w:r>
    </w:p>
    <w:p w14:paraId="13B5A37D" w14:textId="77777777" w:rsidR="00EE5E03" w:rsidRPr="00402450" w:rsidRDefault="00EE5E03" w:rsidP="2F6CE0DB">
      <w:pPr>
        <w:spacing w:after="0" w:line="240" w:lineRule="auto"/>
        <w:jc w:val="center"/>
        <w:rPr>
          <w:rFonts w:cstheme="majorBidi"/>
          <w:color w:val="262626" w:themeColor="text1" w:themeTint="D9"/>
          <w:sz w:val="28"/>
          <w:szCs w:val="28"/>
          <w:lang w:val="el-GR"/>
        </w:rPr>
      </w:pPr>
    </w:p>
    <w:p w14:paraId="016C4529" w14:textId="6D6EAFA1" w:rsidR="00881683" w:rsidRPr="005508CC" w:rsidRDefault="005508CC" w:rsidP="00881683">
      <w:pPr>
        <w:spacing w:after="0" w:line="240" w:lineRule="auto"/>
        <w:jc w:val="both"/>
        <w:rPr>
          <w:lang w:val="el-GR"/>
        </w:rPr>
      </w:pPr>
      <w:r w:rsidRPr="005508CC">
        <w:rPr>
          <w:lang w:val="el-GR"/>
        </w:rPr>
        <w:t>Την περίοδο 200</w:t>
      </w:r>
      <w:r w:rsidR="00377B2A">
        <w:rPr>
          <w:lang w:val="el-GR"/>
        </w:rPr>
        <w:t>7</w:t>
      </w:r>
      <w:r w:rsidRPr="005508CC">
        <w:rPr>
          <w:lang w:val="el-GR"/>
        </w:rPr>
        <w:t>-202</w:t>
      </w:r>
      <w:r w:rsidR="00377B2A">
        <w:rPr>
          <w:lang w:val="el-GR"/>
        </w:rPr>
        <w:t>1</w:t>
      </w:r>
      <w:r w:rsidRPr="005508CC">
        <w:rPr>
          <w:lang w:val="el-GR"/>
        </w:rPr>
        <w:t xml:space="preserve">, οι επιστημονικές δημοσιεύσεις </w:t>
      </w:r>
      <w:r w:rsidR="00AF6FC6">
        <w:rPr>
          <w:lang w:val="el-GR"/>
        </w:rPr>
        <w:t xml:space="preserve">των </w:t>
      </w:r>
      <w:r w:rsidRPr="005508CC">
        <w:rPr>
          <w:lang w:val="el-GR"/>
        </w:rPr>
        <w:t xml:space="preserve">ελληνικών φορέων διακρίνονται για τον αριθμό, την ποιότητα και την πρωτοτυπία τους, λαμβάνοντας συνεχώς περισσότερες </w:t>
      </w:r>
      <w:r w:rsidR="003E6A9E">
        <w:rPr>
          <w:lang w:val="el-GR"/>
        </w:rPr>
        <w:t>αναφορές σε διεθνές επίπεδο</w:t>
      </w:r>
      <w:r w:rsidR="00B15A5B">
        <w:rPr>
          <w:lang w:val="el-GR"/>
        </w:rPr>
        <w:t xml:space="preserve">. </w:t>
      </w:r>
      <w:r w:rsidR="00881683" w:rsidRPr="2F6CE0DB">
        <w:rPr>
          <w:lang w:val="el-GR"/>
        </w:rPr>
        <w:t>Το 2021 καταγράφονται 20.034 επιστημονικές δημοσιεύσεις ελληνικών φορέων στα διεθνή επιστημονικά περιοδικά, επιτυγχάνοντας την υψηλότερη κατ’ έτος επίδοση που έχει παρατηρηθεί διαχρονικά για όλη την περίοδο 2007-2021</w:t>
      </w:r>
      <w:r w:rsidR="00002EBD">
        <w:rPr>
          <w:lang w:val="el-GR"/>
        </w:rPr>
        <w:t>, αλλά και τη μεγαλύτερη ποσοστιαία αύξηση</w:t>
      </w:r>
      <w:r w:rsidR="00881683" w:rsidRPr="2F6CE0DB">
        <w:rPr>
          <w:lang w:val="el-GR"/>
        </w:rPr>
        <w:t>. Επίσης, την τελευταία πενταετία 2017-2021, οι δημοσιεύσεις των ελληνικών φορέων έλαβαν 843.597 αναφορές, ενισχύοντας τη σταθερά ανοδική τάση των προηγούμενων ετών.</w:t>
      </w:r>
    </w:p>
    <w:p w14:paraId="0CB46B1C" w14:textId="77777777" w:rsidR="00EB1D80" w:rsidRDefault="00EB1D80" w:rsidP="005508CC">
      <w:pPr>
        <w:spacing w:after="0" w:line="240" w:lineRule="auto"/>
        <w:jc w:val="both"/>
        <w:rPr>
          <w:lang w:val="el-GR"/>
        </w:rPr>
      </w:pPr>
    </w:p>
    <w:p w14:paraId="74CD9036" w14:textId="77777777" w:rsidR="00881683" w:rsidRDefault="00881683" w:rsidP="00881683">
      <w:pPr>
        <w:spacing w:after="0" w:line="240" w:lineRule="auto"/>
        <w:jc w:val="both"/>
        <w:rPr>
          <w:lang w:val="el-GR"/>
        </w:rPr>
      </w:pPr>
      <w:r>
        <w:rPr>
          <w:lang w:val="el-GR"/>
        </w:rPr>
        <w:t>Ο</w:t>
      </w:r>
      <w:r w:rsidRPr="005508CC">
        <w:rPr>
          <w:lang w:val="el-GR"/>
        </w:rPr>
        <w:t xml:space="preserve"> δείκτης απήχησης των δημοσιεύσεων των ελληνικών φορέων (μέσος</w:t>
      </w:r>
      <w:r>
        <w:rPr>
          <w:lang w:val="el-GR"/>
        </w:rPr>
        <w:t xml:space="preserve"> όρος αναφορών ανά δημοσίευση) </w:t>
      </w:r>
      <w:r w:rsidRPr="005508CC">
        <w:rPr>
          <w:lang w:val="el-GR"/>
        </w:rPr>
        <w:t>αυξάνεται συνεχώς</w:t>
      </w:r>
      <w:r>
        <w:rPr>
          <w:lang w:val="el-GR"/>
        </w:rPr>
        <w:t xml:space="preserve"> σ</w:t>
      </w:r>
      <w:r w:rsidRPr="006C383E">
        <w:rPr>
          <w:lang w:val="el-GR"/>
        </w:rPr>
        <w:t xml:space="preserve">ε όλη τη διάρκεια της περιόδου </w:t>
      </w:r>
      <w:r>
        <w:rPr>
          <w:lang w:val="el-GR"/>
        </w:rPr>
        <w:t xml:space="preserve">2007-2021 </w:t>
      </w:r>
      <w:r w:rsidRPr="005508CC">
        <w:rPr>
          <w:lang w:val="el-GR"/>
        </w:rPr>
        <w:t xml:space="preserve">και μάλιστα </w:t>
      </w:r>
      <w:r w:rsidRPr="008C24CF">
        <w:rPr>
          <w:lang w:val="el-GR"/>
        </w:rPr>
        <w:t xml:space="preserve">συνεχίζει να αυξάνει το προβάδισμά του συγκρινόμενος με τον μέσο όρο των χωρών της ΕΕ και του ΟΟΣΑ. </w:t>
      </w:r>
      <w:r w:rsidRPr="005508CC">
        <w:rPr>
          <w:lang w:val="el-GR"/>
        </w:rPr>
        <w:t xml:space="preserve">Ομοίως, πάνω από τον μέσο όρο των χωρών της ΕΕ και του ΟΟΣΑ διατηρείται το ποσοστό των δημοσιεύσεων των ελληνικών φορέων που λαμβάνουν αναφορές. </w:t>
      </w:r>
    </w:p>
    <w:p w14:paraId="7A57C7A8" w14:textId="77777777" w:rsidR="00881683" w:rsidRDefault="00881683" w:rsidP="00881683">
      <w:pPr>
        <w:spacing w:after="0" w:line="240" w:lineRule="auto"/>
        <w:jc w:val="both"/>
        <w:rPr>
          <w:lang w:val="el-GR"/>
        </w:rPr>
      </w:pPr>
    </w:p>
    <w:p w14:paraId="6F11FF13" w14:textId="77777777" w:rsidR="00002EBD" w:rsidRDefault="00881683" w:rsidP="00002EBD">
      <w:pPr>
        <w:spacing w:after="0" w:line="240" w:lineRule="auto"/>
        <w:jc w:val="both"/>
        <w:rPr>
          <w:lang w:val="el-GR"/>
        </w:rPr>
      </w:pPr>
      <w:r w:rsidRPr="0F6E1FCD">
        <w:rPr>
          <w:lang w:val="el-GR"/>
        </w:rPr>
        <w:t xml:space="preserve">Τα συμπεράσματα αυτά προκύπτουν από τα στατιστικά στοιχεία και τους δείκτες που αναλυτικά παρατίθενται στη νέα έκδοση του Εθνικού Κέντρου Τεκμηρίωσης και Ηλεκτρονικού Περιεχομένου (ΕΚΤ), </w:t>
      </w:r>
      <w:r w:rsidR="00002EBD">
        <w:rPr>
          <w:lang w:val="el-GR"/>
        </w:rPr>
        <w:t xml:space="preserve">με τίτλο </w:t>
      </w:r>
      <w:r w:rsidR="00002EBD" w:rsidRPr="2F6CE0DB">
        <w:rPr>
          <w:lang w:val="el-GR"/>
        </w:rPr>
        <w:t xml:space="preserve">"Επιστημονικές Δημοσιεύσεις Ελληνικών Φορέων 2007-2021: Βιβλιομετρική ανάλυση δημοσιεύσεων σε διεθνή επιστημονικά περιοδικά </w:t>
      </w:r>
      <w:r w:rsidR="00002EBD">
        <w:rPr>
          <w:lang w:val="el-GR"/>
        </w:rPr>
        <w:t>-</w:t>
      </w:r>
      <w:r w:rsidR="00002EBD" w:rsidRPr="2F6CE0DB">
        <w:rPr>
          <w:lang w:val="el-GR"/>
        </w:rPr>
        <w:t xml:space="preserve"> Web of </w:t>
      </w:r>
      <w:proofErr w:type="spellStart"/>
      <w:r w:rsidR="00002EBD" w:rsidRPr="2F6CE0DB">
        <w:rPr>
          <w:lang w:val="el-GR"/>
        </w:rPr>
        <w:t>Science</w:t>
      </w:r>
      <w:proofErr w:type="spellEnd"/>
      <w:r w:rsidR="00002EBD" w:rsidRPr="2F6CE0DB">
        <w:rPr>
          <w:lang w:val="el-GR"/>
        </w:rPr>
        <w:t xml:space="preserve">" </w:t>
      </w:r>
      <w:r w:rsidR="00002EBD">
        <w:rPr>
          <w:lang w:val="el-GR"/>
        </w:rPr>
        <w:t>(</w:t>
      </w:r>
      <w:bookmarkStart w:id="0" w:name="_Hlk153791466"/>
      <w:r w:rsidRPr="00A219C7">
        <w:fldChar w:fldCharType="begin"/>
      </w:r>
      <w:r w:rsidRPr="00A219C7">
        <w:instrText>HYPERLINK</w:instrText>
      </w:r>
      <w:r w:rsidRPr="00A219C7">
        <w:rPr>
          <w:lang w:val="el-GR"/>
        </w:rPr>
        <w:instrText xml:space="preserve"> "</w:instrText>
      </w:r>
      <w:r w:rsidRPr="00A219C7">
        <w:instrText>http</w:instrText>
      </w:r>
      <w:r w:rsidRPr="00A219C7">
        <w:rPr>
          <w:lang w:val="el-GR"/>
        </w:rPr>
        <w:instrText>://</w:instrText>
      </w:r>
      <w:r w:rsidRPr="00A219C7">
        <w:instrText>report</w:instrText>
      </w:r>
      <w:r w:rsidRPr="00A219C7">
        <w:rPr>
          <w:lang w:val="el-GR"/>
        </w:rPr>
        <w:instrText>10.</w:instrText>
      </w:r>
      <w:r w:rsidRPr="00A219C7">
        <w:instrText>metrics</w:instrText>
      </w:r>
      <w:r w:rsidRPr="00A219C7">
        <w:rPr>
          <w:lang w:val="el-GR"/>
        </w:rPr>
        <w:instrText>.</w:instrText>
      </w:r>
      <w:r w:rsidRPr="00A219C7">
        <w:instrText>ekt</w:instrText>
      </w:r>
      <w:r w:rsidRPr="00A219C7">
        <w:rPr>
          <w:lang w:val="el-GR"/>
        </w:rPr>
        <w:instrText>.</w:instrText>
      </w:r>
      <w:r w:rsidRPr="00A219C7">
        <w:instrText>gr</w:instrText>
      </w:r>
      <w:r w:rsidRPr="00A219C7">
        <w:rPr>
          <w:lang w:val="el-GR"/>
        </w:rPr>
        <w:instrText>" \</w:instrText>
      </w:r>
      <w:r w:rsidRPr="00A219C7">
        <w:instrText>h</w:instrText>
      </w:r>
      <w:r w:rsidRPr="00A219C7">
        <w:fldChar w:fldCharType="separate"/>
      </w:r>
      <w:r w:rsidRPr="00A219C7">
        <w:rPr>
          <w:rStyle w:val="Hyperlink"/>
          <w:lang w:val="el-GR"/>
        </w:rPr>
        <w:t>http://report10.metrics.ekt.gr</w:t>
      </w:r>
      <w:r w:rsidRPr="00A219C7">
        <w:rPr>
          <w:rStyle w:val="Hyperlink"/>
          <w:lang w:val="el-GR"/>
        </w:rPr>
        <w:fldChar w:fldCharType="end"/>
      </w:r>
      <w:bookmarkEnd w:id="0"/>
      <w:r w:rsidR="00002EBD">
        <w:rPr>
          <w:rStyle w:val="Hyperlink"/>
          <w:lang w:val="el-GR"/>
        </w:rPr>
        <w:t>)</w:t>
      </w:r>
      <w:r w:rsidRPr="00A219C7">
        <w:rPr>
          <w:lang w:val="el-GR"/>
        </w:rPr>
        <w:t>,</w:t>
      </w:r>
      <w:r w:rsidRPr="2F6CE0DB">
        <w:rPr>
          <w:lang w:val="el-GR"/>
        </w:rPr>
        <w:t xml:space="preserve"> </w:t>
      </w:r>
      <w:r w:rsidR="00002EBD" w:rsidRPr="2F6CE0DB">
        <w:rPr>
          <w:lang w:val="el-GR"/>
        </w:rPr>
        <w:t xml:space="preserve">με </w:t>
      </w:r>
      <w:proofErr w:type="spellStart"/>
      <w:r w:rsidR="00002EBD" w:rsidRPr="2F6CE0DB">
        <w:rPr>
          <w:lang w:val="el-GR"/>
        </w:rPr>
        <w:t>διαδραστική</w:t>
      </w:r>
      <w:proofErr w:type="spellEnd"/>
      <w:r w:rsidR="00002EBD" w:rsidRPr="2F6CE0DB">
        <w:rPr>
          <w:lang w:val="el-GR"/>
        </w:rPr>
        <w:t xml:space="preserve"> πλοήγησης σε έναν εκτενή αριθμό στοιχείων, δεικτών και γραφημάτων. </w:t>
      </w:r>
    </w:p>
    <w:p w14:paraId="07871F7D" w14:textId="77777777" w:rsidR="00002EBD" w:rsidRDefault="00002EBD" w:rsidP="00002EBD">
      <w:pPr>
        <w:spacing w:after="0" w:line="240" w:lineRule="auto"/>
        <w:jc w:val="both"/>
        <w:rPr>
          <w:lang w:val="el-GR"/>
        </w:rPr>
      </w:pPr>
    </w:p>
    <w:p w14:paraId="56E7157C" w14:textId="2E83318D" w:rsidR="00881683" w:rsidRPr="005508CC" w:rsidRDefault="00002EBD" w:rsidP="00881683">
      <w:pPr>
        <w:spacing w:after="0" w:line="240" w:lineRule="auto"/>
        <w:jc w:val="both"/>
        <w:rPr>
          <w:lang w:val="el-GR"/>
        </w:rPr>
      </w:pPr>
      <w:r w:rsidRPr="2F6CE0DB">
        <w:rPr>
          <w:lang w:val="el-GR"/>
        </w:rPr>
        <w:t>Τα στοιχεία δημοσιεύσεων και αναφορών που χρησιμοποιήθηκαν για τον υπολογισμό των δεικτών αντλήθηκαν από τη διεθνή βάση δεδομένων Web of Science και καλύπτουν την περίοδο 2007-2021.</w:t>
      </w:r>
      <w:r>
        <w:rPr>
          <w:lang w:val="el-GR"/>
        </w:rPr>
        <w:t xml:space="preserve"> Η έκδοση εντάσσεται </w:t>
      </w:r>
      <w:r w:rsidR="00881683" w:rsidRPr="0F6E1FCD">
        <w:rPr>
          <w:lang w:val="el-GR"/>
        </w:rPr>
        <w:t xml:space="preserve">στο πλαίσιο  της εθνικής στατιστικής που καταγράφει και αναλύει τις επιδόσεις των δημοσιεύσεων σε διεθνή περιοδικά των επιστημόνων που εργάζονται σε ελληνικούς φορείς. </w:t>
      </w:r>
    </w:p>
    <w:p w14:paraId="6D373FFA" w14:textId="77777777" w:rsidR="00EB1D80" w:rsidRPr="005508CC" w:rsidRDefault="00EB1D80" w:rsidP="00EB1D80">
      <w:pPr>
        <w:spacing w:after="0" w:line="240" w:lineRule="auto"/>
        <w:jc w:val="both"/>
        <w:rPr>
          <w:lang w:val="el-GR"/>
        </w:rPr>
      </w:pPr>
    </w:p>
    <w:p w14:paraId="3485BCCD" w14:textId="77A24DBC" w:rsidR="00121048" w:rsidRDefault="00EB1D80" w:rsidP="2F6CE0DB">
      <w:pPr>
        <w:spacing w:after="0" w:line="240" w:lineRule="auto"/>
        <w:jc w:val="both"/>
        <w:rPr>
          <w:i/>
          <w:iCs/>
          <w:lang w:val="el-GR"/>
        </w:rPr>
      </w:pPr>
      <w:r w:rsidRPr="2F6CE0DB">
        <w:rPr>
          <w:lang w:val="el-GR"/>
        </w:rPr>
        <w:t>Όπως</w:t>
      </w:r>
      <w:r w:rsidR="470F10BA" w:rsidRPr="2F6CE0DB">
        <w:rPr>
          <w:lang w:val="el-GR"/>
        </w:rPr>
        <w:t xml:space="preserve"> επισημαίνει</w:t>
      </w:r>
      <w:r w:rsidRPr="2F6CE0DB">
        <w:rPr>
          <w:lang w:val="el-GR"/>
        </w:rPr>
        <w:t xml:space="preserve"> η Διευθύντρια του ΕΚΤ </w:t>
      </w:r>
      <w:r w:rsidR="72E84D74" w:rsidRPr="2F6CE0DB">
        <w:rPr>
          <w:lang w:val="el-GR"/>
        </w:rPr>
        <w:t xml:space="preserve">και αρμόδια Στατιστική Εκπρόσωπος, </w:t>
      </w:r>
      <w:proofErr w:type="spellStart"/>
      <w:r w:rsidRPr="2F6CE0DB">
        <w:rPr>
          <w:lang w:val="el-GR"/>
        </w:rPr>
        <w:t>Δρ</w:t>
      </w:r>
      <w:proofErr w:type="spellEnd"/>
      <w:r w:rsidR="574D49AC" w:rsidRPr="2F6CE0DB">
        <w:rPr>
          <w:lang w:val="el-GR"/>
        </w:rPr>
        <w:t xml:space="preserve"> </w:t>
      </w:r>
      <w:r w:rsidRPr="2F6CE0DB">
        <w:rPr>
          <w:lang w:val="el-GR"/>
        </w:rPr>
        <w:t>Εύη Σαχίνη</w:t>
      </w:r>
      <w:r w:rsidR="0306DE5F" w:rsidRPr="2F6CE0DB">
        <w:rPr>
          <w:lang w:val="el-GR"/>
        </w:rPr>
        <w:t xml:space="preserve"> </w:t>
      </w:r>
      <w:r w:rsidRPr="2F6CE0DB">
        <w:rPr>
          <w:lang w:val="el-GR"/>
        </w:rPr>
        <w:t xml:space="preserve">: </w:t>
      </w:r>
      <w:r w:rsidR="3AD6598F" w:rsidRPr="2F6CE0DB">
        <w:rPr>
          <w:lang w:val="el-GR"/>
        </w:rPr>
        <w:t>“</w:t>
      </w:r>
      <w:r w:rsidR="00E32D1E" w:rsidRPr="2F6CE0DB">
        <w:rPr>
          <w:i/>
          <w:iCs/>
          <w:lang w:val="el-GR"/>
        </w:rPr>
        <w:t>Σ</w:t>
      </w:r>
      <w:r w:rsidR="00E32D1E" w:rsidRPr="2F6CE0DB">
        <w:rPr>
          <w:lang w:val="el-GR"/>
        </w:rPr>
        <w:t>τ</w:t>
      </w:r>
      <w:r w:rsidR="003318A0" w:rsidRPr="2F6CE0DB">
        <w:rPr>
          <w:i/>
          <w:iCs/>
          <w:lang w:val="el-GR"/>
        </w:rPr>
        <w:t>ο ΕΚΤ από το 2010</w:t>
      </w:r>
      <w:r w:rsidR="00446DE7" w:rsidRPr="2F6CE0DB">
        <w:rPr>
          <w:i/>
          <w:iCs/>
          <w:lang w:val="el-GR"/>
        </w:rPr>
        <w:t>, οπότε και εκ</w:t>
      </w:r>
      <w:r w:rsidR="2FF11A15" w:rsidRPr="2F6CE0DB">
        <w:rPr>
          <w:i/>
          <w:iCs/>
          <w:lang w:val="el-GR"/>
        </w:rPr>
        <w:t>δώσαμε</w:t>
      </w:r>
      <w:r w:rsidR="00446DE7" w:rsidRPr="2F6CE0DB">
        <w:rPr>
          <w:i/>
          <w:iCs/>
          <w:lang w:val="el-GR"/>
        </w:rPr>
        <w:t xml:space="preserve"> </w:t>
      </w:r>
      <w:r w:rsidR="0F438CAE" w:rsidRPr="2F6CE0DB">
        <w:rPr>
          <w:i/>
          <w:iCs/>
          <w:lang w:val="el-GR"/>
        </w:rPr>
        <w:t>τ</w:t>
      </w:r>
      <w:r w:rsidR="00446DE7" w:rsidRPr="2F6CE0DB">
        <w:rPr>
          <w:i/>
          <w:iCs/>
          <w:lang w:val="el-GR"/>
        </w:rPr>
        <w:t>η</w:t>
      </w:r>
      <w:r w:rsidR="619E3B9C" w:rsidRPr="2F6CE0DB">
        <w:rPr>
          <w:i/>
          <w:iCs/>
          <w:lang w:val="el-GR"/>
        </w:rPr>
        <w:t>ν</w:t>
      </w:r>
      <w:r w:rsidR="00446DE7" w:rsidRPr="2F6CE0DB">
        <w:rPr>
          <w:i/>
          <w:iCs/>
          <w:lang w:val="el-GR"/>
        </w:rPr>
        <w:t xml:space="preserve"> πρώτη σχετική μελέτη,</w:t>
      </w:r>
      <w:r w:rsidR="003318A0" w:rsidRPr="2F6CE0DB">
        <w:rPr>
          <w:i/>
          <w:iCs/>
          <w:lang w:val="el-GR"/>
        </w:rPr>
        <w:t xml:space="preserve"> καταγράφ</w:t>
      </w:r>
      <w:r w:rsidR="00E32D1E" w:rsidRPr="2F6CE0DB">
        <w:rPr>
          <w:i/>
          <w:iCs/>
          <w:lang w:val="el-GR"/>
        </w:rPr>
        <w:t xml:space="preserve">ουμε </w:t>
      </w:r>
      <w:r w:rsidR="1D8C84CD" w:rsidRPr="2F6CE0DB">
        <w:rPr>
          <w:i/>
          <w:iCs/>
          <w:lang w:val="el-GR"/>
        </w:rPr>
        <w:t xml:space="preserve">με συστηματικό τρόπο </w:t>
      </w:r>
      <w:r w:rsidR="40F047D1" w:rsidRPr="2F6CE0DB">
        <w:rPr>
          <w:i/>
          <w:iCs/>
          <w:lang w:val="el-GR"/>
        </w:rPr>
        <w:t xml:space="preserve">και αναλύουμε τις επιδόσεις </w:t>
      </w:r>
      <w:r w:rsidR="60E00EB5" w:rsidRPr="2F6CE0DB">
        <w:rPr>
          <w:i/>
          <w:iCs/>
          <w:lang w:val="el-GR"/>
        </w:rPr>
        <w:t>των επιμέρους φορέων</w:t>
      </w:r>
      <w:r w:rsidR="7ED7667F" w:rsidRPr="2F6CE0DB">
        <w:rPr>
          <w:i/>
          <w:iCs/>
          <w:lang w:val="el-GR"/>
        </w:rPr>
        <w:t xml:space="preserve"> του Ελληνικού Συστήματος </w:t>
      </w:r>
      <w:r w:rsidR="00246E28">
        <w:rPr>
          <w:i/>
          <w:iCs/>
          <w:lang w:val="el-GR"/>
        </w:rPr>
        <w:t>Έρευνας &amp; Ανάπτυξης</w:t>
      </w:r>
      <w:r w:rsidR="1F84F3E7" w:rsidRPr="2F6CE0DB">
        <w:rPr>
          <w:i/>
          <w:iCs/>
          <w:lang w:val="el-GR"/>
        </w:rPr>
        <w:t xml:space="preserve">, </w:t>
      </w:r>
      <w:r w:rsidR="60E00EB5" w:rsidRPr="2F6CE0DB">
        <w:rPr>
          <w:i/>
          <w:iCs/>
          <w:lang w:val="el-GR"/>
        </w:rPr>
        <w:t xml:space="preserve"> παραθέτουμε </w:t>
      </w:r>
      <w:r w:rsidR="6EE53B70" w:rsidRPr="2F6CE0DB">
        <w:rPr>
          <w:i/>
          <w:iCs/>
          <w:lang w:val="el-GR"/>
        </w:rPr>
        <w:t>στοιχεία</w:t>
      </w:r>
      <w:r w:rsidR="46B8CD04" w:rsidRPr="2F6CE0DB">
        <w:rPr>
          <w:i/>
          <w:iCs/>
          <w:lang w:val="el-GR"/>
        </w:rPr>
        <w:t xml:space="preserve"> σ</w:t>
      </w:r>
      <w:r w:rsidR="40F047D1" w:rsidRPr="2F6CE0DB">
        <w:rPr>
          <w:i/>
          <w:iCs/>
          <w:lang w:val="el-GR"/>
        </w:rPr>
        <w:t>υγκριτικά με τις χώρες της ΕΕ και τ</w:t>
      </w:r>
      <w:r w:rsidR="38D4AFB6" w:rsidRPr="2F6CE0DB">
        <w:rPr>
          <w:i/>
          <w:iCs/>
          <w:lang w:val="el-GR"/>
        </w:rPr>
        <w:t xml:space="preserve">ου ΟΟΣΑ, </w:t>
      </w:r>
      <w:r w:rsidR="64906F7C" w:rsidRPr="2F6CE0DB">
        <w:rPr>
          <w:i/>
          <w:iCs/>
          <w:lang w:val="el-GR"/>
        </w:rPr>
        <w:t>παρακολουθούμε τ</w:t>
      </w:r>
      <w:r w:rsidR="6FD8363C" w:rsidRPr="2F6CE0DB">
        <w:rPr>
          <w:i/>
          <w:iCs/>
          <w:lang w:val="el-GR"/>
        </w:rPr>
        <w:t xml:space="preserve">ην εξέλιξη της μεθοδολογίας και τους νέους δείκτες που προκύπτουν μέσω της συμμετοχής μας στους αρμόδιους </w:t>
      </w:r>
      <w:r w:rsidR="0287C747" w:rsidRPr="2F6CE0DB">
        <w:rPr>
          <w:i/>
          <w:iCs/>
          <w:lang w:val="el-GR"/>
        </w:rPr>
        <w:t xml:space="preserve">διεθνείς οργανισμούς, </w:t>
      </w:r>
      <w:r w:rsidR="4BBE8EF3" w:rsidRPr="2F6CE0DB">
        <w:rPr>
          <w:i/>
          <w:iCs/>
          <w:lang w:val="el-GR"/>
        </w:rPr>
        <w:t xml:space="preserve">και </w:t>
      </w:r>
      <w:r w:rsidR="26A950CE" w:rsidRPr="2F6CE0DB">
        <w:rPr>
          <w:i/>
          <w:iCs/>
          <w:lang w:val="el-GR"/>
        </w:rPr>
        <w:t xml:space="preserve"> παρά</w:t>
      </w:r>
      <w:r w:rsidR="0E416FEB" w:rsidRPr="2F6CE0DB">
        <w:rPr>
          <w:i/>
          <w:iCs/>
          <w:lang w:val="el-GR"/>
        </w:rPr>
        <w:t>γουμε</w:t>
      </w:r>
      <w:r w:rsidR="26A950CE" w:rsidRPr="2F6CE0DB">
        <w:rPr>
          <w:i/>
          <w:iCs/>
          <w:lang w:val="el-GR"/>
        </w:rPr>
        <w:t xml:space="preserve"> την</w:t>
      </w:r>
      <w:r w:rsidR="003318A0" w:rsidRPr="2F6CE0DB">
        <w:rPr>
          <w:i/>
          <w:iCs/>
          <w:lang w:val="el-GR"/>
        </w:rPr>
        <w:t xml:space="preserve"> </w:t>
      </w:r>
      <w:r w:rsidR="00E32D1E" w:rsidRPr="2F6CE0DB">
        <w:rPr>
          <w:i/>
          <w:iCs/>
          <w:lang w:val="el-GR"/>
        </w:rPr>
        <w:t>επίσημη εθνική στατιστική</w:t>
      </w:r>
      <w:r w:rsidR="79CCAEAD" w:rsidRPr="2F6CE0DB">
        <w:rPr>
          <w:i/>
          <w:iCs/>
          <w:lang w:val="el-GR"/>
        </w:rPr>
        <w:t xml:space="preserve"> που αφορά</w:t>
      </w:r>
      <w:r w:rsidR="00E32D1E" w:rsidRPr="2F6CE0DB">
        <w:rPr>
          <w:i/>
          <w:iCs/>
          <w:lang w:val="el-GR"/>
        </w:rPr>
        <w:t xml:space="preserve"> </w:t>
      </w:r>
      <w:r w:rsidR="003318A0" w:rsidRPr="2F6CE0DB">
        <w:rPr>
          <w:i/>
          <w:iCs/>
          <w:lang w:val="el-GR"/>
        </w:rPr>
        <w:t xml:space="preserve">τη </w:t>
      </w:r>
      <w:r w:rsidR="00717979" w:rsidRPr="2F6CE0DB">
        <w:rPr>
          <w:i/>
          <w:iCs/>
          <w:lang w:val="el-GR"/>
        </w:rPr>
        <w:t xml:space="preserve">διεθνή </w:t>
      </w:r>
      <w:r w:rsidR="003318A0" w:rsidRPr="2F6CE0DB">
        <w:rPr>
          <w:i/>
          <w:iCs/>
          <w:lang w:val="el-GR"/>
        </w:rPr>
        <w:t>συγγραφική δραστηριότητα των επιστημόνων σ</w:t>
      </w:r>
      <w:r w:rsidR="00344A40" w:rsidRPr="2F6CE0DB">
        <w:rPr>
          <w:i/>
          <w:iCs/>
          <w:lang w:val="el-GR"/>
        </w:rPr>
        <w:t>τους</w:t>
      </w:r>
      <w:r w:rsidR="003318A0" w:rsidRPr="2F6CE0DB">
        <w:rPr>
          <w:i/>
          <w:iCs/>
          <w:lang w:val="el-GR"/>
        </w:rPr>
        <w:t xml:space="preserve"> ελληνικούς φορείς</w:t>
      </w:r>
      <w:r w:rsidR="00E32D1E" w:rsidRPr="2F6CE0DB">
        <w:rPr>
          <w:i/>
          <w:iCs/>
          <w:lang w:val="el-GR"/>
        </w:rPr>
        <w:t xml:space="preserve">, τα </w:t>
      </w:r>
      <w:r w:rsidR="003318A0" w:rsidRPr="2F6CE0DB">
        <w:rPr>
          <w:i/>
          <w:iCs/>
          <w:lang w:val="el-GR"/>
        </w:rPr>
        <w:t xml:space="preserve">Πανεπιστήμια, </w:t>
      </w:r>
      <w:r w:rsidR="00E32D1E" w:rsidRPr="2F6CE0DB">
        <w:rPr>
          <w:i/>
          <w:iCs/>
          <w:lang w:val="el-GR"/>
        </w:rPr>
        <w:t xml:space="preserve">τα </w:t>
      </w:r>
      <w:r w:rsidR="003318A0" w:rsidRPr="2F6CE0DB">
        <w:rPr>
          <w:i/>
          <w:iCs/>
          <w:lang w:val="el-GR"/>
        </w:rPr>
        <w:t>Ερευνητικά Κέντρα</w:t>
      </w:r>
      <w:r w:rsidR="00E32D1E" w:rsidRPr="2F6CE0DB">
        <w:rPr>
          <w:i/>
          <w:iCs/>
          <w:lang w:val="el-GR"/>
        </w:rPr>
        <w:t xml:space="preserve"> και τους άλλους δημόσιους φορείς, τα </w:t>
      </w:r>
      <w:r w:rsidR="003318A0" w:rsidRPr="2F6CE0DB">
        <w:rPr>
          <w:i/>
          <w:iCs/>
          <w:lang w:val="el-GR"/>
        </w:rPr>
        <w:t xml:space="preserve">Δημόσια </w:t>
      </w:r>
      <w:r w:rsidR="00E32D1E" w:rsidRPr="2F6CE0DB">
        <w:rPr>
          <w:i/>
          <w:iCs/>
          <w:lang w:val="el-GR"/>
        </w:rPr>
        <w:t xml:space="preserve">και Ιδιωτικά </w:t>
      </w:r>
      <w:r w:rsidR="003318A0" w:rsidRPr="2F6CE0DB">
        <w:rPr>
          <w:i/>
          <w:iCs/>
          <w:lang w:val="el-GR"/>
        </w:rPr>
        <w:t>Νοσοκομεία</w:t>
      </w:r>
      <w:r w:rsidR="6A88DBBE" w:rsidRPr="2F6CE0DB">
        <w:rPr>
          <w:i/>
          <w:iCs/>
          <w:lang w:val="el-GR"/>
        </w:rPr>
        <w:t xml:space="preserve"> και τις Επιχειρήσεις</w:t>
      </w:r>
      <w:r w:rsidR="00E32D1E" w:rsidRPr="2F6CE0DB">
        <w:rPr>
          <w:i/>
          <w:iCs/>
          <w:lang w:val="el-GR"/>
        </w:rPr>
        <w:t xml:space="preserve">. Αναδεικνύουμε τον δυναμισμό και τις επιδόσεις των επιστημόνων και των οργανισμών στους οποίους εργάζονται, καταγράφουμε τα </w:t>
      </w:r>
      <w:r w:rsidR="649A7C44" w:rsidRPr="2F6CE0DB">
        <w:rPr>
          <w:i/>
          <w:iCs/>
          <w:lang w:val="el-GR"/>
        </w:rPr>
        <w:t xml:space="preserve">διεθνή και εθνικά </w:t>
      </w:r>
      <w:r w:rsidR="00E32D1E" w:rsidRPr="2F6CE0DB">
        <w:rPr>
          <w:i/>
          <w:iCs/>
          <w:lang w:val="el-GR"/>
        </w:rPr>
        <w:t xml:space="preserve">δίκτυα επιστημονικής συνεργασίας, τα επιστημονικά πεδία </w:t>
      </w:r>
      <w:r w:rsidR="4032814E" w:rsidRPr="2F6CE0DB">
        <w:rPr>
          <w:i/>
          <w:iCs/>
          <w:lang w:val="el-GR"/>
        </w:rPr>
        <w:t xml:space="preserve">αριστείας </w:t>
      </w:r>
      <w:r w:rsidR="00E32D1E" w:rsidRPr="2F6CE0DB">
        <w:rPr>
          <w:i/>
          <w:iCs/>
          <w:lang w:val="el-GR"/>
        </w:rPr>
        <w:t>σ</w:t>
      </w:r>
      <w:r w:rsidR="00344A40" w:rsidRPr="2F6CE0DB">
        <w:rPr>
          <w:i/>
          <w:iCs/>
          <w:lang w:val="el-GR"/>
        </w:rPr>
        <w:t>τ</w:t>
      </w:r>
      <w:r w:rsidR="00E32D1E" w:rsidRPr="2F6CE0DB">
        <w:rPr>
          <w:i/>
          <w:iCs/>
          <w:lang w:val="el-GR"/>
        </w:rPr>
        <w:t>α οποία η Ελλάδα διακρίνεται διεθνώς</w:t>
      </w:r>
      <w:r w:rsidR="53EB1524" w:rsidRPr="2F6CE0DB">
        <w:rPr>
          <w:i/>
          <w:iCs/>
          <w:lang w:val="el-GR"/>
        </w:rPr>
        <w:t xml:space="preserve"> και τη συμμετοχή της χώρας μας στην Ανοικτή Επιστήμη</w:t>
      </w:r>
      <w:r w:rsidR="5DB3E010" w:rsidRPr="2F6CE0DB">
        <w:rPr>
          <w:i/>
          <w:iCs/>
          <w:lang w:val="el-GR"/>
        </w:rPr>
        <w:t>. Ταυτόχρονα διαθέτουμε τα επίσημα στοιχεία στις αρμόδιες θεσμικές αρχές προκειμένου να τα χρησιμοποιήσουν</w:t>
      </w:r>
      <w:r w:rsidR="7DA73572" w:rsidRPr="2F6CE0DB">
        <w:rPr>
          <w:i/>
          <w:iCs/>
          <w:lang w:val="el-GR"/>
        </w:rPr>
        <w:t>,</w:t>
      </w:r>
      <w:r w:rsidR="5DB3E010" w:rsidRPr="2F6CE0DB">
        <w:rPr>
          <w:i/>
          <w:iCs/>
          <w:lang w:val="el-GR"/>
        </w:rPr>
        <w:t xml:space="preserve"> </w:t>
      </w:r>
      <w:r w:rsidR="6B69D0A1" w:rsidRPr="2F6CE0DB">
        <w:rPr>
          <w:i/>
          <w:iCs/>
          <w:lang w:val="el-GR"/>
        </w:rPr>
        <w:t>ως ένα επιπλέον στοιχείο</w:t>
      </w:r>
      <w:r w:rsidR="31B6D867" w:rsidRPr="2F6CE0DB">
        <w:rPr>
          <w:i/>
          <w:iCs/>
          <w:lang w:val="el-GR"/>
        </w:rPr>
        <w:t>,</w:t>
      </w:r>
      <w:r w:rsidR="6B69D0A1" w:rsidRPr="2F6CE0DB">
        <w:rPr>
          <w:i/>
          <w:iCs/>
          <w:lang w:val="el-GR"/>
        </w:rPr>
        <w:t xml:space="preserve"> </w:t>
      </w:r>
      <w:r w:rsidR="5DB3E010" w:rsidRPr="2F6CE0DB">
        <w:rPr>
          <w:i/>
          <w:iCs/>
          <w:lang w:val="el-GR"/>
        </w:rPr>
        <w:t>για</w:t>
      </w:r>
      <w:r w:rsidR="7544A176" w:rsidRPr="2F6CE0DB">
        <w:rPr>
          <w:i/>
          <w:iCs/>
          <w:lang w:val="el-GR"/>
        </w:rPr>
        <w:t xml:space="preserve"> την αξ</w:t>
      </w:r>
      <w:r w:rsidR="6F7BDDFB" w:rsidRPr="2F6CE0DB">
        <w:rPr>
          <w:i/>
          <w:iCs/>
          <w:lang w:val="el-GR"/>
        </w:rPr>
        <w:t>ι</w:t>
      </w:r>
      <w:r w:rsidR="7544A176" w:rsidRPr="2F6CE0DB">
        <w:rPr>
          <w:i/>
          <w:iCs/>
          <w:lang w:val="el-GR"/>
        </w:rPr>
        <w:t>ολόγηση της ερευνητικής δραστηριότητας που πραγματοποιείται στη χώρα</w:t>
      </w:r>
      <w:r w:rsidR="00246E28">
        <w:rPr>
          <w:i/>
          <w:iCs/>
          <w:lang w:val="el-GR"/>
        </w:rPr>
        <w:t xml:space="preserve"> </w:t>
      </w:r>
      <w:r w:rsidR="7544A176" w:rsidRPr="2F6CE0DB">
        <w:rPr>
          <w:i/>
          <w:iCs/>
          <w:lang w:val="el-GR"/>
        </w:rPr>
        <w:t>μας</w:t>
      </w:r>
      <w:r w:rsidR="67C44145" w:rsidRPr="2F6CE0DB">
        <w:rPr>
          <w:i/>
          <w:iCs/>
          <w:lang w:val="el-GR"/>
        </w:rPr>
        <w:t>”</w:t>
      </w:r>
      <w:r w:rsidR="003318A0" w:rsidRPr="2F6CE0DB">
        <w:rPr>
          <w:i/>
          <w:iCs/>
          <w:lang w:val="el-GR"/>
        </w:rPr>
        <w:t>.</w:t>
      </w:r>
      <w:r w:rsidR="00E32D1E" w:rsidRPr="2F6CE0DB">
        <w:rPr>
          <w:i/>
          <w:iCs/>
          <w:lang w:val="el-GR"/>
        </w:rPr>
        <w:t xml:space="preserve"> </w:t>
      </w:r>
    </w:p>
    <w:p w14:paraId="7D1A84B9" w14:textId="77777777" w:rsidR="00EB1D80" w:rsidRPr="006C383E" w:rsidRDefault="00EB1D80" w:rsidP="005508CC">
      <w:pPr>
        <w:spacing w:after="0" w:line="240" w:lineRule="auto"/>
        <w:jc w:val="both"/>
        <w:rPr>
          <w:lang w:val="el-GR"/>
        </w:rPr>
      </w:pPr>
    </w:p>
    <w:p w14:paraId="3485BCCF" w14:textId="3A0DE521" w:rsidR="005508CC" w:rsidRPr="00121048" w:rsidRDefault="2A87A7DA" w:rsidP="2F6CE0DB">
      <w:pPr>
        <w:spacing w:after="0" w:line="240" w:lineRule="auto"/>
        <w:jc w:val="both"/>
        <w:rPr>
          <w:b/>
          <w:bCs/>
          <w:lang w:val="el-GR"/>
        </w:rPr>
      </w:pPr>
      <w:r w:rsidRPr="2F6CE0DB">
        <w:rPr>
          <w:b/>
          <w:bCs/>
          <w:lang w:val="el-GR"/>
        </w:rPr>
        <w:t>Αυξάνον</w:t>
      </w:r>
      <w:r w:rsidR="6BE2C2A8" w:rsidRPr="2F6CE0DB">
        <w:rPr>
          <w:b/>
          <w:bCs/>
          <w:lang w:val="el-GR"/>
        </w:rPr>
        <w:t>ται</w:t>
      </w:r>
      <w:r w:rsidR="005508CC" w:rsidRPr="2F6CE0DB">
        <w:rPr>
          <w:b/>
          <w:bCs/>
          <w:lang w:val="el-GR"/>
        </w:rPr>
        <w:t xml:space="preserve"> </w:t>
      </w:r>
      <w:r w:rsidR="2842EC58" w:rsidRPr="2F6CE0DB">
        <w:rPr>
          <w:b/>
          <w:bCs/>
          <w:lang w:val="el-GR"/>
        </w:rPr>
        <w:t xml:space="preserve">οι </w:t>
      </w:r>
      <w:r w:rsidR="0B38AFA2" w:rsidRPr="2F6CE0DB">
        <w:rPr>
          <w:b/>
          <w:bCs/>
          <w:lang w:val="el-GR"/>
        </w:rPr>
        <w:t xml:space="preserve">τιμές των </w:t>
      </w:r>
      <w:r w:rsidR="2842EC58" w:rsidRPr="2F6CE0DB">
        <w:rPr>
          <w:b/>
          <w:bCs/>
          <w:lang w:val="el-GR"/>
        </w:rPr>
        <w:t>δε</w:t>
      </w:r>
      <w:r w:rsidR="13529110" w:rsidRPr="2F6CE0DB">
        <w:rPr>
          <w:b/>
          <w:bCs/>
          <w:lang w:val="el-GR"/>
        </w:rPr>
        <w:t>ικτών</w:t>
      </w:r>
      <w:r w:rsidR="2842EC58" w:rsidRPr="2F6CE0DB">
        <w:rPr>
          <w:b/>
          <w:bCs/>
          <w:lang w:val="el-GR"/>
        </w:rPr>
        <w:t xml:space="preserve"> </w:t>
      </w:r>
      <w:r w:rsidR="005508CC" w:rsidRPr="2F6CE0DB">
        <w:rPr>
          <w:b/>
          <w:bCs/>
          <w:lang w:val="el-GR"/>
        </w:rPr>
        <w:t>παραγωγή</w:t>
      </w:r>
      <w:r w:rsidR="4B353541" w:rsidRPr="2F6CE0DB">
        <w:rPr>
          <w:b/>
          <w:bCs/>
          <w:lang w:val="el-GR"/>
        </w:rPr>
        <w:t>ς</w:t>
      </w:r>
      <w:r w:rsidR="005508CC" w:rsidRPr="2F6CE0DB">
        <w:rPr>
          <w:b/>
          <w:bCs/>
          <w:lang w:val="el-GR"/>
        </w:rPr>
        <w:t xml:space="preserve"> και απήχηση</w:t>
      </w:r>
      <w:r w:rsidR="6AC5CD4F" w:rsidRPr="2F6CE0DB">
        <w:rPr>
          <w:b/>
          <w:bCs/>
          <w:lang w:val="el-GR"/>
        </w:rPr>
        <w:t>ς</w:t>
      </w:r>
      <w:r w:rsidR="005508CC" w:rsidRPr="2F6CE0DB">
        <w:rPr>
          <w:b/>
          <w:bCs/>
          <w:lang w:val="el-GR"/>
        </w:rPr>
        <w:t xml:space="preserve"> των </w:t>
      </w:r>
      <w:r w:rsidR="4D746D25" w:rsidRPr="2F6CE0DB">
        <w:rPr>
          <w:b/>
          <w:bCs/>
          <w:lang w:val="el-GR"/>
        </w:rPr>
        <w:t xml:space="preserve">επιστημονικών </w:t>
      </w:r>
      <w:r w:rsidR="005508CC" w:rsidRPr="2F6CE0DB">
        <w:rPr>
          <w:b/>
          <w:bCs/>
          <w:lang w:val="el-GR"/>
        </w:rPr>
        <w:t>δημοσιεύσεων των ελληνικών φορέων</w:t>
      </w:r>
    </w:p>
    <w:p w14:paraId="1367ADE2" w14:textId="28379E15" w:rsidR="2F6CE0DB" w:rsidRDefault="2F6CE0DB" w:rsidP="2F6CE0DB">
      <w:pPr>
        <w:spacing w:after="0" w:line="240" w:lineRule="auto"/>
        <w:jc w:val="both"/>
        <w:rPr>
          <w:b/>
          <w:bCs/>
          <w:lang w:val="el-GR"/>
        </w:rPr>
      </w:pPr>
    </w:p>
    <w:p w14:paraId="3485BCD0" w14:textId="36F0BA84" w:rsidR="005508CC" w:rsidRPr="005508CC" w:rsidRDefault="002F409D" w:rsidP="005508CC">
      <w:pPr>
        <w:spacing w:after="0" w:line="240" w:lineRule="auto"/>
        <w:jc w:val="both"/>
        <w:rPr>
          <w:lang w:val="el-GR"/>
        </w:rPr>
      </w:pPr>
      <w:r w:rsidRPr="002A7BF0">
        <w:rPr>
          <w:lang w:val="el-GR"/>
        </w:rPr>
        <w:t>Αναλυτικότερα, τ</w:t>
      </w:r>
      <w:r w:rsidR="005508CC" w:rsidRPr="002A7BF0">
        <w:rPr>
          <w:lang w:val="el-GR"/>
        </w:rPr>
        <w:t>ο 202</w:t>
      </w:r>
      <w:r w:rsidR="00640BA3" w:rsidRPr="002A7BF0">
        <w:rPr>
          <w:lang w:val="el-GR"/>
        </w:rPr>
        <w:t>1</w:t>
      </w:r>
      <w:r w:rsidR="005508CC" w:rsidRPr="002A7BF0">
        <w:rPr>
          <w:lang w:val="el-GR"/>
        </w:rPr>
        <w:t xml:space="preserve"> καταγράφονται </w:t>
      </w:r>
      <w:r w:rsidR="00640BA3" w:rsidRPr="002A7BF0">
        <w:rPr>
          <w:lang w:val="el-GR"/>
        </w:rPr>
        <w:t>20</w:t>
      </w:r>
      <w:r w:rsidR="005508CC" w:rsidRPr="002A7BF0">
        <w:rPr>
          <w:lang w:val="el-GR"/>
        </w:rPr>
        <w:t>.</w:t>
      </w:r>
      <w:r w:rsidR="00640BA3" w:rsidRPr="002A7BF0">
        <w:rPr>
          <w:lang w:val="el-GR"/>
        </w:rPr>
        <w:t>034</w:t>
      </w:r>
      <w:r w:rsidR="005508CC" w:rsidRPr="002A7BF0">
        <w:rPr>
          <w:lang w:val="el-GR"/>
        </w:rPr>
        <w:t xml:space="preserve"> επιστημονικές δημοσιεύσεις ελληνικών φορέων στα διεθνή επιστημονικά περιοδικά. </w:t>
      </w:r>
      <w:r w:rsidR="00EC30E2" w:rsidRPr="002A7BF0">
        <w:rPr>
          <w:lang w:val="el-GR"/>
        </w:rPr>
        <w:t xml:space="preserve">Τα δύο τελευταία έτη 2019 και 2020, της περιόδου </w:t>
      </w:r>
      <w:r w:rsidR="00690900" w:rsidRPr="002A7BF0">
        <w:rPr>
          <w:lang w:val="el-GR"/>
        </w:rPr>
        <w:t>2007-2021</w:t>
      </w:r>
      <w:r w:rsidR="00EC30E2" w:rsidRPr="002A7BF0">
        <w:rPr>
          <w:lang w:val="el-GR"/>
        </w:rPr>
        <w:t>, καταγράφονται υψηλά ποσοστά αύξησης: 9,</w:t>
      </w:r>
      <w:r w:rsidR="002A7BF0" w:rsidRPr="002A7BF0">
        <w:rPr>
          <w:lang w:val="el-GR"/>
        </w:rPr>
        <w:t>9</w:t>
      </w:r>
      <w:r w:rsidR="00EC30E2" w:rsidRPr="002A7BF0">
        <w:rPr>
          <w:lang w:val="el-GR"/>
        </w:rPr>
        <w:t>% (από το 201</w:t>
      </w:r>
      <w:r w:rsidR="002A7BF0" w:rsidRPr="002A7BF0">
        <w:rPr>
          <w:lang w:val="el-GR"/>
        </w:rPr>
        <w:t>9</w:t>
      </w:r>
      <w:r w:rsidR="00EC30E2" w:rsidRPr="002A7BF0">
        <w:rPr>
          <w:lang w:val="el-GR"/>
        </w:rPr>
        <w:t xml:space="preserve"> στο 20</w:t>
      </w:r>
      <w:r w:rsidR="002A7BF0" w:rsidRPr="002A7BF0">
        <w:rPr>
          <w:lang w:val="el-GR"/>
        </w:rPr>
        <w:t>20</w:t>
      </w:r>
      <w:r w:rsidR="00EC30E2" w:rsidRPr="002A7BF0">
        <w:rPr>
          <w:lang w:val="el-GR"/>
        </w:rPr>
        <w:t>) και 1</w:t>
      </w:r>
      <w:r w:rsidR="002A7BF0" w:rsidRPr="002A7BF0">
        <w:rPr>
          <w:lang w:val="el-GR"/>
        </w:rPr>
        <w:t>2</w:t>
      </w:r>
      <w:r w:rsidR="00EC30E2" w:rsidRPr="002A7BF0">
        <w:rPr>
          <w:lang w:val="el-GR"/>
        </w:rPr>
        <w:t>,</w:t>
      </w:r>
      <w:r w:rsidR="002A7BF0" w:rsidRPr="002A7BF0">
        <w:rPr>
          <w:lang w:val="el-GR"/>
        </w:rPr>
        <w:t>9</w:t>
      </w:r>
      <w:r w:rsidR="00EC30E2" w:rsidRPr="002A7BF0">
        <w:rPr>
          <w:lang w:val="el-GR"/>
        </w:rPr>
        <w:t>% (από το 20</w:t>
      </w:r>
      <w:r w:rsidR="002A7BF0" w:rsidRPr="002A7BF0">
        <w:rPr>
          <w:lang w:val="el-GR"/>
        </w:rPr>
        <w:t>20</w:t>
      </w:r>
      <w:r w:rsidR="00EC30E2" w:rsidRPr="002A7BF0">
        <w:rPr>
          <w:lang w:val="el-GR"/>
        </w:rPr>
        <w:t xml:space="preserve"> στο 202</w:t>
      </w:r>
      <w:r w:rsidR="002A7BF0" w:rsidRPr="002A7BF0">
        <w:rPr>
          <w:lang w:val="el-GR"/>
        </w:rPr>
        <w:t>1</w:t>
      </w:r>
      <w:r w:rsidR="00EC30E2" w:rsidRPr="002A7BF0">
        <w:rPr>
          <w:lang w:val="el-GR"/>
        </w:rPr>
        <w:t>)</w:t>
      </w:r>
      <w:r w:rsidR="001F657E">
        <w:rPr>
          <w:lang w:val="el-GR"/>
        </w:rPr>
        <w:t xml:space="preserve">, </w:t>
      </w:r>
      <w:r w:rsidR="001F657E" w:rsidRPr="00701EC8">
        <w:rPr>
          <w:lang w:val="el-GR"/>
        </w:rPr>
        <w:t xml:space="preserve">με την τελευταία αύξηση να προέρχεται κυρίως από το επιστημονικό πεδίο των «Φυσικών Επιστημών» και ειδικότερα </w:t>
      </w:r>
      <w:r w:rsidR="00EB1D80">
        <w:rPr>
          <w:lang w:val="el-GR"/>
        </w:rPr>
        <w:t>από τα πεδία «</w:t>
      </w:r>
      <w:r w:rsidR="000D5F3C">
        <w:rPr>
          <w:lang w:val="el-GR"/>
        </w:rPr>
        <w:t>Β</w:t>
      </w:r>
      <w:r w:rsidR="001F657E" w:rsidRPr="00701EC8">
        <w:rPr>
          <w:lang w:val="el-GR"/>
        </w:rPr>
        <w:t>ιολογικές</w:t>
      </w:r>
      <w:r w:rsidR="00EB1D80">
        <w:rPr>
          <w:lang w:val="el-GR"/>
        </w:rPr>
        <w:t xml:space="preserve"> </w:t>
      </w:r>
      <w:r w:rsidR="000D5F3C">
        <w:rPr>
          <w:lang w:val="el-GR"/>
        </w:rPr>
        <w:t>Ε</w:t>
      </w:r>
      <w:r w:rsidR="00EB1D80">
        <w:rPr>
          <w:lang w:val="el-GR"/>
        </w:rPr>
        <w:t>πιστήμες»</w:t>
      </w:r>
      <w:r w:rsidR="001F657E" w:rsidRPr="00701EC8">
        <w:rPr>
          <w:lang w:val="el-GR"/>
        </w:rPr>
        <w:t xml:space="preserve"> και </w:t>
      </w:r>
      <w:r w:rsidR="00EB1D80">
        <w:rPr>
          <w:lang w:val="el-GR"/>
        </w:rPr>
        <w:t>«</w:t>
      </w:r>
      <w:proofErr w:type="spellStart"/>
      <w:r w:rsidR="000D5F3C">
        <w:rPr>
          <w:lang w:val="el-GR"/>
        </w:rPr>
        <w:t>Γ</w:t>
      </w:r>
      <w:r w:rsidR="001F657E" w:rsidRPr="00701EC8">
        <w:rPr>
          <w:lang w:val="el-GR"/>
        </w:rPr>
        <w:t>εωπεριβαλλοντικές</w:t>
      </w:r>
      <w:proofErr w:type="spellEnd"/>
      <w:r w:rsidR="001F657E" w:rsidRPr="00701EC8">
        <w:rPr>
          <w:lang w:val="el-GR"/>
        </w:rPr>
        <w:t xml:space="preserve"> </w:t>
      </w:r>
      <w:r w:rsidR="000D5F3C">
        <w:rPr>
          <w:lang w:val="el-GR"/>
        </w:rPr>
        <w:t>Ε</w:t>
      </w:r>
      <w:r w:rsidR="001F657E" w:rsidRPr="00701EC8">
        <w:rPr>
          <w:lang w:val="el-GR"/>
        </w:rPr>
        <w:t>πιστήμες</w:t>
      </w:r>
      <w:r w:rsidR="00EB1D80">
        <w:rPr>
          <w:lang w:val="el-GR"/>
        </w:rPr>
        <w:t>»</w:t>
      </w:r>
      <w:r w:rsidR="00EC30E2" w:rsidRPr="00701EC8">
        <w:rPr>
          <w:lang w:val="el-GR"/>
        </w:rPr>
        <w:t>.</w:t>
      </w:r>
    </w:p>
    <w:p w14:paraId="3485BCD1" w14:textId="77777777" w:rsidR="005508CC" w:rsidRPr="005508CC" w:rsidRDefault="005508CC" w:rsidP="005508CC">
      <w:pPr>
        <w:spacing w:after="0" w:line="240" w:lineRule="auto"/>
        <w:jc w:val="both"/>
        <w:rPr>
          <w:lang w:val="el-GR"/>
        </w:rPr>
      </w:pPr>
    </w:p>
    <w:p w14:paraId="3485BCD2" w14:textId="43C96A0C" w:rsidR="005508CC" w:rsidRDefault="005508CC" w:rsidP="005508CC">
      <w:pPr>
        <w:spacing w:after="0" w:line="240" w:lineRule="auto"/>
        <w:jc w:val="both"/>
        <w:rPr>
          <w:lang w:val="el-GR"/>
        </w:rPr>
      </w:pPr>
      <w:r w:rsidRPr="005508CC">
        <w:rPr>
          <w:lang w:val="el-GR"/>
        </w:rPr>
        <w:t xml:space="preserve">Ως προς την απήχηση, την πρωτοτυπία, την ποιότητα και την </w:t>
      </w:r>
      <w:proofErr w:type="spellStart"/>
      <w:r w:rsidRPr="005508CC">
        <w:rPr>
          <w:lang w:val="el-GR"/>
        </w:rPr>
        <w:t>αναγνωρισιμότητα</w:t>
      </w:r>
      <w:proofErr w:type="spellEnd"/>
      <w:r w:rsidRPr="005508CC">
        <w:rPr>
          <w:lang w:val="el-GR"/>
        </w:rPr>
        <w:t xml:space="preserve">, οι δημοσιεύσεις ελληνικών φορέων εξακολουθούν να τοποθετούνται δυναμικά στο διεθνές περιβάλλον. </w:t>
      </w:r>
    </w:p>
    <w:p w14:paraId="20F617A4" w14:textId="77777777" w:rsidR="00002EBD" w:rsidRPr="005508CC" w:rsidRDefault="00002EBD" w:rsidP="005508CC">
      <w:pPr>
        <w:spacing w:after="0" w:line="240" w:lineRule="auto"/>
        <w:jc w:val="both"/>
        <w:rPr>
          <w:lang w:val="el-GR"/>
        </w:rPr>
      </w:pPr>
    </w:p>
    <w:p w14:paraId="3485BCD4" w14:textId="72800BA2" w:rsidR="005508CC" w:rsidRPr="005508CC" w:rsidRDefault="005508CC" w:rsidP="2F6CE0DB">
      <w:pPr>
        <w:spacing w:after="0" w:line="240" w:lineRule="auto"/>
        <w:jc w:val="both"/>
        <w:rPr>
          <w:lang w:val="el-GR"/>
        </w:rPr>
      </w:pPr>
      <w:r w:rsidRPr="2F6CE0DB">
        <w:rPr>
          <w:lang w:val="el-GR"/>
        </w:rPr>
        <w:t xml:space="preserve">Ο αριθμός των αναφορών στις δημοσιεύσεις των ελληνικών φορέων, ο οποίος αποτελεί και τη βάση για τον υπολογισμό των </w:t>
      </w:r>
      <w:proofErr w:type="spellStart"/>
      <w:r w:rsidRPr="2F6CE0DB">
        <w:rPr>
          <w:lang w:val="el-GR"/>
        </w:rPr>
        <w:t>βιβλιομετρικών</w:t>
      </w:r>
      <w:proofErr w:type="spellEnd"/>
      <w:r w:rsidRPr="2F6CE0DB">
        <w:rPr>
          <w:lang w:val="el-GR"/>
        </w:rPr>
        <w:t xml:space="preserve"> δεικτών, συνεχίζει να διατηρεί την αυξητική τάση όλων των προηγούμενων ετών, και την πενταετία 201</w:t>
      </w:r>
      <w:r w:rsidR="007C7839" w:rsidRPr="2F6CE0DB">
        <w:rPr>
          <w:lang w:val="el-GR"/>
        </w:rPr>
        <w:t>7</w:t>
      </w:r>
      <w:r w:rsidRPr="2F6CE0DB">
        <w:rPr>
          <w:lang w:val="el-GR"/>
        </w:rPr>
        <w:t>-202</w:t>
      </w:r>
      <w:r w:rsidR="007C7839" w:rsidRPr="2F6CE0DB">
        <w:rPr>
          <w:lang w:val="el-GR"/>
        </w:rPr>
        <w:t>1</w:t>
      </w:r>
      <w:r w:rsidRPr="2F6CE0DB">
        <w:rPr>
          <w:lang w:val="el-GR"/>
        </w:rPr>
        <w:t xml:space="preserve"> φθάνει τις </w:t>
      </w:r>
      <w:r w:rsidR="007C7839" w:rsidRPr="2F6CE0DB">
        <w:rPr>
          <w:lang w:val="el-GR"/>
        </w:rPr>
        <w:t>843</w:t>
      </w:r>
      <w:r w:rsidRPr="2F6CE0DB">
        <w:rPr>
          <w:lang w:val="el-GR"/>
        </w:rPr>
        <w:t>.</w:t>
      </w:r>
      <w:r w:rsidR="007C7839" w:rsidRPr="2F6CE0DB">
        <w:rPr>
          <w:lang w:val="el-GR"/>
        </w:rPr>
        <w:t>597</w:t>
      </w:r>
      <w:r w:rsidRPr="2F6CE0DB">
        <w:rPr>
          <w:lang w:val="el-GR"/>
        </w:rPr>
        <w:t xml:space="preserve"> αναφορές. Σημειώνεται ότι αυτός ο αριθμός συνιστά ένα νέο ιστορικά υψηλό επίπεδο.</w:t>
      </w:r>
    </w:p>
    <w:p w14:paraId="3485BCD5" w14:textId="77777777" w:rsidR="005508CC" w:rsidRPr="005508CC" w:rsidRDefault="005508CC" w:rsidP="005508CC">
      <w:pPr>
        <w:spacing w:after="0" w:line="240" w:lineRule="auto"/>
        <w:jc w:val="both"/>
        <w:rPr>
          <w:lang w:val="el-GR"/>
        </w:rPr>
      </w:pPr>
    </w:p>
    <w:p w14:paraId="24E7CEE7" w14:textId="4797A007" w:rsidR="00D02E15" w:rsidRPr="00D02E15" w:rsidRDefault="005508CC" w:rsidP="005508CC">
      <w:pPr>
        <w:spacing w:after="0" w:line="240" w:lineRule="auto"/>
        <w:jc w:val="both"/>
        <w:rPr>
          <w:lang w:val="el-GR"/>
        </w:rPr>
      </w:pPr>
      <w:r w:rsidRPr="00D02E15">
        <w:rPr>
          <w:lang w:val="el-GR"/>
        </w:rPr>
        <w:t>Την πενταετία 201</w:t>
      </w:r>
      <w:r w:rsidR="00D51E3F" w:rsidRPr="00D02E15">
        <w:rPr>
          <w:lang w:val="el-GR"/>
        </w:rPr>
        <w:t>7</w:t>
      </w:r>
      <w:r w:rsidRPr="00D02E15">
        <w:rPr>
          <w:lang w:val="el-GR"/>
        </w:rPr>
        <w:t>-202</w:t>
      </w:r>
      <w:r w:rsidR="00D51E3F" w:rsidRPr="00D02E15">
        <w:rPr>
          <w:lang w:val="el-GR"/>
        </w:rPr>
        <w:t>1</w:t>
      </w:r>
      <w:r w:rsidRPr="00D02E15">
        <w:rPr>
          <w:lang w:val="el-GR"/>
        </w:rPr>
        <w:t xml:space="preserve">, οι δημοσιεύσεις από ελληνικούς φορείς λαμβάνουν κατά μέσο όρο </w:t>
      </w:r>
      <w:r w:rsidR="005A3901" w:rsidRPr="00D02E15">
        <w:rPr>
          <w:lang w:val="el-GR"/>
        </w:rPr>
        <w:t>10</w:t>
      </w:r>
      <w:r w:rsidRPr="00D02E15">
        <w:rPr>
          <w:lang w:val="el-GR"/>
        </w:rPr>
        <w:t>,</w:t>
      </w:r>
      <w:r w:rsidR="005A3901" w:rsidRPr="00D02E15">
        <w:rPr>
          <w:lang w:val="el-GR"/>
        </w:rPr>
        <w:t>20</w:t>
      </w:r>
      <w:r w:rsidRPr="00D02E15">
        <w:rPr>
          <w:lang w:val="el-GR"/>
        </w:rPr>
        <w:t xml:space="preserve"> αναφορές ανά δημοσίευση, ξεπερνώντας τον μέσο όρο αναφορών στην ΕΕ (</w:t>
      </w:r>
      <w:r w:rsidR="00122B4D" w:rsidRPr="00D02E15">
        <w:rPr>
          <w:lang w:val="el-GR"/>
        </w:rPr>
        <w:t>8</w:t>
      </w:r>
      <w:r w:rsidRPr="00D02E15">
        <w:rPr>
          <w:lang w:val="el-GR"/>
        </w:rPr>
        <w:t>,</w:t>
      </w:r>
      <w:r w:rsidR="00122B4D" w:rsidRPr="00D02E15">
        <w:rPr>
          <w:lang w:val="el-GR"/>
        </w:rPr>
        <w:t>44</w:t>
      </w:r>
      <w:r w:rsidRPr="00D02E15">
        <w:rPr>
          <w:lang w:val="el-GR"/>
        </w:rPr>
        <w:t>) και στον ΟΟΣΑ (</w:t>
      </w:r>
      <w:r w:rsidR="00122B4D" w:rsidRPr="00D02E15">
        <w:rPr>
          <w:lang w:val="el-GR"/>
        </w:rPr>
        <w:t>8</w:t>
      </w:r>
      <w:r w:rsidRPr="00D02E15">
        <w:rPr>
          <w:lang w:val="el-GR"/>
        </w:rPr>
        <w:t>,</w:t>
      </w:r>
      <w:r w:rsidR="00122B4D" w:rsidRPr="00D02E15">
        <w:rPr>
          <w:lang w:val="el-GR"/>
        </w:rPr>
        <w:t>22</w:t>
      </w:r>
      <w:r w:rsidRPr="00D02E15">
        <w:rPr>
          <w:lang w:val="el-GR"/>
        </w:rPr>
        <w:t xml:space="preserve">). </w:t>
      </w:r>
      <w:r w:rsidR="00EB1D80">
        <w:rPr>
          <w:lang w:val="el-GR"/>
        </w:rPr>
        <w:t>Ο</w:t>
      </w:r>
      <w:r w:rsidRPr="00D02E15">
        <w:rPr>
          <w:lang w:val="el-GR"/>
        </w:rPr>
        <w:t xml:space="preserve"> σχετικό</w:t>
      </w:r>
      <w:r w:rsidR="00EB1D80">
        <w:rPr>
          <w:lang w:val="el-GR"/>
        </w:rPr>
        <w:t>ς</w:t>
      </w:r>
      <w:r w:rsidRPr="00D02E15">
        <w:rPr>
          <w:lang w:val="el-GR"/>
        </w:rPr>
        <w:t xml:space="preserve"> δείκτη</w:t>
      </w:r>
      <w:r w:rsidR="00EB1D80">
        <w:rPr>
          <w:lang w:val="el-GR"/>
        </w:rPr>
        <w:t>ς</w:t>
      </w:r>
      <w:r w:rsidRPr="00D02E15">
        <w:rPr>
          <w:lang w:val="el-GR"/>
        </w:rPr>
        <w:t xml:space="preserve"> απήχησης των δημοσιεύσεων από ελληνικούς φορείς </w:t>
      </w:r>
      <w:r w:rsidR="00EB1D80">
        <w:rPr>
          <w:lang w:val="el-GR"/>
        </w:rPr>
        <w:t xml:space="preserve">διαμορφώνεται σε 1,21 σε σχέση με τον μέσο όρο </w:t>
      </w:r>
      <w:r w:rsidR="00D02E15" w:rsidRPr="00D02E15">
        <w:rPr>
          <w:lang w:val="el-GR"/>
        </w:rPr>
        <w:t>των χωρών μελών της ΕΕ</w:t>
      </w:r>
      <w:r w:rsidR="002F2A18">
        <w:rPr>
          <w:lang w:val="el-GR"/>
        </w:rPr>
        <w:t>,</w:t>
      </w:r>
      <w:r w:rsidR="00D02E15" w:rsidRPr="00D02E15">
        <w:rPr>
          <w:lang w:val="el-GR"/>
        </w:rPr>
        <w:t xml:space="preserve"> </w:t>
      </w:r>
      <w:r w:rsidR="00EB1D80">
        <w:rPr>
          <w:lang w:val="el-GR"/>
        </w:rPr>
        <w:t xml:space="preserve">και σε 1,24 σε σχέση με τον </w:t>
      </w:r>
      <w:r w:rsidR="002F2A18">
        <w:rPr>
          <w:lang w:val="el-GR"/>
        </w:rPr>
        <w:t xml:space="preserve">μέσο </w:t>
      </w:r>
      <w:r w:rsidR="00EB1D80">
        <w:rPr>
          <w:lang w:val="el-GR"/>
        </w:rPr>
        <w:t xml:space="preserve">όρο των χωρών μελών του ΟΟΣΑ. </w:t>
      </w:r>
    </w:p>
    <w:p w14:paraId="3485BCD7" w14:textId="77777777" w:rsidR="005508CC" w:rsidRPr="005508CC" w:rsidRDefault="005508CC" w:rsidP="005508CC">
      <w:pPr>
        <w:spacing w:after="0" w:line="240" w:lineRule="auto"/>
        <w:jc w:val="both"/>
        <w:rPr>
          <w:lang w:val="el-GR"/>
        </w:rPr>
      </w:pPr>
    </w:p>
    <w:p w14:paraId="3485BCD8" w14:textId="38FF8F22" w:rsidR="005508CC" w:rsidRPr="005508CC" w:rsidRDefault="005508CC" w:rsidP="005508CC">
      <w:pPr>
        <w:spacing w:after="0" w:line="240" w:lineRule="auto"/>
        <w:jc w:val="both"/>
        <w:rPr>
          <w:lang w:val="el-GR"/>
        </w:rPr>
      </w:pPr>
      <w:r w:rsidRPr="0F6E1FCD">
        <w:rPr>
          <w:lang w:val="el-GR"/>
        </w:rPr>
        <w:t xml:space="preserve">Επίσης, το ποσοστό των δημοσιεύσεων των ελληνικών φορέων που λαμβάνουν αναφορές -ένας </w:t>
      </w:r>
      <w:r w:rsidR="67BA970D" w:rsidRPr="0F6E1FCD">
        <w:rPr>
          <w:lang w:val="el-GR"/>
        </w:rPr>
        <w:t xml:space="preserve">επιπλέον </w:t>
      </w:r>
      <w:r w:rsidRPr="0F6E1FCD">
        <w:rPr>
          <w:lang w:val="el-GR"/>
        </w:rPr>
        <w:t xml:space="preserve">δείκτης που αποτυπώνει την πρωτοτυπία και την ποιότητα του ερευνητικού έργου και την </w:t>
      </w:r>
      <w:proofErr w:type="spellStart"/>
      <w:r w:rsidRPr="0F6E1FCD">
        <w:rPr>
          <w:lang w:val="el-GR"/>
        </w:rPr>
        <w:t>αναγνωρισιμότητα</w:t>
      </w:r>
      <w:proofErr w:type="spellEnd"/>
      <w:r w:rsidRPr="0F6E1FCD">
        <w:rPr>
          <w:lang w:val="el-GR"/>
        </w:rPr>
        <w:t xml:space="preserve"> των επιστημόνων συγγραφέων- διαμορφώνεται για την περίοδο </w:t>
      </w:r>
      <w:r w:rsidR="00690900" w:rsidRPr="0F6E1FCD">
        <w:rPr>
          <w:lang w:val="el-GR"/>
        </w:rPr>
        <w:t>2007-2021</w:t>
      </w:r>
      <w:r w:rsidRPr="0F6E1FCD">
        <w:rPr>
          <w:lang w:val="el-GR"/>
        </w:rPr>
        <w:t xml:space="preserve"> στο 7</w:t>
      </w:r>
      <w:r w:rsidR="00FB0983" w:rsidRPr="0F6E1FCD">
        <w:rPr>
          <w:lang w:val="el-GR"/>
        </w:rPr>
        <w:t>5</w:t>
      </w:r>
      <w:r w:rsidRPr="0F6E1FCD">
        <w:rPr>
          <w:lang w:val="el-GR"/>
        </w:rPr>
        <w:t xml:space="preserve">,8%, ποσοστό </w:t>
      </w:r>
      <w:r w:rsidR="00EB1D80" w:rsidRPr="0F6E1FCD">
        <w:rPr>
          <w:lang w:val="el-GR"/>
        </w:rPr>
        <w:t xml:space="preserve">μεγαλύτερο </w:t>
      </w:r>
      <w:r w:rsidRPr="0F6E1FCD">
        <w:rPr>
          <w:lang w:val="el-GR"/>
        </w:rPr>
        <w:t>από το ποσοστό της ΕΕ (7</w:t>
      </w:r>
      <w:r w:rsidR="00F6058E" w:rsidRPr="0F6E1FCD">
        <w:rPr>
          <w:lang w:val="el-GR"/>
        </w:rPr>
        <w:t>3</w:t>
      </w:r>
      <w:r w:rsidRPr="0F6E1FCD">
        <w:rPr>
          <w:lang w:val="el-GR"/>
        </w:rPr>
        <w:t>,</w:t>
      </w:r>
      <w:r w:rsidR="00F6058E" w:rsidRPr="0F6E1FCD">
        <w:rPr>
          <w:lang w:val="el-GR"/>
        </w:rPr>
        <w:t>7</w:t>
      </w:r>
      <w:r w:rsidRPr="0F6E1FCD">
        <w:rPr>
          <w:lang w:val="el-GR"/>
        </w:rPr>
        <w:t>%) και του ΟΟΣΑ (7</w:t>
      </w:r>
      <w:r w:rsidR="00F6058E" w:rsidRPr="0F6E1FCD">
        <w:rPr>
          <w:lang w:val="el-GR"/>
        </w:rPr>
        <w:t>3</w:t>
      </w:r>
      <w:r w:rsidRPr="0F6E1FCD">
        <w:rPr>
          <w:lang w:val="el-GR"/>
        </w:rPr>
        <w:t>,</w:t>
      </w:r>
      <w:r w:rsidR="00F6058E" w:rsidRPr="0F6E1FCD">
        <w:rPr>
          <w:lang w:val="el-GR"/>
        </w:rPr>
        <w:t>5</w:t>
      </w:r>
      <w:r w:rsidRPr="0F6E1FCD">
        <w:rPr>
          <w:lang w:val="el-GR"/>
        </w:rPr>
        <w:t xml:space="preserve">%). </w:t>
      </w:r>
    </w:p>
    <w:p w14:paraId="3485BCD9" w14:textId="77777777" w:rsidR="005508CC" w:rsidRPr="005508CC" w:rsidRDefault="005508CC" w:rsidP="005508CC">
      <w:pPr>
        <w:spacing w:after="0" w:line="240" w:lineRule="auto"/>
        <w:jc w:val="both"/>
        <w:rPr>
          <w:lang w:val="el-GR"/>
        </w:rPr>
      </w:pPr>
    </w:p>
    <w:p w14:paraId="079DE216" w14:textId="77777777" w:rsidR="002F2A18" w:rsidRDefault="005508CC" w:rsidP="005508CC">
      <w:pPr>
        <w:spacing w:after="0" w:line="240" w:lineRule="auto"/>
        <w:jc w:val="both"/>
        <w:rPr>
          <w:lang w:val="el-GR"/>
        </w:rPr>
      </w:pPr>
      <w:r w:rsidRPr="0F6E1FCD">
        <w:rPr>
          <w:lang w:val="el-GR"/>
        </w:rPr>
        <w:t xml:space="preserve">Ως προς τους </w:t>
      </w:r>
      <w:proofErr w:type="spellStart"/>
      <w:r w:rsidRPr="0F6E1FCD">
        <w:rPr>
          <w:lang w:val="el-GR"/>
        </w:rPr>
        <w:t>βιβλιομετρικούς</w:t>
      </w:r>
      <w:proofErr w:type="spellEnd"/>
      <w:r w:rsidRPr="0F6E1FCD">
        <w:rPr>
          <w:lang w:val="el-GR"/>
        </w:rPr>
        <w:t xml:space="preserve"> δείκτες που καταγράφουν την ύπαρξη υψηλής απήχησης για τις δημοσιεύσεις, την πενταετία 201</w:t>
      </w:r>
      <w:r w:rsidR="003354A3" w:rsidRPr="0F6E1FCD">
        <w:rPr>
          <w:lang w:val="el-GR"/>
        </w:rPr>
        <w:t>7</w:t>
      </w:r>
      <w:r w:rsidRPr="0F6E1FCD">
        <w:rPr>
          <w:lang w:val="el-GR"/>
        </w:rPr>
        <w:t>-202</w:t>
      </w:r>
      <w:r w:rsidR="003354A3" w:rsidRPr="0F6E1FCD">
        <w:rPr>
          <w:lang w:val="el-GR"/>
        </w:rPr>
        <w:t>1</w:t>
      </w:r>
      <w:r w:rsidRPr="0F6E1FCD">
        <w:rPr>
          <w:lang w:val="el-GR"/>
        </w:rPr>
        <w:t xml:space="preserve">, τόσο ο αριθμός όσο και η κατανομή των δημοσιεύσεων των ελληνικών φορέων με υψηλή απήχηση, καταγράφουν σημαντική </w:t>
      </w:r>
      <w:r w:rsidR="00B82997" w:rsidRPr="0F6E1FCD">
        <w:rPr>
          <w:lang w:val="el-GR"/>
        </w:rPr>
        <w:t>επίδοση</w:t>
      </w:r>
      <w:r w:rsidRPr="0F6E1FCD">
        <w:rPr>
          <w:lang w:val="el-GR"/>
        </w:rPr>
        <w:t>. Ειδικότερα, 1.</w:t>
      </w:r>
      <w:r w:rsidR="000565B2" w:rsidRPr="0F6E1FCD">
        <w:rPr>
          <w:lang w:val="el-GR"/>
        </w:rPr>
        <w:t>661</w:t>
      </w:r>
      <w:r w:rsidRPr="0F6E1FCD">
        <w:rPr>
          <w:lang w:val="el-GR"/>
        </w:rPr>
        <w:t xml:space="preserve"> δημοσιεύσεις ελληνικών φορέων κατατάχθηκαν παγκοσμίως στο 1% των δημοσιεύσεων με υψηλή απήχηση, 6.</w:t>
      </w:r>
      <w:r w:rsidR="005B25E6" w:rsidRPr="0F6E1FCD">
        <w:rPr>
          <w:lang w:val="el-GR"/>
        </w:rPr>
        <w:t>400</w:t>
      </w:r>
      <w:r w:rsidRPr="0F6E1FCD">
        <w:rPr>
          <w:lang w:val="el-GR"/>
        </w:rPr>
        <w:t xml:space="preserve"> δημοσιεύσεις στο 5%, </w:t>
      </w:r>
      <w:r w:rsidR="0038727F" w:rsidRPr="0F6E1FCD">
        <w:rPr>
          <w:lang w:val="el-GR"/>
        </w:rPr>
        <w:t>11</w:t>
      </w:r>
      <w:r w:rsidRPr="0F6E1FCD">
        <w:rPr>
          <w:lang w:val="el-GR"/>
        </w:rPr>
        <w:t>.</w:t>
      </w:r>
      <w:r w:rsidR="0038727F" w:rsidRPr="0F6E1FCD">
        <w:rPr>
          <w:lang w:val="el-GR"/>
        </w:rPr>
        <w:t>589</w:t>
      </w:r>
      <w:r w:rsidRPr="0F6E1FCD">
        <w:rPr>
          <w:lang w:val="el-GR"/>
        </w:rPr>
        <w:t xml:space="preserve"> στο 10%, </w:t>
      </w:r>
      <w:r w:rsidR="00007DC5" w:rsidRPr="0F6E1FCD">
        <w:rPr>
          <w:lang w:val="el-GR"/>
        </w:rPr>
        <w:t>24</w:t>
      </w:r>
      <w:r w:rsidRPr="0F6E1FCD">
        <w:rPr>
          <w:lang w:val="el-GR"/>
        </w:rPr>
        <w:t>.</w:t>
      </w:r>
      <w:r w:rsidR="00007DC5" w:rsidRPr="0F6E1FCD">
        <w:rPr>
          <w:lang w:val="el-GR"/>
        </w:rPr>
        <w:t>975</w:t>
      </w:r>
      <w:r w:rsidRPr="0F6E1FCD">
        <w:rPr>
          <w:lang w:val="el-GR"/>
        </w:rPr>
        <w:t xml:space="preserve"> δημοσιεύσεις στο 25% και 4</w:t>
      </w:r>
      <w:r w:rsidR="00007DC5" w:rsidRPr="0F6E1FCD">
        <w:rPr>
          <w:lang w:val="el-GR"/>
        </w:rPr>
        <w:t>4</w:t>
      </w:r>
      <w:r w:rsidRPr="0F6E1FCD">
        <w:rPr>
          <w:lang w:val="el-GR"/>
        </w:rPr>
        <w:t>.</w:t>
      </w:r>
      <w:r w:rsidR="00007DC5" w:rsidRPr="0F6E1FCD">
        <w:rPr>
          <w:lang w:val="el-GR"/>
        </w:rPr>
        <w:t>667</w:t>
      </w:r>
      <w:r w:rsidRPr="0F6E1FCD">
        <w:rPr>
          <w:lang w:val="el-GR"/>
        </w:rPr>
        <w:t xml:space="preserve"> δημοσιεύσεις στο 50%. </w:t>
      </w:r>
    </w:p>
    <w:p w14:paraId="78C6E031" w14:textId="77777777" w:rsidR="002F2A18" w:rsidRDefault="002F2A18" w:rsidP="005508CC">
      <w:pPr>
        <w:spacing w:after="0" w:line="240" w:lineRule="auto"/>
        <w:jc w:val="both"/>
        <w:rPr>
          <w:lang w:val="el-GR"/>
        </w:rPr>
      </w:pPr>
    </w:p>
    <w:p w14:paraId="3485BCDA" w14:textId="4EF71AAB" w:rsidR="005508CC" w:rsidRPr="00E64EAB" w:rsidRDefault="005508CC" w:rsidP="005508CC">
      <w:pPr>
        <w:spacing w:after="0" w:line="240" w:lineRule="auto"/>
        <w:jc w:val="both"/>
        <w:rPr>
          <w:lang w:val="el-GR"/>
        </w:rPr>
      </w:pPr>
      <w:r w:rsidRPr="0F6E1FCD">
        <w:rPr>
          <w:lang w:val="el-GR"/>
        </w:rPr>
        <w:t>Η κατανομή των δημοσιεύσεων των ελληνικών φορέων που διαμορφώνεται με βάση το κριτήριο της υψηλής απήχησης είναι 2,0%, 7,</w:t>
      </w:r>
      <w:r w:rsidR="00A50ED1" w:rsidRPr="0F6E1FCD">
        <w:rPr>
          <w:lang w:val="el-GR"/>
        </w:rPr>
        <w:t>7</w:t>
      </w:r>
      <w:r w:rsidRPr="0F6E1FCD">
        <w:rPr>
          <w:lang w:val="el-GR"/>
        </w:rPr>
        <w:t>%, 1</w:t>
      </w:r>
      <w:r w:rsidR="00A50ED1" w:rsidRPr="0F6E1FCD">
        <w:rPr>
          <w:lang w:val="el-GR"/>
        </w:rPr>
        <w:t>4</w:t>
      </w:r>
      <w:r w:rsidRPr="0F6E1FCD">
        <w:rPr>
          <w:lang w:val="el-GR"/>
        </w:rPr>
        <w:t>,</w:t>
      </w:r>
      <w:r w:rsidR="00A50ED1" w:rsidRPr="0F6E1FCD">
        <w:rPr>
          <w:lang w:val="el-GR"/>
        </w:rPr>
        <w:t>0</w:t>
      </w:r>
      <w:r w:rsidRPr="0F6E1FCD">
        <w:rPr>
          <w:lang w:val="el-GR"/>
        </w:rPr>
        <w:t>%, 30,</w:t>
      </w:r>
      <w:r w:rsidR="00A50ED1" w:rsidRPr="0F6E1FCD">
        <w:rPr>
          <w:lang w:val="el-GR"/>
        </w:rPr>
        <w:t>2</w:t>
      </w:r>
      <w:r w:rsidRPr="0F6E1FCD">
        <w:rPr>
          <w:lang w:val="el-GR"/>
        </w:rPr>
        <w:t>% και 5</w:t>
      </w:r>
      <w:r w:rsidR="00DB26DF" w:rsidRPr="0F6E1FCD">
        <w:rPr>
          <w:lang w:val="el-GR"/>
        </w:rPr>
        <w:t>4</w:t>
      </w:r>
      <w:r w:rsidRPr="0F6E1FCD">
        <w:rPr>
          <w:lang w:val="el-GR"/>
        </w:rPr>
        <w:t>,</w:t>
      </w:r>
      <w:r w:rsidR="00DB26DF" w:rsidRPr="0F6E1FCD">
        <w:rPr>
          <w:lang w:val="el-GR"/>
        </w:rPr>
        <w:t>1</w:t>
      </w:r>
      <w:r w:rsidRPr="0F6E1FCD">
        <w:rPr>
          <w:lang w:val="el-GR"/>
        </w:rPr>
        <w:t xml:space="preserve">%, με συνέπεια οι ελληνικές επιδόσεις να ξεπερνούν </w:t>
      </w:r>
      <w:r w:rsidR="7A6A2817" w:rsidRPr="0F6E1FCD">
        <w:rPr>
          <w:lang w:val="el-GR"/>
        </w:rPr>
        <w:t xml:space="preserve">για μία ακόμη φορά </w:t>
      </w:r>
      <w:r w:rsidRPr="0F6E1FCD">
        <w:rPr>
          <w:lang w:val="el-GR"/>
        </w:rPr>
        <w:t>τον παγκόσμιο μέσο όρο σε όλες τις κατηγορίες (η πρώτη φορά ήταν την πενταετία 2012-2016), ενώ ξεπερνούν και τις αντίστοιχες επιδόσεις της ΕΕ για τις οποίες υπάρχουν διαθέσιμα στοιχεία (</w:t>
      </w:r>
      <w:proofErr w:type="spellStart"/>
      <w:r w:rsidRPr="0F6E1FCD">
        <w:rPr>
          <w:lang w:val="el-GR"/>
        </w:rPr>
        <w:t>top</w:t>
      </w:r>
      <w:proofErr w:type="spellEnd"/>
      <w:r w:rsidRPr="0F6E1FCD">
        <w:rPr>
          <w:lang w:val="el-GR"/>
        </w:rPr>
        <w:t xml:space="preserve"> 1% και </w:t>
      </w:r>
      <w:proofErr w:type="spellStart"/>
      <w:r w:rsidRPr="0F6E1FCD">
        <w:rPr>
          <w:lang w:val="el-GR"/>
        </w:rPr>
        <w:t>top</w:t>
      </w:r>
      <w:proofErr w:type="spellEnd"/>
      <w:r w:rsidRPr="0F6E1FCD">
        <w:rPr>
          <w:lang w:val="el-GR"/>
        </w:rPr>
        <w:t xml:space="preserve"> 10%)</w:t>
      </w:r>
      <w:r w:rsidR="00E64EAB" w:rsidRPr="0F6E1FCD">
        <w:rPr>
          <w:lang w:val="el-GR"/>
        </w:rPr>
        <w:t xml:space="preserve">. </w:t>
      </w:r>
    </w:p>
    <w:p w14:paraId="3485BCDB" w14:textId="77777777" w:rsidR="005508CC" w:rsidRPr="005508CC" w:rsidRDefault="005508CC" w:rsidP="005508CC">
      <w:pPr>
        <w:spacing w:after="0" w:line="240" w:lineRule="auto"/>
        <w:jc w:val="both"/>
        <w:rPr>
          <w:lang w:val="el-GR"/>
        </w:rPr>
      </w:pPr>
    </w:p>
    <w:p w14:paraId="3485BCDC" w14:textId="1A7462B5" w:rsidR="005508CC" w:rsidRPr="005508CC" w:rsidRDefault="005508CC" w:rsidP="005508CC">
      <w:pPr>
        <w:spacing w:after="0" w:line="240" w:lineRule="auto"/>
        <w:jc w:val="both"/>
        <w:rPr>
          <w:lang w:val="el-GR"/>
        </w:rPr>
      </w:pPr>
      <w:r w:rsidRPr="005508CC">
        <w:rPr>
          <w:lang w:val="el-GR"/>
        </w:rPr>
        <w:t>Σημαντική είναι επίσης η ηγετική συμμετοχή των Ελλήνων επιστημόνων στις δημοσιεύσεις με υψηλή απήχηση. Σε ποσοστό 2</w:t>
      </w:r>
      <w:r w:rsidR="008C1B82">
        <w:rPr>
          <w:lang w:val="el-GR"/>
        </w:rPr>
        <w:t>7</w:t>
      </w:r>
      <w:r w:rsidRPr="005508CC">
        <w:rPr>
          <w:lang w:val="el-GR"/>
        </w:rPr>
        <w:t>,</w:t>
      </w:r>
      <w:r w:rsidR="00F02017">
        <w:rPr>
          <w:lang w:val="el-GR"/>
        </w:rPr>
        <w:t>2</w:t>
      </w:r>
      <w:r w:rsidRPr="005508CC">
        <w:rPr>
          <w:lang w:val="el-GR"/>
        </w:rPr>
        <w:t xml:space="preserve">% των δημοσιεύσεων με ελληνική συμμετοχή που ανήκουν στο </w:t>
      </w:r>
      <w:proofErr w:type="spellStart"/>
      <w:r w:rsidRPr="005508CC">
        <w:rPr>
          <w:lang w:val="el-GR"/>
        </w:rPr>
        <w:t>top</w:t>
      </w:r>
      <w:proofErr w:type="spellEnd"/>
      <w:r w:rsidRPr="005508CC">
        <w:rPr>
          <w:lang w:val="el-GR"/>
        </w:rPr>
        <w:t xml:space="preserve"> 1%, ο πρώτος συγγραφέας προέρχεται από ελληνικό φορέα. Στο </w:t>
      </w:r>
      <w:proofErr w:type="spellStart"/>
      <w:r w:rsidRPr="005508CC">
        <w:rPr>
          <w:lang w:val="el-GR"/>
        </w:rPr>
        <w:t>top</w:t>
      </w:r>
      <w:proofErr w:type="spellEnd"/>
      <w:r w:rsidRPr="005508CC">
        <w:rPr>
          <w:lang w:val="el-GR"/>
        </w:rPr>
        <w:t xml:space="preserve"> 5% το ποσοστό αυτό ανέρχεται σε 3</w:t>
      </w:r>
      <w:r w:rsidR="00F02017">
        <w:rPr>
          <w:lang w:val="el-GR"/>
        </w:rPr>
        <w:t>7</w:t>
      </w:r>
      <w:r w:rsidRPr="005508CC">
        <w:rPr>
          <w:lang w:val="el-GR"/>
        </w:rPr>
        <w:t>,</w:t>
      </w:r>
      <w:r w:rsidR="00F02017">
        <w:rPr>
          <w:lang w:val="el-GR"/>
        </w:rPr>
        <w:t>3</w:t>
      </w:r>
      <w:r w:rsidRPr="005508CC">
        <w:rPr>
          <w:lang w:val="el-GR"/>
        </w:rPr>
        <w:t xml:space="preserve">%, και στο </w:t>
      </w:r>
      <w:proofErr w:type="spellStart"/>
      <w:r w:rsidRPr="005508CC">
        <w:rPr>
          <w:lang w:val="el-GR"/>
        </w:rPr>
        <w:t>top</w:t>
      </w:r>
      <w:proofErr w:type="spellEnd"/>
      <w:r w:rsidRPr="005508CC">
        <w:rPr>
          <w:lang w:val="el-GR"/>
        </w:rPr>
        <w:t xml:space="preserve"> 10% σε 4</w:t>
      </w:r>
      <w:r w:rsidR="00F02017">
        <w:rPr>
          <w:lang w:val="el-GR"/>
        </w:rPr>
        <w:t>2</w:t>
      </w:r>
      <w:r w:rsidRPr="005508CC">
        <w:rPr>
          <w:lang w:val="el-GR"/>
        </w:rPr>
        <w:t>,4%.</w:t>
      </w:r>
    </w:p>
    <w:p w14:paraId="3485BCDD" w14:textId="0093C259" w:rsidR="005508CC" w:rsidRDefault="005508CC" w:rsidP="005508CC">
      <w:pPr>
        <w:spacing w:after="0" w:line="240" w:lineRule="auto"/>
        <w:jc w:val="both"/>
        <w:rPr>
          <w:lang w:val="el-GR"/>
        </w:rPr>
      </w:pPr>
    </w:p>
    <w:p w14:paraId="3F937E43" w14:textId="77777777" w:rsidR="002F2A18" w:rsidRPr="005508CC" w:rsidRDefault="002F2A18" w:rsidP="005508CC">
      <w:pPr>
        <w:spacing w:after="0" w:line="240" w:lineRule="auto"/>
        <w:jc w:val="both"/>
        <w:rPr>
          <w:lang w:val="el-GR"/>
        </w:rPr>
      </w:pPr>
    </w:p>
    <w:p w14:paraId="4C273FFE" w14:textId="77777777" w:rsidR="00B303A3" w:rsidRPr="00121048" w:rsidRDefault="00B303A3" w:rsidP="00B303A3">
      <w:pPr>
        <w:spacing w:after="120" w:line="240" w:lineRule="auto"/>
        <w:jc w:val="both"/>
        <w:rPr>
          <w:b/>
          <w:lang w:val="el-GR"/>
        </w:rPr>
      </w:pPr>
      <w:r w:rsidRPr="00121048">
        <w:rPr>
          <w:b/>
          <w:lang w:val="el-GR"/>
        </w:rPr>
        <w:lastRenderedPageBreak/>
        <w:t>Σε ποια επιστημονικά πεδία επικεντρώνεται η ελληνική επιστημονική παραγωγή</w:t>
      </w:r>
    </w:p>
    <w:p w14:paraId="18CEC912" w14:textId="77777777" w:rsidR="00B303A3" w:rsidRPr="005508CC" w:rsidRDefault="00B303A3" w:rsidP="00B303A3">
      <w:pPr>
        <w:spacing w:after="0" w:line="240" w:lineRule="auto"/>
        <w:jc w:val="both"/>
        <w:rPr>
          <w:lang w:val="el-GR"/>
        </w:rPr>
      </w:pPr>
      <w:r w:rsidRPr="2F6CE0DB">
        <w:rPr>
          <w:lang w:val="el-GR"/>
        </w:rPr>
        <w:t>Για το 2021, οι περισσότερες δημοσιεύσεις ελληνικών φορέων ανήκουν στο επιστημονικό πεδίο «Φυσικές Επιστήμες» (</w:t>
      </w:r>
      <w:proofErr w:type="spellStart"/>
      <w:r w:rsidRPr="2F6CE0DB">
        <w:rPr>
          <w:lang w:val="el-GR"/>
        </w:rPr>
        <w:t>Natural</w:t>
      </w:r>
      <w:proofErr w:type="spellEnd"/>
      <w:r w:rsidRPr="2F6CE0DB">
        <w:rPr>
          <w:lang w:val="el-GR"/>
        </w:rPr>
        <w:t xml:space="preserve"> </w:t>
      </w:r>
      <w:proofErr w:type="spellStart"/>
      <w:r w:rsidRPr="2F6CE0DB">
        <w:rPr>
          <w:lang w:val="el-GR"/>
        </w:rPr>
        <w:t>Sciences</w:t>
      </w:r>
      <w:proofErr w:type="spellEnd"/>
      <w:r w:rsidRPr="2F6CE0DB">
        <w:rPr>
          <w:lang w:val="el-GR"/>
        </w:rPr>
        <w:t>) (44,2%), ενώ δεύτερο κατά σειρά είναι το επιστημονικό πεδίο «Ιατρική και Επιστήμες Υγείας (</w:t>
      </w:r>
      <w:proofErr w:type="spellStart"/>
      <w:r w:rsidRPr="2F6CE0DB">
        <w:rPr>
          <w:lang w:val="el-GR"/>
        </w:rPr>
        <w:t>Medical</w:t>
      </w:r>
      <w:proofErr w:type="spellEnd"/>
      <w:r w:rsidRPr="2F6CE0DB">
        <w:rPr>
          <w:lang w:val="el-GR"/>
        </w:rPr>
        <w:t xml:space="preserve"> </w:t>
      </w:r>
      <w:r>
        <w:t>and</w:t>
      </w:r>
      <w:r w:rsidRPr="2F6CE0DB">
        <w:rPr>
          <w:lang w:val="el-GR"/>
        </w:rPr>
        <w:t xml:space="preserve"> Health </w:t>
      </w:r>
      <w:proofErr w:type="spellStart"/>
      <w:r w:rsidRPr="2F6CE0DB">
        <w:rPr>
          <w:lang w:val="el-GR"/>
        </w:rPr>
        <w:t>Sciences</w:t>
      </w:r>
      <w:proofErr w:type="spellEnd"/>
      <w:r w:rsidRPr="2F6CE0DB">
        <w:rPr>
          <w:lang w:val="el-GR"/>
        </w:rPr>
        <w:t>), το οποίο καταλαμβάνει ποσοστό 38,2%. Το επιστημονικό πεδίο «Μηχανική και Τεχνολογία» (</w:t>
      </w:r>
      <w:proofErr w:type="spellStart"/>
      <w:r w:rsidRPr="2F6CE0DB">
        <w:rPr>
          <w:lang w:val="el-GR"/>
        </w:rPr>
        <w:t>Engineering</w:t>
      </w:r>
      <w:proofErr w:type="spellEnd"/>
      <w:r w:rsidRPr="2F6CE0DB">
        <w:rPr>
          <w:lang w:val="el-GR"/>
        </w:rPr>
        <w:t xml:space="preserve"> and </w:t>
      </w:r>
      <w:proofErr w:type="spellStart"/>
      <w:r w:rsidRPr="2F6CE0DB">
        <w:rPr>
          <w:lang w:val="el-GR"/>
        </w:rPr>
        <w:t>Technology</w:t>
      </w:r>
      <w:proofErr w:type="spellEnd"/>
      <w:r w:rsidRPr="2F6CE0DB">
        <w:rPr>
          <w:lang w:val="el-GR"/>
        </w:rPr>
        <w:t xml:space="preserve">) κατέχει την τρίτη θέση με 23,3%, και ακολουθούν τα επιστημονικά πεδία «Κοινωνικές Επιστήμες» (Social </w:t>
      </w:r>
      <w:proofErr w:type="spellStart"/>
      <w:r w:rsidRPr="2F6CE0DB">
        <w:rPr>
          <w:lang w:val="el-GR"/>
        </w:rPr>
        <w:t>Sciences</w:t>
      </w:r>
      <w:proofErr w:type="spellEnd"/>
      <w:r w:rsidRPr="2F6CE0DB">
        <w:rPr>
          <w:lang w:val="el-GR"/>
        </w:rPr>
        <w:t xml:space="preserve">) με μερίδιο 11,7%, οι «Γεωργικές και Κτηνιατρικές Επιστήμες» (Agricultural </w:t>
      </w:r>
      <w:r>
        <w:t>and</w:t>
      </w:r>
      <w:r w:rsidRPr="2F6CE0DB">
        <w:rPr>
          <w:lang w:val="el-GR"/>
        </w:rPr>
        <w:t xml:space="preserve"> </w:t>
      </w:r>
      <w:r>
        <w:t>Veterinary</w:t>
      </w:r>
      <w:r w:rsidRPr="2F6CE0DB">
        <w:rPr>
          <w:lang w:val="el-GR"/>
        </w:rPr>
        <w:t xml:space="preserve"> </w:t>
      </w:r>
      <w:proofErr w:type="spellStart"/>
      <w:r w:rsidRPr="2F6CE0DB">
        <w:rPr>
          <w:lang w:val="el-GR"/>
        </w:rPr>
        <w:t>Sciences</w:t>
      </w:r>
      <w:proofErr w:type="spellEnd"/>
      <w:r w:rsidRPr="2F6CE0DB">
        <w:rPr>
          <w:lang w:val="el-GR"/>
        </w:rPr>
        <w:t>) με 3,1%, και «Ανθρωπιστικές Επιστήμες και Τέχνες» (</w:t>
      </w:r>
      <w:proofErr w:type="spellStart"/>
      <w:r w:rsidRPr="2F6CE0DB">
        <w:rPr>
          <w:lang w:val="el-GR"/>
        </w:rPr>
        <w:t>Humanities</w:t>
      </w:r>
      <w:proofErr w:type="spellEnd"/>
      <w:r w:rsidRPr="2F6CE0DB">
        <w:rPr>
          <w:lang w:val="el-GR"/>
        </w:rPr>
        <w:t xml:space="preserve"> </w:t>
      </w:r>
      <w:r>
        <w:t>and</w:t>
      </w:r>
      <w:r w:rsidRPr="2F6CE0DB">
        <w:rPr>
          <w:lang w:val="el-GR"/>
        </w:rPr>
        <w:t xml:space="preserve"> </w:t>
      </w:r>
      <w:r>
        <w:t>the</w:t>
      </w:r>
      <w:r w:rsidRPr="2F6CE0DB">
        <w:rPr>
          <w:lang w:val="el-GR"/>
        </w:rPr>
        <w:t xml:space="preserve"> </w:t>
      </w:r>
      <w:r>
        <w:t>Arts</w:t>
      </w:r>
      <w:r w:rsidRPr="2F6CE0DB">
        <w:rPr>
          <w:lang w:val="el-GR"/>
        </w:rPr>
        <w:t>) με 2,9%.</w:t>
      </w:r>
    </w:p>
    <w:p w14:paraId="50046A31" w14:textId="77777777" w:rsidR="00B303A3" w:rsidRPr="005508CC" w:rsidRDefault="00B303A3" w:rsidP="00B303A3">
      <w:pPr>
        <w:spacing w:after="0" w:line="240" w:lineRule="auto"/>
        <w:jc w:val="both"/>
        <w:rPr>
          <w:lang w:val="el-GR"/>
        </w:rPr>
      </w:pPr>
    </w:p>
    <w:p w14:paraId="546AAB8C" w14:textId="77777777" w:rsidR="00B303A3" w:rsidRDefault="00B303A3" w:rsidP="00B303A3">
      <w:pPr>
        <w:spacing w:after="0" w:line="240" w:lineRule="auto"/>
        <w:jc w:val="both"/>
        <w:rPr>
          <w:lang w:val="el-GR"/>
        </w:rPr>
      </w:pPr>
      <w:r w:rsidRPr="2F6CE0DB">
        <w:rPr>
          <w:lang w:val="el-GR"/>
        </w:rPr>
        <w:t>Την πενταετία 2017-2021, οι σχετικοί δείκτες απήχησης των δημοσιεύσεων ελληνικών φορέων ξεπερνούν τον παγκόσμιο μέσο όρο 1, σχεδόν σε όλα τα επιστημονικά πεδία. Η υψηλότερη απήχηση (σχετικός δείκτης απήχησης: 1,51) καταγράφεται στο πεδίο «Ιατρική και Επιστήμες Υγείας» και ακολουθούν τα πεδία «Φυσικές Επιστήμες» (1,23), «Γεωργικές και Κτηνιατρικές Επιστήμες» (1,22), «Μηχανική και Τεχνολογία» (1,10), και οι "Ανθρωπιστικές Επιστήμες" (1,06). Στο επιστημονικό πεδίο «Ανθρωπιστικές Επιστήμες και Τέχνες» ο σχετικός δείκτης απήχησης είναι ελάχιστα μικρότερος από τον παγκόσμιο μέσο όρο  (0,99).</w:t>
      </w:r>
    </w:p>
    <w:p w14:paraId="63F12A6C" w14:textId="77777777" w:rsidR="00B303A3" w:rsidRDefault="00B303A3" w:rsidP="00B303A3">
      <w:pPr>
        <w:spacing w:after="0" w:line="240" w:lineRule="auto"/>
        <w:jc w:val="both"/>
        <w:rPr>
          <w:lang w:val="el-GR"/>
        </w:rPr>
      </w:pPr>
    </w:p>
    <w:p w14:paraId="14BA525A" w14:textId="264FB482" w:rsidR="00B303A3" w:rsidRPr="00121048" w:rsidRDefault="00B303A3" w:rsidP="00B303A3">
      <w:pPr>
        <w:spacing w:after="120" w:line="240" w:lineRule="auto"/>
        <w:jc w:val="both"/>
        <w:rPr>
          <w:b/>
          <w:bCs/>
          <w:lang w:val="el-GR"/>
        </w:rPr>
      </w:pPr>
      <w:r w:rsidRPr="2F6CE0DB">
        <w:rPr>
          <w:b/>
          <w:bCs/>
          <w:lang w:val="el-GR"/>
        </w:rPr>
        <w:t>Με εγχώριους και διεθνείς φορείς συνεργάζονται οι Έλληνες επιστήμονες</w:t>
      </w:r>
    </w:p>
    <w:p w14:paraId="4AF5FDFE" w14:textId="20978088" w:rsidR="00B303A3" w:rsidRPr="00043CBE" w:rsidRDefault="00B303A3" w:rsidP="00B303A3">
      <w:pPr>
        <w:spacing w:after="0" w:line="240" w:lineRule="auto"/>
        <w:jc w:val="both"/>
        <w:rPr>
          <w:lang w:val="el-GR"/>
        </w:rPr>
      </w:pPr>
      <w:r w:rsidRPr="2F6CE0DB">
        <w:rPr>
          <w:lang w:val="el-GR"/>
        </w:rPr>
        <w:t>Στη διάρκεια της δεκαπενταετίας 2007-2021, συνεχίζεται η αύξηση στο ποσοστό των επιστημονικών δημοσιεύσεων που πραγματοποιούνται σε συνεργασία, είτε με άλλους ελληνικούς,  είτε με διεθνείς φορείς. Πιο συγκεκριμένα, μετά το 2008, καταγράφεται συστηματική αύξηση στις συνεργασίες με τη διεθνή ερευνητική κοινότητα. Ενδεικτικά το ποσοστό των δημοσιεύσεων με διεθνή συνεργασία έχει ανέλθει από 37,0% το 2008, στο 55,7% το 2021. Ταυτόχρονα, το ποσοστό των επιστημονικών δημοσιεύσεων που πραγματοποιούνται χωρίς συνεργασίες, δηλαδή από έναν μόνο ελληνικό φορέα, μειώνεται διαρκώς και διαμορφώνεται στο 21,5% για το 2021.</w:t>
      </w:r>
    </w:p>
    <w:p w14:paraId="5A1DD50F" w14:textId="77777777" w:rsidR="00B303A3" w:rsidRPr="00683783" w:rsidRDefault="00B303A3" w:rsidP="00B303A3">
      <w:pPr>
        <w:spacing w:after="0" w:line="240" w:lineRule="auto"/>
        <w:jc w:val="both"/>
        <w:rPr>
          <w:highlight w:val="yellow"/>
          <w:lang w:val="el-GR"/>
        </w:rPr>
      </w:pPr>
    </w:p>
    <w:p w14:paraId="45838DD8" w14:textId="77777777" w:rsidR="00B303A3" w:rsidRPr="005508CC" w:rsidRDefault="00B303A3" w:rsidP="00B303A3">
      <w:pPr>
        <w:spacing w:after="0" w:line="240" w:lineRule="auto"/>
        <w:jc w:val="both"/>
        <w:rPr>
          <w:lang w:val="el-GR"/>
        </w:rPr>
      </w:pPr>
      <w:r w:rsidRPr="2F6CE0DB">
        <w:rPr>
          <w:lang w:val="el-GR"/>
        </w:rPr>
        <w:t xml:space="preserve">Οι συνεργασίες έχουν θετικό αντίκτυπο στον δείκτη απήχησης των επιστημονικών δημοσιεύσεων. Οι μεγαλύτερες τιμές του δείκτη απήχησης σε όλα τα επιστημονικά πεδία, αφορούν δημοσιεύσεις που έχουν προκύψει μέσω διεθνών συνεργασιών, ακολουθούν όσες είναι αποτέλεσμα ελληνικής συνεργασίας, και τελευταίες είναι οι δημοσιεύσεις που παρήχθησαν αποκλειστικά από έναν φορέα χωρίς συνεργασία. </w:t>
      </w:r>
    </w:p>
    <w:p w14:paraId="19E30073" w14:textId="77777777" w:rsidR="00B303A3" w:rsidRPr="005508CC" w:rsidRDefault="00B303A3" w:rsidP="00B303A3">
      <w:pPr>
        <w:spacing w:after="0" w:line="240" w:lineRule="auto"/>
        <w:jc w:val="both"/>
        <w:rPr>
          <w:lang w:val="el-GR"/>
        </w:rPr>
      </w:pPr>
    </w:p>
    <w:p w14:paraId="3485BCDE" w14:textId="1FD57954" w:rsidR="005508CC" w:rsidRDefault="005508CC" w:rsidP="0F6E1FCD">
      <w:pPr>
        <w:spacing w:after="120" w:line="240" w:lineRule="auto"/>
        <w:jc w:val="both"/>
        <w:rPr>
          <w:b/>
          <w:bCs/>
          <w:lang w:val="el-GR"/>
        </w:rPr>
      </w:pPr>
      <w:r w:rsidRPr="2F6CE0DB">
        <w:rPr>
          <w:b/>
          <w:bCs/>
          <w:lang w:val="el-GR"/>
        </w:rPr>
        <w:t>Ποιοι</w:t>
      </w:r>
      <w:r w:rsidR="4FBFF915" w:rsidRPr="2F6CE0DB">
        <w:rPr>
          <w:b/>
          <w:bCs/>
          <w:lang w:val="el-GR"/>
        </w:rPr>
        <w:t xml:space="preserve"> είναι οι </w:t>
      </w:r>
      <w:r w:rsidRPr="2F6CE0DB">
        <w:rPr>
          <w:b/>
          <w:bCs/>
          <w:lang w:val="el-GR"/>
        </w:rPr>
        <w:t xml:space="preserve"> </w:t>
      </w:r>
      <w:r w:rsidR="32A876E5" w:rsidRPr="2F6CE0DB">
        <w:rPr>
          <w:b/>
          <w:bCs/>
          <w:lang w:val="el-GR"/>
        </w:rPr>
        <w:t xml:space="preserve">φορείς </w:t>
      </w:r>
      <w:r w:rsidR="42F20DBF" w:rsidRPr="2F6CE0DB">
        <w:rPr>
          <w:b/>
          <w:bCs/>
          <w:lang w:val="el-GR"/>
        </w:rPr>
        <w:t xml:space="preserve">που </w:t>
      </w:r>
      <w:r w:rsidRPr="2F6CE0DB">
        <w:rPr>
          <w:b/>
          <w:bCs/>
          <w:lang w:val="el-GR"/>
        </w:rPr>
        <w:t>παράγουν τις περισσότερες επιστημονικές δημοσιεύσεις</w:t>
      </w:r>
    </w:p>
    <w:p w14:paraId="6EB62CED" w14:textId="31E8228A" w:rsidR="0025513D" w:rsidRDefault="0025513D" w:rsidP="005508CC">
      <w:pPr>
        <w:spacing w:after="0" w:line="240" w:lineRule="auto"/>
        <w:jc w:val="both"/>
        <w:rPr>
          <w:lang w:val="el-GR"/>
        </w:rPr>
      </w:pPr>
      <w:r>
        <w:rPr>
          <w:lang w:val="el-GR"/>
        </w:rPr>
        <w:t xml:space="preserve">Για την ανάδειξη των κυριότερων κατηγοριών φορέων οι οποίοι συμβάλλουν στην παραγωγή των ελληνικών δημοσιεύσεων, το ΕΚΤ εφαρμόζει </w:t>
      </w:r>
      <w:r w:rsidRPr="00B303A3">
        <w:rPr>
          <w:lang w:val="el-GR"/>
        </w:rPr>
        <w:t xml:space="preserve">τα κριτήρια ταξινόμησης του </w:t>
      </w:r>
      <w:r w:rsidR="00626CD6">
        <w:rPr>
          <w:lang w:val="el-GR"/>
        </w:rPr>
        <w:t>Ε</w:t>
      </w:r>
      <w:r w:rsidRPr="00B303A3">
        <w:rPr>
          <w:lang w:val="el-GR"/>
        </w:rPr>
        <w:t xml:space="preserve">γχειριδίου </w:t>
      </w:r>
      <w:proofErr w:type="spellStart"/>
      <w:r w:rsidRPr="00B303A3">
        <w:rPr>
          <w:lang w:val="el-GR"/>
        </w:rPr>
        <w:t>Frascati</w:t>
      </w:r>
      <w:proofErr w:type="spellEnd"/>
      <w:r w:rsidRPr="00B303A3">
        <w:rPr>
          <w:lang w:val="el-GR"/>
        </w:rPr>
        <w:t>, που χρησιμοποιείται διεθνώς για την παραγωγή των επίσημων στατιστικών Έρευνας και Ανάπτυξης (Ε&amp;Α)</w:t>
      </w:r>
      <w:r w:rsidR="00626CD6">
        <w:rPr>
          <w:lang w:val="el-GR"/>
        </w:rPr>
        <w:t>,</w:t>
      </w:r>
      <w:r>
        <w:rPr>
          <w:lang w:val="el-GR"/>
        </w:rPr>
        <w:t xml:space="preserve"> σε συνδυασμό </w:t>
      </w:r>
      <w:r w:rsidRPr="0025513D">
        <w:rPr>
          <w:lang w:val="el-GR"/>
        </w:rPr>
        <w:t xml:space="preserve">με </w:t>
      </w:r>
      <w:r>
        <w:rPr>
          <w:lang w:val="el-GR"/>
        </w:rPr>
        <w:t>τ</w:t>
      </w:r>
      <w:r w:rsidRPr="0025513D">
        <w:rPr>
          <w:lang w:val="el-GR"/>
        </w:rPr>
        <w:t xml:space="preserve">ον τομέα στον οποίο ανήκουν οι ελληνικοί φορείς (ανώτατη εκπαίδευση, έρευνα και υγεία), και το χαρακτήρα τους ως δημόσιου ή ιδιωτικού συμφέροντος. Συγκεκριμένα, </w:t>
      </w:r>
      <w:r>
        <w:rPr>
          <w:lang w:val="el-GR"/>
        </w:rPr>
        <w:t>τα</w:t>
      </w:r>
      <w:r w:rsidR="00B303A3" w:rsidRPr="00B303A3">
        <w:rPr>
          <w:lang w:val="el-GR"/>
        </w:rPr>
        <w:t xml:space="preserve"> στατιστικά στοιχεία παρουσιάζονται με ανάλυση σε εννέα επιμέρους κατηγορίες φορέων: «Πανεπιστήμια», «Ερευνητικά Κέντρα ΓΓΕΚ», «Ιδιωτικοί Φορείς Υγείας», «Λοιποί Δημόσιοι Ερευνητικοί Φορείς», «Λοιποί Δημόσιοι Φορείς», «Δημόσια Νοσοκομεία», «Λοιποί Εκπαιδευτικοί Φορείς», «Επιχειρήσεις» και «Ιδιωτικά </w:t>
      </w:r>
      <w:proofErr w:type="spellStart"/>
      <w:r w:rsidR="00B303A3" w:rsidRPr="00B303A3">
        <w:rPr>
          <w:lang w:val="el-GR"/>
        </w:rPr>
        <w:t>Mη</w:t>
      </w:r>
      <w:proofErr w:type="spellEnd"/>
      <w:r w:rsidR="00B303A3" w:rsidRPr="00B303A3">
        <w:rPr>
          <w:lang w:val="el-GR"/>
        </w:rPr>
        <w:t xml:space="preserve"> Κερδοσκοπικά Ιδρύματα».</w:t>
      </w:r>
      <w:r w:rsidR="00B303A3">
        <w:rPr>
          <w:lang w:val="el-GR"/>
        </w:rPr>
        <w:t xml:space="preserve"> </w:t>
      </w:r>
    </w:p>
    <w:p w14:paraId="0CFF437E" w14:textId="77777777" w:rsidR="004D28C1" w:rsidRDefault="004D28C1" w:rsidP="005508CC">
      <w:pPr>
        <w:spacing w:after="0" w:line="240" w:lineRule="auto"/>
        <w:jc w:val="both"/>
        <w:rPr>
          <w:lang w:val="el-GR"/>
        </w:rPr>
      </w:pPr>
    </w:p>
    <w:p w14:paraId="3485BCDF" w14:textId="5EE0BCC1" w:rsidR="005508CC" w:rsidRPr="005508CC" w:rsidRDefault="005508CC" w:rsidP="005508CC">
      <w:pPr>
        <w:spacing w:after="0" w:line="240" w:lineRule="auto"/>
        <w:jc w:val="both"/>
        <w:rPr>
          <w:lang w:val="el-GR"/>
        </w:rPr>
      </w:pPr>
      <w:r w:rsidRPr="005508CC">
        <w:rPr>
          <w:lang w:val="el-GR"/>
        </w:rPr>
        <w:t xml:space="preserve">Οι σημαντικότερες κατηγορίες ελληνικών φορέων, ως προς τον αριθμό δημοσιεύσεων, είναι τα Πανεπιστήμια, τα Ερευνητικά Κέντρα που εποπτεύονται από τη Γενική Γραμματεία Έρευνας και Καινοτομίας (ΓΓΕΚ) και τα Δημόσια Νοσοκομεία. </w:t>
      </w:r>
    </w:p>
    <w:p w14:paraId="3485BCE0" w14:textId="77777777" w:rsidR="005508CC" w:rsidRPr="005508CC" w:rsidRDefault="005508CC" w:rsidP="005508CC">
      <w:pPr>
        <w:spacing w:after="0" w:line="240" w:lineRule="auto"/>
        <w:jc w:val="both"/>
        <w:rPr>
          <w:lang w:val="el-GR"/>
        </w:rPr>
      </w:pPr>
    </w:p>
    <w:p w14:paraId="3485BCE1" w14:textId="70420FA9" w:rsidR="005508CC" w:rsidRPr="005508CC" w:rsidRDefault="005508CC" w:rsidP="005508CC">
      <w:pPr>
        <w:spacing w:after="0" w:line="240" w:lineRule="auto"/>
        <w:jc w:val="both"/>
        <w:rPr>
          <w:lang w:val="el-GR"/>
        </w:rPr>
      </w:pPr>
      <w:r w:rsidRPr="2F6CE0DB">
        <w:rPr>
          <w:lang w:val="el-GR"/>
        </w:rPr>
        <w:lastRenderedPageBreak/>
        <w:t>Την πενταετία 201</w:t>
      </w:r>
      <w:r w:rsidR="006B4A68" w:rsidRPr="2F6CE0DB">
        <w:rPr>
          <w:lang w:val="el-GR"/>
        </w:rPr>
        <w:t>7</w:t>
      </w:r>
      <w:r w:rsidRPr="2F6CE0DB">
        <w:rPr>
          <w:lang w:val="el-GR"/>
        </w:rPr>
        <w:t>-202</w:t>
      </w:r>
      <w:r w:rsidR="006B4A68" w:rsidRPr="2F6CE0DB">
        <w:rPr>
          <w:lang w:val="el-GR"/>
        </w:rPr>
        <w:t>1</w:t>
      </w:r>
      <w:r w:rsidRPr="2F6CE0DB">
        <w:rPr>
          <w:lang w:val="el-GR"/>
        </w:rPr>
        <w:t xml:space="preserve"> η συμμετοχή των Πανεπιστημίων στο σύνολο των </w:t>
      </w:r>
      <w:r w:rsidR="1BF111D8" w:rsidRPr="2F6CE0DB">
        <w:rPr>
          <w:lang w:val="el-GR"/>
        </w:rPr>
        <w:t xml:space="preserve">επιστημονικών </w:t>
      </w:r>
      <w:r w:rsidRPr="2F6CE0DB">
        <w:rPr>
          <w:lang w:val="el-GR"/>
        </w:rPr>
        <w:t>δημοσιεύσεων από ελληνικούς φορείς είναι 85,</w:t>
      </w:r>
      <w:r w:rsidR="00B82997" w:rsidRPr="2F6CE0DB">
        <w:rPr>
          <w:lang w:val="el-GR"/>
        </w:rPr>
        <w:t>6</w:t>
      </w:r>
      <w:r w:rsidRPr="2F6CE0DB">
        <w:rPr>
          <w:lang w:val="el-GR"/>
        </w:rPr>
        <w:t>% (</w:t>
      </w:r>
      <w:r w:rsidR="00133144" w:rsidRPr="2F6CE0DB">
        <w:rPr>
          <w:lang w:val="el-GR"/>
        </w:rPr>
        <w:t>70</w:t>
      </w:r>
      <w:r w:rsidRPr="2F6CE0DB">
        <w:rPr>
          <w:lang w:val="el-GR"/>
        </w:rPr>
        <w:t>.</w:t>
      </w:r>
      <w:r w:rsidR="00133144" w:rsidRPr="2F6CE0DB">
        <w:rPr>
          <w:lang w:val="el-GR"/>
        </w:rPr>
        <w:t>681</w:t>
      </w:r>
      <w:r w:rsidRPr="2F6CE0DB">
        <w:rPr>
          <w:lang w:val="el-GR"/>
        </w:rPr>
        <w:t xml:space="preserve"> δημοσιεύσεις), των</w:t>
      </w:r>
      <w:r w:rsidR="53131F0F" w:rsidRPr="2F6CE0DB">
        <w:rPr>
          <w:lang w:val="el-GR"/>
        </w:rPr>
        <w:t xml:space="preserve"> </w:t>
      </w:r>
      <w:r w:rsidRPr="2F6CE0DB">
        <w:rPr>
          <w:lang w:val="el-GR"/>
        </w:rPr>
        <w:t>Ερευνητικών Κέντρων της ΓΓΕΚ 1</w:t>
      </w:r>
      <w:r w:rsidR="00B82997" w:rsidRPr="2F6CE0DB">
        <w:rPr>
          <w:lang w:val="el-GR"/>
        </w:rPr>
        <w:t>5</w:t>
      </w:r>
      <w:r w:rsidRPr="2F6CE0DB">
        <w:rPr>
          <w:lang w:val="el-GR"/>
        </w:rPr>
        <w:t>,</w:t>
      </w:r>
      <w:r w:rsidR="00B82997" w:rsidRPr="2F6CE0DB">
        <w:rPr>
          <w:lang w:val="el-GR"/>
        </w:rPr>
        <w:t>0</w:t>
      </w:r>
      <w:r w:rsidRPr="2F6CE0DB">
        <w:rPr>
          <w:lang w:val="el-GR"/>
        </w:rPr>
        <w:t>% (1</w:t>
      </w:r>
      <w:r w:rsidR="005C227A" w:rsidRPr="2F6CE0DB">
        <w:rPr>
          <w:lang w:val="el-GR"/>
        </w:rPr>
        <w:t>2</w:t>
      </w:r>
      <w:r w:rsidRPr="2F6CE0DB">
        <w:rPr>
          <w:lang w:val="el-GR"/>
        </w:rPr>
        <w:t>.</w:t>
      </w:r>
      <w:r w:rsidR="005C227A" w:rsidRPr="2F6CE0DB">
        <w:rPr>
          <w:lang w:val="el-GR"/>
        </w:rPr>
        <w:t>351</w:t>
      </w:r>
      <w:r w:rsidRPr="2F6CE0DB">
        <w:rPr>
          <w:lang w:val="el-GR"/>
        </w:rPr>
        <w:t xml:space="preserve"> δημοσιεύσεις), και των Δημόσιων Νοσοκομείων 12,</w:t>
      </w:r>
      <w:r w:rsidR="00B82997" w:rsidRPr="2F6CE0DB">
        <w:rPr>
          <w:lang w:val="el-GR"/>
        </w:rPr>
        <w:t>7</w:t>
      </w:r>
      <w:r w:rsidRPr="2F6CE0DB">
        <w:rPr>
          <w:lang w:val="el-GR"/>
        </w:rPr>
        <w:t>% (10.</w:t>
      </w:r>
      <w:r w:rsidR="005C227A" w:rsidRPr="2F6CE0DB">
        <w:rPr>
          <w:lang w:val="el-GR"/>
        </w:rPr>
        <w:t>505</w:t>
      </w:r>
      <w:r w:rsidRPr="2F6CE0DB">
        <w:rPr>
          <w:lang w:val="el-GR"/>
        </w:rPr>
        <w:t xml:space="preserve"> δημοσιεύσεις), ενώ οι υπόλοιπες κατηγορίες φορέων έχουν μερίδια κάτω από 5%. </w:t>
      </w:r>
    </w:p>
    <w:p w14:paraId="3485BCE2" w14:textId="77777777" w:rsidR="005508CC" w:rsidRPr="005508CC" w:rsidRDefault="005508CC" w:rsidP="005508CC">
      <w:pPr>
        <w:spacing w:after="0" w:line="240" w:lineRule="auto"/>
        <w:jc w:val="both"/>
        <w:rPr>
          <w:lang w:val="el-GR"/>
        </w:rPr>
      </w:pPr>
    </w:p>
    <w:p w14:paraId="3485BCE9" w14:textId="791C5406" w:rsidR="005508CC" w:rsidRDefault="005508CC" w:rsidP="005508CC">
      <w:pPr>
        <w:spacing w:after="0" w:line="240" w:lineRule="auto"/>
        <w:jc w:val="both"/>
        <w:rPr>
          <w:lang w:val="el-GR"/>
        </w:rPr>
      </w:pPr>
      <w:r w:rsidRPr="2F6CE0DB">
        <w:rPr>
          <w:lang w:val="el-GR"/>
        </w:rPr>
        <w:t>Αναφορικά με τ</w:t>
      </w:r>
      <w:r w:rsidR="0025513D">
        <w:rPr>
          <w:lang w:val="el-GR"/>
        </w:rPr>
        <w:t>ην απήχηση των δημοσιεύσεων, τ</w:t>
      </w:r>
      <w:r w:rsidR="00B303A3" w:rsidRPr="00B303A3">
        <w:rPr>
          <w:lang w:val="el-GR"/>
        </w:rPr>
        <w:t xml:space="preserve">ην πενταετία 2017-2021, οι σχετικοί δείκτες απήχησης των δημοσιεύσεων </w:t>
      </w:r>
      <w:r w:rsidR="00160783">
        <w:rPr>
          <w:lang w:val="el-GR"/>
        </w:rPr>
        <w:t xml:space="preserve">σχεδόν </w:t>
      </w:r>
      <w:r w:rsidR="00B303A3">
        <w:rPr>
          <w:lang w:val="el-GR"/>
        </w:rPr>
        <w:t xml:space="preserve">όλων των επιμέρους κατηγοριών </w:t>
      </w:r>
      <w:r w:rsidR="00B303A3" w:rsidRPr="00B303A3">
        <w:rPr>
          <w:lang w:val="el-GR"/>
        </w:rPr>
        <w:t xml:space="preserve">φορέων ξεπερνούν τον παγκόσμιο μέσο όρο 1. Ο υψηλότερος σχετικός δείκτης απήχησης αφορά δημοσιεύσεις των </w:t>
      </w:r>
      <w:r w:rsidR="00160783" w:rsidRPr="00160783">
        <w:rPr>
          <w:lang w:val="el-GR"/>
        </w:rPr>
        <w:t>Ερευνητικ</w:t>
      </w:r>
      <w:r w:rsidR="00160783">
        <w:rPr>
          <w:lang w:val="el-GR"/>
        </w:rPr>
        <w:t xml:space="preserve">ών </w:t>
      </w:r>
      <w:r w:rsidR="00160783" w:rsidRPr="00160783">
        <w:rPr>
          <w:lang w:val="el-GR"/>
        </w:rPr>
        <w:t>Κέντρ</w:t>
      </w:r>
      <w:r w:rsidR="00160783">
        <w:rPr>
          <w:lang w:val="el-GR"/>
        </w:rPr>
        <w:t xml:space="preserve">ων </w:t>
      </w:r>
      <w:r w:rsidR="00160783" w:rsidRPr="00160783">
        <w:rPr>
          <w:lang w:val="el-GR"/>
        </w:rPr>
        <w:t xml:space="preserve">ΓΓΕΚ </w:t>
      </w:r>
      <w:r w:rsidR="00160783">
        <w:rPr>
          <w:lang w:val="el-GR"/>
        </w:rPr>
        <w:t xml:space="preserve">(1,49) και ακολουθούν, με μικρό σχετικά αριθμό δημοσιεύσεων, οι δημοσιεύσεις των </w:t>
      </w:r>
      <w:r w:rsidR="00160783" w:rsidRPr="00160783">
        <w:rPr>
          <w:lang w:val="el-GR"/>
        </w:rPr>
        <w:t>Ιδιωτικ</w:t>
      </w:r>
      <w:r w:rsidR="00160783">
        <w:rPr>
          <w:lang w:val="el-GR"/>
        </w:rPr>
        <w:t>ών μ</w:t>
      </w:r>
      <w:r w:rsidR="00160783" w:rsidRPr="00160783">
        <w:rPr>
          <w:lang w:val="el-GR"/>
        </w:rPr>
        <w:t>η Κερδοσκοπικ</w:t>
      </w:r>
      <w:r w:rsidR="00160783">
        <w:rPr>
          <w:lang w:val="el-GR"/>
        </w:rPr>
        <w:t xml:space="preserve">ών </w:t>
      </w:r>
      <w:r w:rsidR="00160783" w:rsidRPr="00160783">
        <w:rPr>
          <w:lang w:val="el-GR"/>
        </w:rPr>
        <w:t>Ιδρ</w:t>
      </w:r>
      <w:r w:rsidR="00160783">
        <w:rPr>
          <w:lang w:val="el-GR"/>
        </w:rPr>
        <w:t xml:space="preserve">υμάτων (1,47) και των </w:t>
      </w:r>
      <w:r w:rsidR="00160783" w:rsidRPr="00160783">
        <w:rPr>
          <w:lang w:val="el-GR"/>
        </w:rPr>
        <w:t>Ιδιωτικ</w:t>
      </w:r>
      <w:r w:rsidR="00160783">
        <w:rPr>
          <w:lang w:val="el-GR"/>
        </w:rPr>
        <w:t xml:space="preserve">ών </w:t>
      </w:r>
      <w:r w:rsidR="00160783" w:rsidRPr="00160783">
        <w:rPr>
          <w:lang w:val="el-GR"/>
        </w:rPr>
        <w:t>Φορ</w:t>
      </w:r>
      <w:r w:rsidR="00160783">
        <w:rPr>
          <w:lang w:val="el-GR"/>
        </w:rPr>
        <w:t xml:space="preserve">έων </w:t>
      </w:r>
      <w:r w:rsidR="00160783" w:rsidRPr="00160783">
        <w:rPr>
          <w:lang w:val="el-GR"/>
        </w:rPr>
        <w:t>Υγείας (1,44)</w:t>
      </w:r>
      <w:r w:rsidR="00160783">
        <w:rPr>
          <w:lang w:val="el-GR"/>
        </w:rPr>
        <w:t xml:space="preserve">. Ο μεγάλος αριθμός δημοσιεύσεων των Πανεπιστημίων ξεπερνά και αυτός τον παγκόσμιο μέσο όρο </w:t>
      </w:r>
      <w:r w:rsidR="00160783" w:rsidRPr="00160783">
        <w:rPr>
          <w:lang w:val="el-GR"/>
        </w:rPr>
        <w:t>(1,30)</w:t>
      </w:r>
      <w:r w:rsidR="00160783">
        <w:rPr>
          <w:lang w:val="el-GR"/>
        </w:rPr>
        <w:t xml:space="preserve"> και έπονται τα </w:t>
      </w:r>
      <w:r w:rsidR="00160783" w:rsidRPr="00160783">
        <w:rPr>
          <w:lang w:val="el-GR"/>
        </w:rPr>
        <w:t>Δημόσια Νοσοκομεία</w:t>
      </w:r>
      <w:r w:rsidR="00160783">
        <w:rPr>
          <w:lang w:val="el-GR"/>
        </w:rPr>
        <w:t xml:space="preserve"> </w:t>
      </w:r>
      <w:r w:rsidR="00160783" w:rsidRPr="00160783">
        <w:rPr>
          <w:lang w:val="el-GR"/>
        </w:rPr>
        <w:t xml:space="preserve">(1,27), </w:t>
      </w:r>
      <w:r w:rsidR="00160783">
        <w:rPr>
          <w:lang w:val="el-GR"/>
        </w:rPr>
        <w:t xml:space="preserve">οι </w:t>
      </w:r>
      <w:r w:rsidR="00160783" w:rsidRPr="00160783">
        <w:rPr>
          <w:lang w:val="el-GR"/>
        </w:rPr>
        <w:t>Λοιπο</w:t>
      </w:r>
      <w:r w:rsidR="00160783">
        <w:rPr>
          <w:lang w:val="el-GR"/>
        </w:rPr>
        <w:t>ί</w:t>
      </w:r>
      <w:r w:rsidR="00160783" w:rsidRPr="00160783">
        <w:rPr>
          <w:lang w:val="el-GR"/>
        </w:rPr>
        <w:t xml:space="preserve"> Δημόσιο</w:t>
      </w:r>
      <w:r w:rsidR="00160783">
        <w:rPr>
          <w:lang w:val="el-GR"/>
        </w:rPr>
        <w:t>ι</w:t>
      </w:r>
      <w:r w:rsidR="00160783" w:rsidRPr="00160783">
        <w:rPr>
          <w:lang w:val="el-GR"/>
        </w:rPr>
        <w:t xml:space="preserve"> Ερευνητικ</w:t>
      </w:r>
      <w:r w:rsidR="00160783">
        <w:rPr>
          <w:lang w:val="el-GR"/>
        </w:rPr>
        <w:t xml:space="preserve">οί </w:t>
      </w:r>
      <w:r w:rsidR="00160783" w:rsidRPr="00160783">
        <w:rPr>
          <w:lang w:val="el-GR"/>
        </w:rPr>
        <w:t xml:space="preserve">Φορείς (1,17), </w:t>
      </w:r>
      <w:r w:rsidR="00160783">
        <w:rPr>
          <w:lang w:val="el-GR"/>
        </w:rPr>
        <w:t>οι</w:t>
      </w:r>
      <w:r w:rsidR="00160783" w:rsidRPr="00160783">
        <w:rPr>
          <w:lang w:val="el-GR"/>
        </w:rPr>
        <w:t xml:space="preserve"> Επιχειρήσεις (1,09) και </w:t>
      </w:r>
      <w:r w:rsidR="00160783">
        <w:rPr>
          <w:lang w:val="el-GR"/>
        </w:rPr>
        <w:t>οι</w:t>
      </w:r>
      <w:r w:rsidR="00160783" w:rsidRPr="00160783">
        <w:rPr>
          <w:lang w:val="el-GR"/>
        </w:rPr>
        <w:t xml:space="preserve"> Λοιπο</w:t>
      </w:r>
      <w:r w:rsidR="00160783">
        <w:rPr>
          <w:lang w:val="el-GR"/>
        </w:rPr>
        <w:t>ί</w:t>
      </w:r>
      <w:r w:rsidR="00160783" w:rsidRPr="00160783">
        <w:rPr>
          <w:lang w:val="el-GR"/>
        </w:rPr>
        <w:t xml:space="preserve"> Εκπαιδευτικο</w:t>
      </w:r>
      <w:r w:rsidR="00160783">
        <w:rPr>
          <w:lang w:val="el-GR"/>
        </w:rPr>
        <w:t xml:space="preserve">ί </w:t>
      </w:r>
      <w:r w:rsidR="00160783" w:rsidRPr="00160783">
        <w:rPr>
          <w:lang w:val="el-GR"/>
        </w:rPr>
        <w:t>Φορείς (1,06).</w:t>
      </w:r>
      <w:r w:rsidR="00B303A3" w:rsidRPr="00B303A3">
        <w:rPr>
          <w:lang w:val="el-GR"/>
        </w:rPr>
        <w:t xml:space="preserve">  </w:t>
      </w:r>
    </w:p>
    <w:p w14:paraId="76B091BA" w14:textId="77777777" w:rsidR="00160783" w:rsidRPr="005508CC" w:rsidRDefault="00160783" w:rsidP="005508CC">
      <w:pPr>
        <w:spacing w:after="0" w:line="240" w:lineRule="auto"/>
        <w:jc w:val="both"/>
        <w:rPr>
          <w:lang w:val="el-GR"/>
        </w:rPr>
      </w:pPr>
    </w:p>
    <w:p w14:paraId="3485BCEF" w14:textId="5CD59580" w:rsidR="00247D25" w:rsidRDefault="589B7176" w:rsidP="0F6E1FCD">
      <w:pPr>
        <w:spacing w:after="120" w:line="240" w:lineRule="auto"/>
        <w:jc w:val="both"/>
        <w:rPr>
          <w:b/>
          <w:bCs/>
          <w:lang w:val="el-GR"/>
        </w:rPr>
      </w:pPr>
      <w:r w:rsidRPr="0F6E1FCD">
        <w:rPr>
          <w:b/>
          <w:bCs/>
          <w:lang w:val="el-GR"/>
        </w:rPr>
        <w:t xml:space="preserve">Οι </w:t>
      </w:r>
      <w:proofErr w:type="spellStart"/>
      <w:r w:rsidR="00626CD6">
        <w:rPr>
          <w:b/>
          <w:bCs/>
          <w:lang w:val="el-GR"/>
        </w:rPr>
        <w:t>β</w:t>
      </w:r>
      <w:r w:rsidR="00247D25" w:rsidRPr="0F6E1FCD">
        <w:rPr>
          <w:b/>
          <w:bCs/>
          <w:lang w:val="el-GR"/>
        </w:rPr>
        <w:t>ιβλιομετρικές</w:t>
      </w:r>
      <w:proofErr w:type="spellEnd"/>
      <w:r w:rsidR="00247D25" w:rsidRPr="0F6E1FCD">
        <w:rPr>
          <w:b/>
          <w:bCs/>
          <w:lang w:val="el-GR"/>
        </w:rPr>
        <w:t xml:space="preserve"> επιδόσεις των ελληνικών Περιφερειών</w:t>
      </w:r>
    </w:p>
    <w:p w14:paraId="3485BCF0" w14:textId="27DAD5DC" w:rsidR="00247D25" w:rsidRDefault="00247D25" w:rsidP="00893033">
      <w:pPr>
        <w:spacing w:after="0" w:line="240" w:lineRule="auto"/>
        <w:jc w:val="both"/>
        <w:rPr>
          <w:lang w:val="el-GR"/>
        </w:rPr>
      </w:pPr>
      <w:r w:rsidRPr="2F6CE0DB">
        <w:rPr>
          <w:lang w:val="el-GR"/>
        </w:rPr>
        <w:t xml:space="preserve">Στην έκδοση συμπεριλαμβάνονται </w:t>
      </w:r>
      <w:r w:rsidR="29A60074" w:rsidRPr="2F6CE0DB">
        <w:rPr>
          <w:lang w:val="el-GR"/>
        </w:rPr>
        <w:t xml:space="preserve">αναλυτικά </w:t>
      </w:r>
      <w:r w:rsidR="00D01E47" w:rsidRPr="2F6CE0DB">
        <w:rPr>
          <w:lang w:val="el-GR"/>
        </w:rPr>
        <w:t xml:space="preserve">στοιχεία και </w:t>
      </w:r>
      <w:r w:rsidRPr="2F6CE0DB">
        <w:rPr>
          <w:lang w:val="el-GR"/>
        </w:rPr>
        <w:t xml:space="preserve">δείκτες για </w:t>
      </w:r>
      <w:r w:rsidR="00B303A3">
        <w:rPr>
          <w:lang w:val="el-GR"/>
        </w:rPr>
        <w:t xml:space="preserve">τους </w:t>
      </w:r>
      <w:proofErr w:type="spellStart"/>
      <w:r w:rsidRPr="2F6CE0DB">
        <w:rPr>
          <w:lang w:val="el-GR"/>
        </w:rPr>
        <w:t>βιβλιομετρικές</w:t>
      </w:r>
      <w:proofErr w:type="spellEnd"/>
      <w:r w:rsidRPr="2F6CE0DB">
        <w:rPr>
          <w:lang w:val="el-GR"/>
        </w:rPr>
        <w:t xml:space="preserve"> </w:t>
      </w:r>
      <w:r w:rsidR="00B303A3">
        <w:rPr>
          <w:lang w:val="el-GR"/>
        </w:rPr>
        <w:t>δείκτες α</w:t>
      </w:r>
      <w:r w:rsidRPr="2F6CE0DB">
        <w:rPr>
          <w:lang w:val="el-GR"/>
        </w:rPr>
        <w:t xml:space="preserve">νά Περιφέρεια. Πιο αναλυτικά, </w:t>
      </w:r>
      <w:r w:rsidR="00314880">
        <w:rPr>
          <w:lang w:val="el-GR"/>
        </w:rPr>
        <w:t xml:space="preserve">σύμφωνα με τα στοιχεία για τον αριθμό των δημοσιεύσεων </w:t>
      </w:r>
      <w:r w:rsidR="00314880" w:rsidRPr="00314880">
        <w:rPr>
          <w:lang w:val="el-GR"/>
        </w:rPr>
        <w:t xml:space="preserve">των φορέων κάθε Περιφέρειας </w:t>
      </w:r>
      <w:r w:rsidR="00314880">
        <w:rPr>
          <w:lang w:val="el-GR"/>
        </w:rPr>
        <w:t xml:space="preserve">για την </w:t>
      </w:r>
      <w:r w:rsidR="00314880" w:rsidRPr="00314880">
        <w:rPr>
          <w:lang w:val="el-GR"/>
        </w:rPr>
        <w:t>πενταετία 2017-2021</w:t>
      </w:r>
      <w:r w:rsidR="00314880">
        <w:rPr>
          <w:lang w:val="el-GR"/>
        </w:rPr>
        <w:t>, ο</w:t>
      </w:r>
      <w:r w:rsidR="00314880" w:rsidRPr="00314880">
        <w:rPr>
          <w:lang w:val="el-GR"/>
        </w:rPr>
        <w:t>ι φορείς της Περιφέρειας Αττικής έχουν 43.055 δημοσιεύσεις και μερίδιο 52,1% στο σύνολο των δημοσιεύσεων των ελληνικών φορέων</w:t>
      </w:r>
      <w:r w:rsidR="00314880">
        <w:rPr>
          <w:lang w:val="el-GR"/>
        </w:rPr>
        <w:t>, ο</w:t>
      </w:r>
      <w:r w:rsidR="00314880" w:rsidRPr="00314880">
        <w:rPr>
          <w:lang w:val="el-GR"/>
        </w:rPr>
        <w:t xml:space="preserve">ι φορείς της Περιφέρειας Κεντρικής Μακεδονίας </w:t>
      </w:r>
      <w:r w:rsidR="00314880">
        <w:rPr>
          <w:lang w:val="el-GR"/>
        </w:rPr>
        <w:t xml:space="preserve">έχουν </w:t>
      </w:r>
      <w:r w:rsidR="00314880" w:rsidRPr="00314880">
        <w:rPr>
          <w:lang w:val="el-GR"/>
        </w:rPr>
        <w:t>18.290 δημοσιεύσεις και μερίδιο 22,1%, της Περιφέρειας Κρήτης 9.884 δημοσιεύσεις και μερίδιο 12,0%</w:t>
      </w:r>
      <w:r w:rsidR="00314880">
        <w:rPr>
          <w:lang w:val="el-GR"/>
        </w:rPr>
        <w:t xml:space="preserve">, της Περιφέρειας </w:t>
      </w:r>
      <w:r w:rsidR="00893033">
        <w:rPr>
          <w:lang w:val="el-GR"/>
        </w:rPr>
        <w:t>Δυτικής Ελλάδας 8.200 δημοσιεύσεις και μερίδιο 9,9%, της Ηπείρου 5.685</w:t>
      </w:r>
      <w:r w:rsidR="00893033" w:rsidRPr="00893033">
        <w:rPr>
          <w:lang w:val="el-GR"/>
        </w:rPr>
        <w:t xml:space="preserve"> δημοσιεύσεις και μερίδιο </w:t>
      </w:r>
      <w:r w:rsidR="00893033">
        <w:rPr>
          <w:lang w:val="el-GR"/>
        </w:rPr>
        <w:t>6</w:t>
      </w:r>
      <w:r w:rsidR="00893033" w:rsidRPr="00893033">
        <w:rPr>
          <w:lang w:val="el-GR"/>
        </w:rPr>
        <w:t>,</w:t>
      </w:r>
      <w:r w:rsidR="00893033">
        <w:rPr>
          <w:lang w:val="el-GR"/>
        </w:rPr>
        <w:t>9</w:t>
      </w:r>
      <w:r w:rsidR="00893033" w:rsidRPr="00893033">
        <w:rPr>
          <w:lang w:val="el-GR"/>
        </w:rPr>
        <w:t>%</w:t>
      </w:r>
      <w:r w:rsidR="00893033">
        <w:rPr>
          <w:lang w:val="el-GR"/>
        </w:rPr>
        <w:t xml:space="preserve"> και της Θεσσαλίας 5.676</w:t>
      </w:r>
      <w:r w:rsidR="00893033" w:rsidRPr="00893033">
        <w:rPr>
          <w:lang w:val="el-GR"/>
        </w:rPr>
        <w:t xml:space="preserve"> δημοσιεύσεις και μερίδιο </w:t>
      </w:r>
      <w:r w:rsidR="00893033">
        <w:rPr>
          <w:lang w:val="el-GR"/>
        </w:rPr>
        <w:t>6,9</w:t>
      </w:r>
      <w:r w:rsidR="00893033" w:rsidRPr="00893033">
        <w:rPr>
          <w:lang w:val="el-GR"/>
        </w:rPr>
        <w:t>%</w:t>
      </w:r>
      <w:r w:rsidR="00314880" w:rsidRPr="00314880">
        <w:rPr>
          <w:lang w:val="el-GR"/>
        </w:rPr>
        <w:t xml:space="preserve">. Οι φορείς των υπόλοιπων Περιφερειών έχουν μερίδια κάτω από </w:t>
      </w:r>
      <w:r w:rsidR="00893033">
        <w:rPr>
          <w:lang w:val="el-GR"/>
        </w:rPr>
        <w:t>5</w:t>
      </w:r>
      <w:r w:rsidR="00314880" w:rsidRPr="00314880">
        <w:rPr>
          <w:lang w:val="el-GR"/>
        </w:rPr>
        <w:t>%.</w:t>
      </w:r>
      <w:r w:rsidR="00893033">
        <w:rPr>
          <w:lang w:val="el-GR"/>
        </w:rPr>
        <w:t xml:space="preserve"> </w:t>
      </w:r>
    </w:p>
    <w:p w14:paraId="4A7A04EB" w14:textId="77777777" w:rsidR="00893033" w:rsidRPr="005508CC" w:rsidRDefault="00893033" w:rsidP="00893033">
      <w:pPr>
        <w:spacing w:after="0" w:line="240" w:lineRule="auto"/>
        <w:jc w:val="both"/>
        <w:rPr>
          <w:lang w:val="el-GR"/>
        </w:rPr>
      </w:pPr>
    </w:p>
    <w:p w14:paraId="3485BCF6" w14:textId="35A6958A" w:rsidR="00247D25" w:rsidRPr="005508CC" w:rsidRDefault="00893033" w:rsidP="00247D25">
      <w:pPr>
        <w:spacing w:after="0" w:line="240" w:lineRule="auto"/>
        <w:jc w:val="both"/>
        <w:rPr>
          <w:lang w:val="el-GR"/>
        </w:rPr>
      </w:pPr>
      <w:bookmarkStart w:id="1" w:name="_Hlk153789499"/>
      <w:r w:rsidRPr="00893033">
        <w:rPr>
          <w:lang w:val="el-GR"/>
        </w:rPr>
        <w:t xml:space="preserve">Την πενταετία 2017-2021, οι σχετικοί δείκτες απήχησης των δημοσιεύσεων </w:t>
      </w:r>
      <w:r>
        <w:rPr>
          <w:lang w:val="el-GR"/>
        </w:rPr>
        <w:t xml:space="preserve">των φορέων σε όλες σχεδόν τις Περιφέρειες </w:t>
      </w:r>
      <w:r w:rsidRPr="00893033">
        <w:rPr>
          <w:lang w:val="el-GR"/>
        </w:rPr>
        <w:t>ξεπερνούν τον παγκόσμιο μέσο όρο 1</w:t>
      </w:r>
      <w:r>
        <w:rPr>
          <w:lang w:val="el-GR"/>
        </w:rPr>
        <w:t xml:space="preserve">. Ο υψηλότερος σχετικός δείκτης απήχησης αφορά δημοσιεύσεις των φορέων της Περιφέρειας Ηπείρου (1,52) ενώ ακολουθούν οι </w:t>
      </w:r>
      <w:r w:rsidRPr="00893033">
        <w:rPr>
          <w:lang w:val="el-GR"/>
        </w:rPr>
        <w:t xml:space="preserve">δημοσιεύσεις των φορέων της Περιφέρειας </w:t>
      </w:r>
      <w:r>
        <w:rPr>
          <w:lang w:val="el-GR"/>
        </w:rPr>
        <w:t xml:space="preserve">Θεσσαλίας (1,49), της Περιφέρειας Κρήτης (1,43) και Αττικής (1,42).  </w:t>
      </w:r>
    </w:p>
    <w:bookmarkEnd w:id="1"/>
    <w:p w14:paraId="0B3AC69B" w14:textId="77777777" w:rsidR="00881683" w:rsidRDefault="00881683" w:rsidP="003C4742">
      <w:pPr>
        <w:spacing w:after="0" w:line="240" w:lineRule="auto"/>
        <w:jc w:val="both"/>
        <w:rPr>
          <w:lang w:val="el-GR"/>
        </w:rPr>
      </w:pPr>
    </w:p>
    <w:p w14:paraId="3485BCF8" w14:textId="3A8DD63B" w:rsidR="00E702C1" w:rsidRDefault="0013453F" w:rsidP="00E702C1">
      <w:pPr>
        <w:spacing w:before="170"/>
        <w:rPr>
          <w:rFonts w:cstheme="minorHAnsi"/>
          <w:lang w:val="el-GR"/>
        </w:rPr>
      </w:pPr>
      <w:r>
        <w:rPr>
          <w:rFonts w:cstheme="majorHAnsi"/>
          <w:b/>
          <w:color w:val="262626" w:themeColor="text1" w:themeTint="D9"/>
          <w:sz w:val="24"/>
          <w:lang w:val="el-GR"/>
        </w:rPr>
        <w:t xml:space="preserve">Διευθύνσεις στο Διαδίκτυο </w:t>
      </w:r>
      <w:r>
        <w:rPr>
          <w:rFonts w:cstheme="minorHAnsi"/>
          <w:sz w:val="16"/>
          <w:szCs w:val="16"/>
          <w:lang w:val="el-GR"/>
        </w:rPr>
        <w:br/>
      </w:r>
      <w:r w:rsidR="00E702C1" w:rsidRPr="00516C8F">
        <w:rPr>
          <w:rFonts w:cstheme="minorHAnsi"/>
          <w:lang w:val="el-GR"/>
        </w:rPr>
        <w:t xml:space="preserve">"Επιστημονικές Δημοσιεύσεις Ελληνικών Φορέων </w:t>
      </w:r>
      <w:r w:rsidR="00690900">
        <w:rPr>
          <w:rFonts w:cstheme="minorHAnsi"/>
          <w:lang w:val="el-GR"/>
        </w:rPr>
        <w:t>2007-2021</w:t>
      </w:r>
      <w:r w:rsidR="00E702C1" w:rsidRPr="00516C8F">
        <w:rPr>
          <w:rFonts w:cstheme="minorHAnsi"/>
          <w:lang w:val="el-GR"/>
        </w:rPr>
        <w:t xml:space="preserve">: </w:t>
      </w:r>
      <w:proofErr w:type="spellStart"/>
      <w:r w:rsidR="00E702C1" w:rsidRPr="00516C8F">
        <w:rPr>
          <w:rFonts w:cstheme="minorHAnsi"/>
          <w:lang w:val="el-GR"/>
        </w:rPr>
        <w:t>Βιβλιομετρική</w:t>
      </w:r>
      <w:proofErr w:type="spellEnd"/>
      <w:r w:rsidR="00E702C1" w:rsidRPr="00516C8F">
        <w:rPr>
          <w:rFonts w:cstheme="minorHAnsi"/>
          <w:lang w:val="el-GR"/>
        </w:rPr>
        <w:t xml:space="preserve"> ανάλυση δημοσιεύσεων σε διεθνή επιστημονικά περιοδικά - Web of </w:t>
      </w:r>
      <w:proofErr w:type="spellStart"/>
      <w:r w:rsidR="00E702C1" w:rsidRPr="00516C8F">
        <w:rPr>
          <w:rFonts w:cstheme="minorHAnsi"/>
          <w:lang w:val="el-GR"/>
        </w:rPr>
        <w:t>Science</w:t>
      </w:r>
      <w:proofErr w:type="spellEnd"/>
      <w:r w:rsidR="00E702C1" w:rsidRPr="00516C8F">
        <w:rPr>
          <w:rFonts w:cstheme="minorHAnsi"/>
          <w:lang w:val="el-GR"/>
        </w:rPr>
        <w:t>"</w:t>
      </w:r>
      <w:r w:rsidR="00E702C1" w:rsidRPr="00516C8F">
        <w:rPr>
          <w:rFonts w:cstheme="minorHAnsi"/>
          <w:lang w:val="el-GR"/>
        </w:rPr>
        <w:br/>
      </w:r>
      <w:bookmarkStart w:id="2" w:name="_Hlk153788964"/>
      <w:r w:rsidR="00A219C7">
        <w:rPr>
          <w:rFonts w:cstheme="minorHAnsi"/>
          <w:lang w:val="el-GR"/>
        </w:rPr>
        <w:fldChar w:fldCharType="begin"/>
      </w:r>
      <w:r w:rsidR="00A219C7">
        <w:rPr>
          <w:rFonts w:cstheme="minorHAnsi"/>
          <w:lang w:val="el-GR"/>
        </w:rPr>
        <w:instrText>HYPERLINK "</w:instrText>
      </w:r>
      <w:r w:rsidR="00A219C7" w:rsidRPr="00A219C7">
        <w:rPr>
          <w:rFonts w:cstheme="minorHAnsi"/>
          <w:lang w:val="el-GR"/>
        </w:rPr>
        <w:instrText>http://report10.metrics.ekt.gr</w:instrText>
      </w:r>
      <w:r w:rsidR="00A219C7">
        <w:rPr>
          <w:rFonts w:cstheme="minorHAnsi"/>
          <w:lang w:val="el-GR"/>
        </w:rPr>
        <w:instrText>"</w:instrText>
      </w:r>
      <w:r w:rsidR="00A219C7">
        <w:rPr>
          <w:rFonts w:cstheme="minorHAnsi"/>
          <w:lang w:val="el-GR"/>
        </w:rPr>
        <w:fldChar w:fldCharType="separate"/>
      </w:r>
      <w:r w:rsidR="00A219C7" w:rsidRPr="00472F56">
        <w:rPr>
          <w:rStyle w:val="Hyperlink"/>
          <w:rFonts w:cstheme="minorHAnsi"/>
          <w:lang w:val="el-GR"/>
        </w:rPr>
        <w:t>http://report10.metrics.ekt.gr</w:t>
      </w:r>
      <w:r w:rsidR="00A219C7">
        <w:rPr>
          <w:rFonts w:cstheme="minorHAnsi"/>
          <w:lang w:val="el-GR"/>
        </w:rPr>
        <w:fldChar w:fldCharType="end"/>
      </w:r>
      <w:r w:rsidR="00A219C7">
        <w:rPr>
          <w:rFonts w:cstheme="minorHAnsi"/>
          <w:lang w:val="el-GR"/>
        </w:rPr>
        <w:t xml:space="preserve"> </w:t>
      </w:r>
    </w:p>
    <w:p w14:paraId="6E606D3F" w14:textId="612AC0EC" w:rsidR="00F65EA6" w:rsidRPr="00F65EA6" w:rsidRDefault="00F65EA6" w:rsidP="00E702C1">
      <w:pPr>
        <w:spacing w:before="170"/>
        <w:rPr>
          <w:rFonts w:cstheme="minorHAnsi"/>
          <w:lang w:val="el-GR"/>
        </w:rPr>
      </w:pPr>
      <w:proofErr w:type="spellStart"/>
      <w:proofErr w:type="gramStart"/>
      <w:r>
        <w:rPr>
          <w:rFonts w:cstheme="minorHAnsi"/>
        </w:rPr>
        <w:t>metricsEKT</w:t>
      </w:r>
      <w:proofErr w:type="spellEnd"/>
      <w:proofErr w:type="gramEnd"/>
      <w:r w:rsidRPr="00F65EA6">
        <w:rPr>
          <w:rFonts w:cstheme="minorHAnsi"/>
          <w:lang w:val="el-GR"/>
        </w:rPr>
        <w:t xml:space="preserve"> - Επιστημονικές δημοσιεύσεις ελληνικών φορέων σε διεθνή περιοδικά</w:t>
      </w:r>
      <w:r>
        <w:rPr>
          <w:rFonts w:cstheme="minorHAnsi"/>
          <w:lang w:val="el-GR"/>
        </w:rPr>
        <w:br/>
      </w:r>
      <w:hyperlink r:id="rId8" w:history="1">
        <w:r w:rsidRPr="00AF0768">
          <w:rPr>
            <w:rStyle w:val="Hyperlink"/>
            <w:rFonts w:cstheme="minorHAnsi"/>
            <w:lang w:val="el-GR"/>
          </w:rPr>
          <w:t>https://metrics.ekt.gr/scientific-publications</w:t>
        </w:r>
      </w:hyperlink>
      <w:r w:rsidRPr="00F65EA6">
        <w:rPr>
          <w:rFonts w:cstheme="minorHAnsi"/>
          <w:lang w:val="el-GR"/>
        </w:rPr>
        <w:t xml:space="preserve"> </w:t>
      </w:r>
    </w:p>
    <w:bookmarkEnd w:id="2"/>
    <w:p w14:paraId="5F91A391" w14:textId="76B12E6B" w:rsidR="008360D0" w:rsidRPr="008360D0" w:rsidRDefault="00E702C1" w:rsidP="00121048">
      <w:pPr>
        <w:spacing w:before="170"/>
        <w:rPr>
          <w:lang w:val="el-GR"/>
        </w:rPr>
      </w:pPr>
      <w:r w:rsidRPr="00516C8F">
        <w:rPr>
          <w:rFonts w:cstheme="minorHAnsi"/>
          <w:lang w:val="el-GR"/>
        </w:rPr>
        <w:t xml:space="preserve">ΕΚΤ – Δείκτες &amp; Στατιστικές για Έρευνα, </w:t>
      </w:r>
      <w:proofErr w:type="spellStart"/>
      <w:r w:rsidRPr="00516C8F">
        <w:rPr>
          <w:rFonts w:cstheme="minorHAnsi"/>
          <w:lang w:val="el-GR"/>
        </w:rPr>
        <w:t>Aνάπτυξη</w:t>
      </w:r>
      <w:proofErr w:type="spellEnd"/>
      <w:r w:rsidRPr="00516C8F">
        <w:rPr>
          <w:rFonts w:cstheme="minorHAnsi"/>
          <w:lang w:val="el-GR"/>
        </w:rPr>
        <w:t>, Καινοτομία</w:t>
      </w:r>
      <w:r w:rsidRPr="00516C8F">
        <w:rPr>
          <w:rFonts w:cstheme="minorHAnsi"/>
          <w:lang w:val="el-GR"/>
        </w:rPr>
        <w:br/>
      </w:r>
      <w:hyperlink r:id="rId9" w:history="1">
        <w:r w:rsidR="008360D0" w:rsidRPr="003C47EF">
          <w:rPr>
            <w:rStyle w:val="Hyperlink"/>
          </w:rPr>
          <w:t>https</w:t>
        </w:r>
        <w:r w:rsidR="008360D0" w:rsidRPr="008360D0">
          <w:rPr>
            <w:rStyle w:val="Hyperlink"/>
            <w:lang w:val="el-GR"/>
          </w:rPr>
          <w:t>://</w:t>
        </w:r>
        <w:r w:rsidR="008360D0" w:rsidRPr="003C47EF">
          <w:rPr>
            <w:rStyle w:val="Hyperlink"/>
          </w:rPr>
          <w:t>metrics</w:t>
        </w:r>
        <w:r w:rsidR="008360D0" w:rsidRPr="008360D0">
          <w:rPr>
            <w:rStyle w:val="Hyperlink"/>
            <w:lang w:val="el-GR"/>
          </w:rPr>
          <w:t>.</w:t>
        </w:r>
        <w:proofErr w:type="spellStart"/>
        <w:r w:rsidR="008360D0" w:rsidRPr="003C47EF">
          <w:rPr>
            <w:rStyle w:val="Hyperlink"/>
          </w:rPr>
          <w:t>ekt</w:t>
        </w:r>
        <w:proofErr w:type="spellEnd"/>
        <w:r w:rsidR="008360D0" w:rsidRPr="008360D0">
          <w:rPr>
            <w:rStyle w:val="Hyperlink"/>
            <w:lang w:val="el-GR"/>
          </w:rPr>
          <w:t>.</w:t>
        </w:r>
        <w:r w:rsidR="008360D0" w:rsidRPr="003C47EF">
          <w:rPr>
            <w:rStyle w:val="Hyperlink"/>
          </w:rPr>
          <w:t>gr</w:t>
        </w:r>
        <w:r w:rsidR="008360D0" w:rsidRPr="008360D0">
          <w:rPr>
            <w:rStyle w:val="Hyperlink"/>
            <w:lang w:val="el-GR"/>
          </w:rPr>
          <w:t>/</w:t>
        </w:r>
      </w:hyperlink>
    </w:p>
    <w:p w14:paraId="3485BCFA" w14:textId="76A97F9D" w:rsidR="00E56F92" w:rsidRPr="00E56F92" w:rsidRDefault="009B0DF0" w:rsidP="00121048">
      <w:pPr>
        <w:spacing w:before="170"/>
        <w:rPr>
          <w:rStyle w:val="InternetLink"/>
          <w:rFonts w:eastAsia="Batang" w:cstheme="majorHAnsi"/>
          <w:lang w:val="el-GR" w:eastAsia="el-GR"/>
        </w:rPr>
      </w:pPr>
      <w:r>
        <w:rPr>
          <w:rFonts w:cstheme="majorHAnsi"/>
          <w:b/>
          <w:color w:val="262626" w:themeColor="text1" w:themeTint="D9"/>
          <w:sz w:val="24"/>
          <w:lang w:val="el-GR"/>
        </w:rPr>
        <w:t>Επικοινωνία για δημοσιογράφους</w:t>
      </w:r>
      <w:r w:rsidR="00BF2CC5">
        <w:rPr>
          <w:rFonts w:cstheme="majorHAnsi"/>
          <w:b/>
          <w:color w:val="262626" w:themeColor="text1" w:themeTint="D9"/>
          <w:sz w:val="24"/>
          <w:lang w:val="el-GR"/>
        </w:rPr>
        <w:br/>
      </w:r>
      <w:r w:rsidRPr="00D048D9">
        <w:rPr>
          <w:rFonts w:cstheme="majorHAnsi"/>
          <w:color w:val="262626" w:themeColor="text1" w:themeTint="D9"/>
          <w:lang w:val="el-GR"/>
        </w:rPr>
        <w:t>Εθνικό Κέντρο Τεκμηρίωσης και Ηλεκτρονικού Περιεχομένου (ΕΚΤ)</w:t>
      </w:r>
      <w:r w:rsidR="00BF2CC5" w:rsidRPr="00D048D9">
        <w:rPr>
          <w:rFonts w:cstheme="majorHAnsi"/>
          <w:color w:val="262626" w:themeColor="text1" w:themeTint="D9"/>
          <w:lang w:val="el-GR"/>
        </w:rPr>
        <w:br/>
      </w:r>
      <w:r w:rsidRPr="00D048D9">
        <w:rPr>
          <w:rFonts w:cstheme="majorHAnsi"/>
          <w:color w:val="262626" w:themeColor="text1" w:themeTint="D9"/>
          <w:lang w:val="el-GR"/>
        </w:rPr>
        <w:t>Μαργαρίτης Προέδρου | Τ: 210 220 4941</w:t>
      </w:r>
      <w:r w:rsidRPr="004F32C4">
        <w:rPr>
          <w:rFonts w:cstheme="majorHAnsi"/>
          <w:color w:val="262626" w:themeColor="text1" w:themeTint="D9"/>
          <w:lang w:val="el-GR"/>
        </w:rPr>
        <w:t xml:space="preserve">, </w:t>
      </w:r>
      <w:r w:rsidRPr="004F32C4">
        <w:rPr>
          <w:rFonts w:cstheme="majorHAnsi"/>
          <w:color w:val="262626" w:themeColor="text1" w:themeTint="D9"/>
        </w:rPr>
        <w:t>E</w:t>
      </w:r>
      <w:r w:rsidRPr="004F32C4">
        <w:rPr>
          <w:rFonts w:cstheme="majorHAnsi"/>
          <w:color w:val="262626" w:themeColor="text1" w:themeTint="D9"/>
          <w:lang w:val="el-GR"/>
        </w:rPr>
        <w:t>:</w:t>
      </w:r>
      <w:r w:rsidRPr="004F32C4">
        <w:rPr>
          <w:rFonts w:eastAsia="Batang"/>
          <w:lang w:val="el-GR" w:eastAsia="el-GR"/>
        </w:rPr>
        <w:t xml:space="preserve"> </w:t>
      </w:r>
      <w:hyperlink r:id="rId10">
        <w:r w:rsidRPr="004F32C4">
          <w:rPr>
            <w:rStyle w:val="InternetLink"/>
            <w:rFonts w:eastAsia="Batang" w:cstheme="majorHAnsi"/>
            <w:lang w:eastAsia="el-GR"/>
          </w:rPr>
          <w:t>mproed</w:t>
        </w:r>
        <w:r w:rsidRPr="004F32C4">
          <w:rPr>
            <w:rStyle w:val="InternetLink"/>
            <w:rFonts w:eastAsia="Batang" w:cstheme="majorHAnsi"/>
            <w:lang w:val="el-GR" w:eastAsia="el-GR"/>
          </w:rPr>
          <w:t>@</w:t>
        </w:r>
        <w:r w:rsidRPr="004F32C4">
          <w:rPr>
            <w:rStyle w:val="InternetLink"/>
            <w:rFonts w:eastAsia="Batang" w:cstheme="majorHAnsi"/>
            <w:lang w:eastAsia="el-GR"/>
          </w:rPr>
          <w:t>ekt</w:t>
        </w:r>
        <w:r w:rsidRPr="004F32C4">
          <w:rPr>
            <w:rStyle w:val="InternetLink"/>
            <w:rFonts w:eastAsia="Batang" w:cstheme="majorHAnsi"/>
            <w:lang w:val="el-GR" w:eastAsia="el-GR"/>
          </w:rPr>
          <w:t>.</w:t>
        </w:r>
        <w:r w:rsidRPr="004F32C4">
          <w:rPr>
            <w:rStyle w:val="InternetLink"/>
            <w:rFonts w:eastAsia="Batang" w:cstheme="majorHAnsi"/>
            <w:lang w:eastAsia="el-GR"/>
          </w:rPr>
          <w:t>gr</w:t>
        </w:r>
      </w:hyperlink>
    </w:p>
    <w:p w14:paraId="3485BCFB" w14:textId="77777777" w:rsidR="00E56F92" w:rsidRDefault="00E56F92">
      <w:pPr>
        <w:spacing w:after="0" w:line="240" w:lineRule="auto"/>
        <w:rPr>
          <w:rStyle w:val="InternetLink"/>
          <w:rFonts w:eastAsia="Batang" w:cstheme="majorHAnsi"/>
          <w:lang w:val="el-GR" w:eastAsia="el-GR"/>
        </w:rPr>
      </w:pPr>
    </w:p>
    <w:p w14:paraId="6E7CE1DC" w14:textId="33543466" w:rsidR="00121048" w:rsidRPr="008B4793" w:rsidRDefault="00247D25" w:rsidP="00A22B5F">
      <w:pPr>
        <w:spacing w:after="0" w:line="240" w:lineRule="auto"/>
        <w:rPr>
          <w:rStyle w:val="Emphasis"/>
          <w:color w:val="000000" w:themeColor="text1"/>
          <w:lang w:val="el-GR"/>
        </w:rPr>
      </w:pPr>
      <w:r>
        <w:rPr>
          <w:rFonts w:cstheme="majorHAnsi"/>
          <w:b/>
          <w:i/>
          <w:color w:val="262626" w:themeColor="text1" w:themeTint="D9"/>
          <w:sz w:val="24"/>
          <w:lang w:val="el-GR"/>
        </w:rPr>
        <w:br w:type="page"/>
      </w:r>
      <w:r w:rsidR="00626CD6">
        <w:rPr>
          <w:rFonts w:cstheme="majorBidi"/>
          <w:b/>
          <w:bCs/>
          <w:i/>
          <w:iCs/>
          <w:color w:val="262626" w:themeColor="text1" w:themeTint="D9"/>
          <w:sz w:val="24"/>
          <w:szCs w:val="24"/>
          <w:lang w:val="el-GR"/>
        </w:rPr>
        <w:lastRenderedPageBreak/>
        <w:t xml:space="preserve">Το </w:t>
      </w:r>
      <w:r w:rsidR="00121048" w:rsidRPr="2F6CE0DB">
        <w:rPr>
          <w:rFonts w:cstheme="majorBidi"/>
          <w:b/>
          <w:bCs/>
          <w:i/>
          <w:iCs/>
          <w:color w:val="262626" w:themeColor="text1" w:themeTint="D9"/>
          <w:sz w:val="24"/>
          <w:szCs w:val="24"/>
          <w:lang w:val="el-GR"/>
        </w:rPr>
        <w:t xml:space="preserve">Εθνικό Κέντρο Τεκμηρίωσης και Ηλεκτρονικού Περιεχομένου </w:t>
      </w:r>
      <w:r w:rsidR="00626CD6">
        <w:rPr>
          <w:rFonts w:cstheme="majorBidi"/>
          <w:b/>
          <w:bCs/>
          <w:i/>
          <w:iCs/>
          <w:color w:val="262626" w:themeColor="text1" w:themeTint="D9"/>
          <w:sz w:val="24"/>
          <w:szCs w:val="24"/>
          <w:lang w:val="el-GR"/>
        </w:rPr>
        <w:t>ως Εθνική Αρχή του Ελληνικού Στατιστικού Συστήματος</w:t>
      </w:r>
    </w:p>
    <w:p w14:paraId="06A7C448" w14:textId="77777777" w:rsidR="004C6387" w:rsidRDefault="00121048" w:rsidP="2F6CE0DB">
      <w:pPr>
        <w:spacing w:before="170" w:after="0"/>
        <w:rPr>
          <w:rStyle w:val="Emphasis"/>
          <w:color w:val="000000"/>
          <w:shd w:val="clear" w:color="auto" w:fill="FFFFFF"/>
          <w:lang w:val="el-GR"/>
        </w:rPr>
      </w:pPr>
      <w:r w:rsidRPr="2F6CE0DB">
        <w:rPr>
          <w:rStyle w:val="Emphasis"/>
          <w:color w:val="000000"/>
          <w:shd w:val="clear" w:color="auto" w:fill="FFFFFF"/>
          <w:lang w:val="el-GR"/>
        </w:rPr>
        <w:t>Το Εθνικό Κέντρο Τεκμηρίωσης και Ηλεκτρονικού Περιεχομένου (</w:t>
      </w:r>
      <w:r w:rsidRPr="2F6CE0DB">
        <w:rPr>
          <w:rStyle w:val="Emphasis"/>
          <w:color w:val="000000"/>
          <w:shd w:val="clear" w:color="auto" w:fill="FFFFFF"/>
        </w:rPr>
        <w:t>EKT</w:t>
      </w:r>
      <w:r w:rsidRPr="2F6CE0DB">
        <w:rPr>
          <w:rStyle w:val="Emphasis"/>
          <w:color w:val="000000"/>
          <w:shd w:val="clear" w:color="auto" w:fill="FFFFFF"/>
          <w:lang w:val="el-GR"/>
        </w:rPr>
        <w:t>) (</w:t>
      </w:r>
      <w:hyperlink r:id="rId11" w:history="1">
        <w:r w:rsidRPr="2F6CE0DB">
          <w:rPr>
            <w:rStyle w:val="Hyperlink"/>
            <w:shd w:val="clear" w:color="auto" w:fill="FFFFFF"/>
          </w:rPr>
          <w:t>www</w:t>
        </w:r>
        <w:r w:rsidRPr="2F6CE0DB">
          <w:rPr>
            <w:rStyle w:val="Hyperlink"/>
            <w:shd w:val="clear" w:color="auto" w:fill="FFFFFF"/>
            <w:lang w:val="el-GR"/>
          </w:rPr>
          <w:t>.</w:t>
        </w:r>
        <w:r w:rsidRPr="2F6CE0DB">
          <w:rPr>
            <w:rStyle w:val="Hyperlink"/>
            <w:shd w:val="clear" w:color="auto" w:fill="FFFFFF"/>
          </w:rPr>
          <w:t>ekt</w:t>
        </w:r>
        <w:r w:rsidRPr="2F6CE0DB">
          <w:rPr>
            <w:rStyle w:val="Hyperlink"/>
            <w:shd w:val="clear" w:color="auto" w:fill="FFFFFF"/>
            <w:lang w:val="el-GR"/>
          </w:rPr>
          <w:t>.</w:t>
        </w:r>
        <w:r w:rsidRPr="2F6CE0DB">
          <w:rPr>
            <w:rStyle w:val="Hyperlink"/>
            <w:shd w:val="clear" w:color="auto" w:fill="FFFFFF"/>
          </w:rPr>
          <w:t>gr</w:t>
        </w:r>
      </w:hyperlink>
      <w:r w:rsidRPr="2F6CE0DB">
        <w:rPr>
          <w:rStyle w:val="Emphasis"/>
          <w:color w:val="000000"/>
          <w:shd w:val="clear" w:color="auto" w:fill="FFFFFF"/>
          <w:lang w:val="el-GR"/>
        </w:rPr>
        <w:t xml:space="preserve">), </w:t>
      </w:r>
      <w:r w:rsidR="73A52A84" w:rsidRPr="2F6CE0DB">
        <w:rPr>
          <w:rStyle w:val="Emphasis"/>
          <w:color w:val="000000"/>
          <w:shd w:val="clear" w:color="auto" w:fill="FFFFFF"/>
          <w:lang w:val="el-GR"/>
        </w:rPr>
        <w:t xml:space="preserve">ως </w:t>
      </w:r>
      <w:r w:rsidRPr="2F6CE0DB">
        <w:rPr>
          <w:rStyle w:val="Emphasis"/>
          <w:color w:val="000000"/>
          <w:shd w:val="clear" w:color="auto" w:fill="FFFFFF"/>
          <w:lang w:val="el-GR"/>
        </w:rPr>
        <w:t>Εθνική Αρχή του Ελληνικού Στατιστικού Συστήματος</w:t>
      </w:r>
      <w:r w:rsidR="788A22AF" w:rsidRPr="2F6CE0DB">
        <w:rPr>
          <w:rStyle w:val="Emphasis"/>
          <w:color w:val="000000"/>
          <w:shd w:val="clear" w:color="auto" w:fill="FFFFFF"/>
          <w:lang w:val="el-GR"/>
        </w:rPr>
        <w:t xml:space="preserve"> </w:t>
      </w:r>
      <w:r w:rsidR="4AD4FC46" w:rsidRPr="2F6CE0DB">
        <w:rPr>
          <w:rStyle w:val="Emphasis"/>
          <w:color w:val="000000"/>
          <w:shd w:val="clear" w:color="auto" w:fill="FFFFFF"/>
          <w:lang w:val="el-GR"/>
        </w:rPr>
        <w:t xml:space="preserve">( </w:t>
      </w:r>
      <w:hyperlink r:id="rId12">
        <w:r w:rsidR="4AD4FC46" w:rsidRPr="2F6CE0DB">
          <w:rPr>
            <w:rStyle w:val="Hyperlink"/>
            <w:lang w:val="el-GR"/>
          </w:rPr>
          <w:t>https</w:t>
        </w:r>
        <w:r w:rsidR="0979E178" w:rsidRPr="2F6CE0DB">
          <w:rPr>
            <w:rStyle w:val="Hyperlink"/>
            <w:lang w:val="el-GR"/>
          </w:rPr>
          <w:t>://metrics.ekt.gr</w:t>
        </w:r>
      </w:hyperlink>
      <w:r w:rsidR="0979E178" w:rsidRPr="2F6CE0DB">
        <w:rPr>
          <w:rStyle w:val="Emphasis"/>
          <w:color w:val="000000"/>
          <w:shd w:val="clear" w:color="auto" w:fill="FFFFFF"/>
          <w:lang w:val="el-GR"/>
        </w:rPr>
        <w:t xml:space="preserve">) </w:t>
      </w:r>
      <w:r w:rsidR="788A22AF" w:rsidRPr="2F6CE0DB">
        <w:rPr>
          <w:rStyle w:val="Emphasis"/>
          <w:color w:val="000000"/>
          <w:shd w:val="clear" w:color="auto" w:fill="FFFFFF"/>
          <w:lang w:val="el-GR"/>
        </w:rPr>
        <w:t>π</w:t>
      </w:r>
      <w:r w:rsidRPr="2F6CE0DB">
        <w:rPr>
          <w:rStyle w:val="Emphasis"/>
          <w:color w:val="000000"/>
          <w:shd w:val="clear" w:color="auto" w:fill="FFFFFF"/>
          <w:lang w:val="el-GR"/>
        </w:rPr>
        <w:t xml:space="preserve">αράγει τα επίσημα στατιστικά στοιχεία της χώρας μας για τις ευρωπαϊκές στατιστικές </w:t>
      </w:r>
      <w:r w:rsidR="52F79D1D" w:rsidRPr="2F6CE0DB">
        <w:rPr>
          <w:rStyle w:val="Emphasis"/>
          <w:color w:val="000000"/>
          <w:shd w:val="clear" w:color="auto" w:fill="FFFFFF"/>
          <w:lang w:val="el-GR"/>
        </w:rPr>
        <w:t xml:space="preserve"> “</w:t>
      </w:r>
      <w:hyperlink r:id="rId13" w:history="1">
        <w:r w:rsidR="52F79D1D" w:rsidRPr="00A219C7">
          <w:rPr>
            <w:rStyle w:val="Hyperlink"/>
            <w:shd w:val="clear" w:color="auto" w:fill="FFFFFF"/>
            <w:lang w:val="el-GR"/>
          </w:rPr>
          <w:t xml:space="preserve">Δαπάνες και προσωπικό σε </w:t>
        </w:r>
        <w:r w:rsidRPr="00A219C7">
          <w:rPr>
            <w:rStyle w:val="Hyperlink"/>
            <w:shd w:val="clear" w:color="auto" w:fill="FFFFFF"/>
            <w:lang w:val="el-GR"/>
          </w:rPr>
          <w:t>Έρευνα</w:t>
        </w:r>
        <w:r w:rsidR="3E930A5C" w:rsidRPr="00A219C7">
          <w:rPr>
            <w:rStyle w:val="Hyperlink"/>
            <w:shd w:val="clear" w:color="auto" w:fill="FFFFFF"/>
            <w:lang w:val="el-GR"/>
          </w:rPr>
          <w:t xml:space="preserve"> και </w:t>
        </w:r>
        <w:r w:rsidRPr="00A219C7">
          <w:rPr>
            <w:rStyle w:val="Hyperlink"/>
            <w:shd w:val="clear" w:color="auto" w:fill="FFFFFF"/>
            <w:lang w:val="el-GR"/>
          </w:rPr>
          <w:t>Ανάπτυξη</w:t>
        </w:r>
      </w:hyperlink>
      <w:r w:rsidR="2A2E779B" w:rsidRPr="2F6CE0DB">
        <w:rPr>
          <w:rStyle w:val="Emphasis"/>
          <w:color w:val="000000"/>
          <w:shd w:val="clear" w:color="auto" w:fill="FFFFFF"/>
          <w:lang w:val="el-GR"/>
        </w:rPr>
        <w:t>”, “</w:t>
      </w:r>
      <w:hyperlink r:id="rId14" w:history="1">
        <w:r w:rsidR="2A2E779B" w:rsidRPr="00A219C7">
          <w:rPr>
            <w:rStyle w:val="Hyperlink"/>
            <w:shd w:val="clear" w:color="auto" w:fill="FFFFFF"/>
            <w:lang w:val="el-GR"/>
          </w:rPr>
          <w:t>Κρατικές Πιστώσεις για Έρευνα και Ανάπτυξη</w:t>
        </w:r>
      </w:hyperlink>
      <w:r w:rsidR="2A2E779B" w:rsidRPr="2F6CE0DB">
        <w:rPr>
          <w:rStyle w:val="Emphasis"/>
          <w:color w:val="000000"/>
          <w:shd w:val="clear" w:color="auto" w:fill="FFFFFF"/>
          <w:lang w:val="el-GR"/>
        </w:rPr>
        <w:t>"</w:t>
      </w:r>
      <w:r w:rsidRPr="2F6CE0DB">
        <w:rPr>
          <w:rStyle w:val="Emphasis"/>
          <w:color w:val="000000"/>
          <w:shd w:val="clear" w:color="auto" w:fill="FFFFFF"/>
          <w:lang w:val="el-GR"/>
        </w:rPr>
        <w:t xml:space="preserve"> και </w:t>
      </w:r>
      <w:r w:rsidR="6B3DF4FD" w:rsidRPr="2F6CE0DB">
        <w:rPr>
          <w:rStyle w:val="Emphasis"/>
          <w:color w:val="000000"/>
          <w:shd w:val="clear" w:color="auto" w:fill="FFFFFF"/>
          <w:lang w:val="el-GR"/>
        </w:rPr>
        <w:t>“</w:t>
      </w:r>
      <w:hyperlink r:id="rId15" w:history="1">
        <w:r w:rsidRPr="00A219C7">
          <w:rPr>
            <w:rStyle w:val="Hyperlink"/>
            <w:shd w:val="clear" w:color="auto" w:fill="FFFFFF"/>
            <w:lang w:val="el-GR"/>
          </w:rPr>
          <w:t>Καινοτομία</w:t>
        </w:r>
        <w:r w:rsidR="677AD89A" w:rsidRPr="00A219C7">
          <w:rPr>
            <w:rStyle w:val="Hyperlink"/>
            <w:shd w:val="clear" w:color="auto" w:fill="FFFFFF"/>
            <w:lang w:val="el-GR"/>
          </w:rPr>
          <w:t xml:space="preserve"> στις Ελληνικές Επιχειρήσεις</w:t>
        </w:r>
      </w:hyperlink>
      <w:r w:rsidR="677AD89A" w:rsidRPr="2F6CE0DB">
        <w:rPr>
          <w:rStyle w:val="Emphasis"/>
          <w:color w:val="000000"/>
          <w:shd w:val="clear" w:color="auto" w:fill="FFFFFF"/>
          <w:lang w:val="el-GR"/>
        </w:rPr>
        <w:t>"</w:t>
      </w:r>
      <w:r w:rsidRPr="2F6CE0DB">
        <w:rPr>
          <w:rStyle w:val="Emphasis"/>
          <w:color w:val="000000"/>
          <w:shd w:val="clear" w:color="auto" w:fill="FFFFFF"/>
          <w:lang w:val="el-GR"/>
        </w:rPr>
        <w:t xml:space="preserve">. </w:t>
      </w:r>
    </w:p>
    <w:p w14:paraId="158DD887" w14:textId="4F04FBC0" w:rsidR="00121048" w:rsidRPr="008B4793" w:rsidRDefault="70EEF4E7" w:rsidP="2F6CE0DB">
      <w:pPr>
        <w:spacing w:before="170" w:after="0"/>
        <w:rPr>
          <w:rStyle w:val="Emphasis"/>
          <w:color w:val="000000" w:themeColor="text1"/>
          <w:lang w:val="el-GR"/>
        </w:rPr>
      </w:pPr>
      <w:r w:rsidRPr="2F6CE0DB">
        <w:rPr>
          <w:rStyle w:val="Emphasis"/>
          <w:color w:val="000000"/>
          <w:shd w:val="clear" w:color="auto" w:fill="FFFFFF"/>
          <w:lang w:val="el-GR"/>
        </w:rPr>
        <w:t xml:space="preserve">Ταυτόχρονα παράγει τις </w:t>
      </w:r>
      <w:r w:rsidR="00121048" w:rsidRPr="2F6CE0DB">
        <w:rPr>
          <w:rStyle w:val="Emphasis"/>
          <w:color w:val="000000"/>
          <w:shd w:val="clear" w:color="auto" w:fill="FFFFFF"/>
          <w:lang w:val="el-GR"/>
        </w:rPr>
        <w:t xml:space="preserve"> εθνικές στατιστικές</w:t>
      </w:r>
      <w:r w:rsidR="354BC759" w:rsidRPr="2F6CE0DB">
        <w:rPr>
          <w:rStyle w:val="Emphasis"/>
          <w:color w:val="000000"/>
          <w:shd w:val="clear" w:color="auto" w:fill="FFFFFF"/>
          <w:lang w:val="el-GR"/>
        </w:rPr>
        <w:t>:</w:t>
      </w:r>
      <w:r w:rsidR="00121048" w:rsidRPr="2F6CE0DB">
        <w:rPr>
          <w:rStyle w:val="Emphasis"/>
          <w:color w:val="000000"/>
          <w:shd w:val="clear" w:color="auto" w:fill="FFFFFF"/>
          <w:lang w:val="el-GR"/>
        </w:rPr>
        <w:t xml:space="preserve"> </w:t>
      </w:r>
      <w:r w:rsidR="039E85F2" w:rsidRPr="2F6CE0DB">
        <w:rPr>
          <w:rStyle w:val="Emphasis"/>
          <w:color w:val="000000"/>
          <w:shd w:val="clear" w:color="auto" w:fill="FFFFFF"/>
          <w:lang w:val="el-GR"/>
        </w:rPr>
        <w:t>“</w:t>
      </w:r>
      <w:hyperlink r:id="rId16" w:history="1">
        <w:r w:rsidR="039E85F2" w:rsidRPr="00A219C7">
          <w:rPr>
            <w:rStyle w:val="Hyperlink"/>
            <w:shd w:val="clear" w:color="auto" w:fill="FFFFFF"/>
            <w:lang w:val="el-GR"/>
          </w:rPr>
          <w:t>Κάτοχοι διδακτορικού τίτλου</w:t>
        </w:r>
      </w:hyperlink>
      <w:r w:rsidR="039E85F2" w:rsidRPr="2F6CE0DB">
        <w:rPr>
          <w:rStyle w:val="Emphasis"/>
          <w:color w:val="000000"/>
          <w:shd w:val="clear" w:color="auto" w:fill="FFFFFF"/>
          <w:lang w:val="el-GR"/>
        </w:rPr>
        <w:t>", "</w:t>
      </w:r>
      <w:hyperlink r:id="rId17" w:history="1">
        <w:r w:rsidR="039E85F2" w:rsidRPr="00A219C7">
          <w:rPr>
            <w:rStyle w:val="Hyperlink"/>
            <w:shd w:val="clear" w:color="auto" w:fill="FFFFFF"/>
            <w:lang w:val="el-GR"/>
          </w:rPr>
          <w:t>Συμμετοχ</w:t>
        </w:r>
        <w:r w:rsidR="3801FCF6" w:rsidRPr="00A219C7">
          <w:rPr>
            <w:rStyle w:val="Hyperlink"/>
            <w:shd w:val="clear" w:color="auto" w:fill="FFFFFF"/>
            <w:lang w:val="el-GR"/>
          </w:rPr>
          <w:t>ή</w:t>
        </w:r>
        <w:r w:rsidR="039E85F2" w:rsidRPr="00A219C7">
          <w:rPr>
            <w:rStyle w:val="Hyperlink"/>
            <w:shd w:val="clear" w:color="auto" w:fill="FFFFFF"/>
            <w:lang w:val="el-GR"/>
          </w:rPr>
          <w:t xml:space="preserve"> Γυναικών σε Έρευνα και Ανάπτυξη</w:t>
        </w:r>
      </w:hyperlink>
      <w:r w:rsidR="039E85F2" w:rsidRPr="2F6CE0DB">
        <w:rPr>
          <w:rStyle w:val="Emphasis"/>
          <w:color w:val="000000"/>
          <w:shd w:val="clear" w:color="auto" w:fill="FFFFFF"/>
          <w:lang w:val="el-GR"/>
        </w:rPr>
        <w:t>"</w:t>
      </w:r>
      <w:r w:rsidR="1B2F4758" w:rsidRPr="2F6CE0DB">
        <w:rPr>
          <w:rStyle w:val="Emphasis"/>
          <w:color w:val="000000"/>
          <w:shd w:val="clear" w:color="auto" w:fill="FFFFFF"/>
          <w:lang w:val="el-GR"/>
        </w:rPr>
        <w:t>, "</w:t>
      </w:r>
      <w:hyperlink r:id="rId18" w:history="1">
        <w:r w:rsidR="1B2F4758" w:rsidRPr="00A219C7">
          <w:rPr>
            <w:rStyle w:val="Hyperlink"/>
            <w:shd w:val="clear" w:color="auto" w:fill="FFFFFF"/>
            <w:lang w:val="el-GR"/>
          </w:rPr>
          <w:t>Επιστημονικές Δημοσιεύσεις ελληνικών φορέων σε διεθνή περιοδικά</w:t>
        </w:r>
      </w:hyperlink>
      <w:r w:rsidR="1B2F4758" w:rsidRPr="2F6CE0DB">
        <w:rPr>
          <w:rStyle w:val="Emphasis"/>
          <w:color w:val="000000"/>
          <w:shd w:val="clear" w:color="auto" w:fill="FFFFFF"/>
          <w:lang w:val="el-GR"/>
        </w:rPr>
        <w:t>", “</w:t>
      </w:r>
      <w:hyperlink r:id="rId19" w:history="1">
        <w:r w:rsidR="1B2F4758" w:rsidRPr="00A219C7">
          <w:rPr>
            <w:rStyle w:val="Hyperlink"/>
            <w:shd w:val="clear" w:color="auto" w:fill="FFFFFF"/>
            <w:lang w:val="el-GR"/>
          </w:rPr>
          <w:t>Ερευνητικ</w:t>
        </w:r>
        <w:r w:rsidR="1313AF3D" w:rsidRPr="00A219C7">
          <w:rPr>
            <w:rStyle w:val="Hyperlink"/>
            <w:shd w:val="clear" w:color="auto" w:fill="FFFFFF"/>
            <w:lang w:val="el-GR"/>
          </w:rPr>
          <w:t>ή δραστηριότητα - Ελληνική συμμετοχή σε Ευρωπαϊκά Έργα</w:t>
        </w:r>
      </w:hyperlink>
      <w:r w:rsidR="1313AF3D" w:rsidRPr="2F6CE0DB">
        <w:rPr>
          <w:rStyle w:val="Emphasis"/>
          <w:color w:val="000000"/>
          <w:shd w:val="clear" w:color="auto" w:fill="FFFFFF"/>
          <w:lang w:val="el-GR"/>
        </w:rPr>
        <w:t xml:space="preserve">", </w:t>
      </w:r>
      <w:r w:rsidR="36ED6B49" w:rsidRPr="2F6CE0DB">
        <w:rPr>
          <w:rStyle w:val="Emphasis"/>
          <w:color w:val="000000"/>
          <w:shd w:val="clear" w:color="auto" w:fill="FFFFFF"/>
          <w:lang w:val="el-GR"/>
        </w:rPr>
        <w:t>"</w:t>
      </w:r>
      <w:hyperlink r:id="rId20" w:history="1">
        <w:r w:rsidR="36ED6B49" w:rsidRPr="00A219C7">
          <w:rPr>
            <w:rStyle w:val="Hyperlink"/>
            <w:shd w:val="clear" w:color="auto" w:fill="FFFFFF"/>
            <w:lang w:val="el-GR"/>
          </w:rPr>
          <w:t>Περιφερειακ</w:t>
        </w:r>
        <w:r w:rsidR="67175259" w:rsidRPr="00A219C7">
          <w:rPr>
            <w:rStyle w:val="Hyperlink"/>
            <w:shd w:val="clear" w:color="auto" w:fill="FFFFFF"/>
            <w:lang w:val="el-GR"/>
          </w:rPr>
          <w:t>οί</w:t>
        </w:r>
        <w:r w:rsidR="36ED6B49" w:rsidRPr="00A219C7">
          <w:rPr>
            <w:rStyle w:val="Hyperlink"/>
            <w:shd w:val="clear" w:color="auto" w:fill="FFFFFF"/>
            <w:lang w:val="el-GR"/>
          </w:rPr>
          <w:t xml:space="preserve"> Δείκτες Έρευνας, Ανάπτυξης, Καινοτομίας</w:t>
        </w:r>
      </w:hyperlink>
      <w:r w:rsidR="36ED6B49" w:rsidRPr="2F6CE0DB">
        <w:rPr>
          <w:rStyle w:val="Emphasis"/>
          <w:color w:val="000000"/>
          <w:shd w:val="clear" w:color="auto" w:fill="FFFFFF"/>
          <w:lang w:val="el-GR"/>
        </w:rPr>
        <w:t>", "</w:t>
      </w:r>
      <w:hyperlink r:id="rId21" w:history="1">
        <w:r w:rsidR="36ED6B49" w:rsidRPr="00A219C7">
          <w:rPr>
            <w:rStyle w:val="Hyperlink"/>
            <w:shd w:val="clear" w:color="auto" w:fill="FFFFFF"/>
            <w:lang w:val="el-GR"/>
          </w:rPr>
          <w:t>Ψηφιακός Μετασχηματισμός Ελληνικών Επιχειρήσεων</w:t>
        </w:r>
      </w:hyperlink>
      <w:r w:rsidR="77CB8453" w:rsidRPr="2F6CE0DB">
        <w:rPr>
          <w:rStyle w:val="Emphasis"/>
          <w:color w:val="000000"/>
          <w:shd w:val="clear" w:color="auto" w:fill="FFFFFF"/>
          <w:lang w:val="el-GR"/>
        </w:rPr>
        <w:t>".</w:t>
      </w:r>
      <w:r w:rsidR="004C6387">
        <w:rPr>
          <w:rStyle w:val="Emphasis"/>
          <w:color w:val="000000"/>
          <w:shd w:val="clear" w:color="auto" w:fill="FFFFFF"/>
          <w:lang w:val="el-GR"/>
        </w:rPr>
        <w:br/>
      </w:r>
      <w:r w:rsidR="004C6387">
        <w:rPr>
          <w:rStyle w:val="Emphasis"/>
          <w:color w:val="000000" w:themeColor="text1"/>
          <w:lang w:val="el-GR"/>
        </w:rPr>
        <w:br/>
        <w:t>Επίσης, λ</w:t>
      </w:r>
      <w:r w:rsidR="70404BC3" w:rsidRPr="2F6CE0DB">
        <w:rPr>
          <w:rStyle w:val="Emphasis"/>
          <w:color w:val="000000" w:themeColor="text1"/>
          <w:lang w:val="el-GR"/>
        </w:rPr>
        <w:t xml:space="preserve">ειτουργεί Μηχανισμό </w:t>
      </w:r>
      <w:proofErr w:type="spellStart"/>
      <w:r w:rsidR="70404BC3" w:rsidRPr="2F6CE0DB">
        <w:rPr>
          <w:rStyle w:val="Emphasis"/>
          <w:color w:val="000000" w:themeColor="text1"/>
          <w:lang w:val="el-GR"/>
        </w:rPr>
        <w:t>Monitoring</w:t>
      </w:r>
      <w:proofErr w:type="spellEnd"/>
      <w:r w:rsidR="70404BC3" w:rsidRPr="2F6CE0DB">
        <w:rPr>
          <w:rStyle w:val="Emphasis"/>
          <w:color w:val="000000" w:themeColor="text1"/>
          <w:lang w:val="el-GR"/>
        </w:rPr>
        <w:t xml:space="preserve"> για την </w:t>
      </w:r>
      <w:r w:rsidR="1F55A127" w:rsidRPr="2F6CE0DB">
        <w:rPr>
          <w:rStyle w:val="Emphasis"/>
          <w:color w:val="000000" w:themeColor="text1"/>
          <w:lang w:val="el-GR"/>
        </w:rPr>
        <w:t>Τεκμηρίωση</w:t>
      </w:r>
      <w:r w:rsidR="6A5DE781" w:rsidRPr="2F6CE0DB">
        <w:rPr>
          <w:rStyle w:val="Emphasis"/>
          <w:color w:val="000000" w:themeColor="text1"/>
          <w:lang w:val="el-GR"/>
        </w:rPr>
        <w:t xml:space="preserve"> και </w:t>
      </w:r>
      <w:r w:rsidR="62424F66" w:rsidRPr="2F6CE0DB">
        <w:rPr>
          <w:rStyle w:val="Emphasis"/>
          <w:color w:val="000000" w:themeColor="text1"/>
          <w:lang w:val="el-GR"/>
        </w:rPr>
        <w:t>Αποτίμηση Π</w:t>
      </w:r>
      <w:r w:rsidR="1F55A127" w:rsidRPr="2F6CE0DB">
        <w:rPr>
          <w:rStyle w:val="Emphasis"/>
          <w:color w:val="000000" w:themeColor="text1"/>
          <w:lang w:val="el-GR"/>
        </w:rPr>
        <w:t>ολιτικών που αφορούν τη “</w:t>
      </w:r>
      <w:hyperlink r:id="rId22" w:history="1">
        <w:r w:rsidR="1F55A127" w:rsidRPr="00A22B5F">
          <w:rPr>
            <w:rStyle w:val="Hyperlink"/>
            <w:lang w:val="el-GR"/>
          </w:rPr>
          <w:t>Στρατηγική Έξυπνης Εξειδίκευσης</w:t>
        </w:r>
      </w:hyperlink>
      <w:r w:rsidR="1F55A127" w:rsidRPr="2F6CE0DB">
        <w:rPr>
          <w:rStyle w:val="Emphasis"/>
          <w:color w:val="000000" w:themeColor="text1"/>
          <w:lang w:val="el-GR"/>
        </w:rPr>
        <w:t xml:space="preserve">" </w:t>
      </w:r>
      <w:r w:rsidR="050EAA24" w:rsidRPr="2F6CE0DB">
        <w:rPr>
          <w:rStyle w:val="Emphasis"/>
          <w:color w:val="000000" w:themeColor="text1"/>
          <w:lang w:val="el-GR"/>
        </w:rPr>
        <w:t xml:space="preserve"> και το "</w:t>
      </w:r>
      <w:hyperlink r:id="rId23" w:history="1">
        <w:r w:rsidR="050EAA24" w:rsidRPr="00A22B5F">
          <w:rPr>
            <w:rStyle w:val="Hyperlink"/>
            <w:lang w:val="el-GR"/>
          </w:rPr>
          <w:t>Εξειδικευμένο Ανθρώπινο Δυναμικ</w:t>
        </w:r>
        <w:r w:rsidR="2A1D1B3A" w:rsidRPr="00A22B5F">
          <w:rPr>
            <w:rStyle w:val="Hyperlink"/>
            <w:lang w:val="el-GR"/>
          </w:rPr>
          <w:t>ό</w:t>
        </w:r>
      </w:hyperlink>
      <w:r w:rsidR="2A1D1B3A" w:rsidRPr="2F6CE0DB">
        <w:rPr>
          <w:rStyle w:val="Emphasis"/>
          <w:color w:val="000000" w:themeColor="text1"/>
          <w:lang w:val="el-GR"/>
        </w:rPr>
        <w:t>".</w:t>
      </w:r>
    </w:p>
    <w:p w14:paraId="70143E93" w14:textId="609C8704" w:rsidR="00121048" w:rsidRPr="008B4793" w:rsidRDefault="004C6387" w:rsidP="2F6CE0DB">
      <w:pPr>
        <w:spacing w:before="170" w:after="0"/>
        <w:jc w:val="both"/>
        <w:rPr>
          <w:i/>
          <w:iCs/>
          <w:lang w:val="el-GR" w:eastAsia="el-GR"/>
        </w:rPr>
      </w:pPr>
      <w:r>
        <w:rPr>
          <w:i/>
          <w:iCs/>
          <w:lang w:val="el-GR" w:eastAsia="el-GR"/>
        </w:rPr>
        <w:t>Στο πλαίσιο αυτό, το ΕΚΤ δ</w:t>
      </w:r>
      <w:r w:rsidR="5A1EBA2B" w:rsidRPr="2F6CE0DB">
        <w:rPr>
          <w:i/>
          <w:iCs/>
          <w:lang w:val="el-GR" w:eastAsia="el-GR"/>
        </w:rPr>
        <w:t xml:space="preserve">ιαθέτει </w:t>
      </w:r>
      <w:r w:rsidR="0039A731" w:rsidRPr="2F6CE0DB">
        <w:rPr>
          <w:i/>
          <w:iCs/>
          <w:lang w:val="el-GR" w:eastAsia="el-GR"/>
        </w:rPr>
        <w:t xml:space="preserve">υπηρεσίες στατιστικής πληροφόρησης προκειμένου να εξυπηρετείται η </w:t>
      </w:r>
      <w:r w:rsidR="3EDE8C62" w:rsidRPr="2F6CE0DB">
        <w:rPr>
          <w:i/>
          <w:iCs/>
          <w:lang w:val="el-GR" w:eastAsia="el-GR"/>
        </w:rPr>
        <w:t>“</w:t>
      </w:r>
      <w:r w:rsidR="0039A731" w:rsidRPr="2F6CE0DB">
        <w:rPr>
          <w:i/>
          <w:iCs/>
          <w:lang w:val="el-GR" w:eastAsia="el-GR"/>
        </w:rPr>
        <w:t xml:space="preserve">άσκηση πολιτικών </w:t>
      </w:r>
      <w:r w:rsidR="1163D233" w:rsidRPr="2F6CE0DB">
        <w:rPr>
          <w:i/>
          <w:iCs/>
          <w:lang w:val="el-GR" w:eastAsia="el-GR"/>
        </w:rPr>
        <w:t xml:space="preserve">βασισμένων σε </w:t>
      </w:r>
      <w:r w:rsidR="39BFD5BA" w:rsidRPr="2F6CE0DB">
        <w:rPr>
          <w:i/>
          <w:iCs/>
          <w:lang w:val="el-GR" w:eastAsia="el-GR"/>
        </w:rPr>
        <w:t>δεδομένα”.</w:t>
      </w:r>
    </w:p>
    <w:p w14:paraId="552C02F4" w14:textId="53D4E02A" w:rsidR="00A22B5F" w:rsidRDefault="00A22B5F" w:rsidP="2F6CE0DB">
      <w:pPr>
        <w:jc w:val="both"/>
        <w:rPr>
          <w:i/>
          <w:iCs/>
          <w:lang w:val="el-GR" w:eastAsia="el-GR"/>
        </w:rPr>
      </w:pPr>
    </w:p>
    <w:p w14:paraId="28A89E59" w14:textId="77777777" w:rsidR="00610BCC" w:rsidRPr="00610BCC" w:rsidRDefault="00610BCC" w:rsidP="2F6CE0DB">
      <w:pPr>
        <w:jc w:val="both"/>
        <w:rPr>
          <w:i/>
          <w:iCs/>
          <w:lang w:val="el-GR" w:eastAsia="el-GR"/>
        </w:rPr>
      </w:pPr>
    </w:p>
    <w:p w14:paraId="3485BD00" w14:textId="589B742D" w:rsidR="00121048" w:rsidRDefault="00626CD6" w:rsidP="2F6CE0DB">
      <w:pPr>
        <w:jc w:val="both"/>
        <w:rPr>
          <w:i/>
          <w:iCs/>
          <w:lang w:val="el-GR" w:eastAsia="el-GR"/>
        </w:rPr>
      </w:pPr>
      <w:r>
        <w:rPr>
          <w:i/>
          <w:iCs/>
          <w:lang w:val="el-GR" w:eastAsia="el-GR"/>
        </w:rPr>
        <w:t xml:space="preserve">Η έκδοση </w:t>
      </w:r>
      <w:r w:rsidR="00121048" w:rsidRPr="2F6CE0DB">
        <w:rPr>
          <w:i/>
          <w:iCs/>
          <w:lang w:val="el-GR" w:eastAsia="el-GR"/>
        </w:rPr>
        <w:t xml:space="preserve">"Επιστημονικές Δημοσιεύσεις Ελληνικών Φορέων </w:t>
      </w:r>
      <w:r w:rsidR="00690900" w:rsidRPr="2F6CE0DB">
        <w:rPr>
          <w:i/>
          <w:iCs/>
          <w:lang w:val="el-GR" w:eastAsia="el-GR"/>
        </w:rPr>
        <w:t>2007-2021</w:t>
      </w:r>
      <w:r w:rsidR="00121048" w:rsidRPr="2F6CE0DB">
        <w:rPr>
          <w:i/>
          <w:iCs/>
          <w:lang w:val="el-GR" w:eastAsia="el-GR"/>
        </w:rPr>
        <w:t xml:space="preserve">: </w:t>
      </w:r>
      <w:proofErr w:type="spellStart"/>
      <w:r w:rsidR="00121048" w:rsidRPr="2F6CE0DB">
        <w:rPr>
          <w:i/>
          <w:iCs/>
          <w:lang w:val="el-GR" w:eastAsia="el-GR"/>
        </w:rPr>
        <w:t>Βιβλιομετρική</w:t>
      </w:r>
      <w:proofErr w:type="spellEnd"/>
      <w:r w:rsidR="00121048" w:rsidRPr="2F6CE0DB">
        <w:rPr>
          <w:i/>
          <w:iCs/>
          <w:lang w:val="el-GR" w:eastAsia="el-GR"/>
        </w:rPr>
        <w:t xml:space="preserve"> ανάλυση δημοσιεύσεων σε διεθνή επιστημονικά περιοδικά – Web of </w:t>
      </w:r>
      <w:proofErr w:type="spellStart"/>
      <w:r w:rsidR="00121048" w:rsidRPr="2F6CE0DB">
        <w:rPr>
          <w:i/>
          <w:iCs/>
          <w:lang w:val="el-GR" w:eastAsia="el-GR"/>
        </w:rPr>
        <w:t>Science</w:t>
      </w:r>
      <w:proofErr w:type="spellEnd"/>
      <w:r w:rsidR="00121048" w:rsidRPr="2F6CE0DB">
        <w:rPr>
          <w:i/>
          <w:iCs/>
          <w:lang w:val="el-GR" w:eastAsia="el-GR"/>
        </w:rPr>
        <w:t>"</w:t>
      </w:r>
      <w:r w:rsidR="43B38F55" w:rsidRPr="2F6CE0DB">
        <w:rPr>
          <w:i/>
          <w:iCs/>
          <w:lang w:val="el-GR" w:eastAsia="el-GR"/>
        </w:rPr>
        <w:t xml:space="preserve"> </w:t>
      </w:r>
      <w:r>
        <w:rPr>
          <w:i/>
          <w:iCs/>
          <w:lang w:val="el-GR" w:eastAsia="el-GR"/>
        </w:rPr>
        <w:t xml:space="preserve">αξιοποίησε πόρους </w:t>
      </w:r>
      <w:r w:rsidR="00121048" w:rsidRPr="2F6CE0DB">
        <w:rPr>
          <w:i/>
          <w:iCs/>
          <w:lang w:val="el-GR" w:eastAsia="el-GR"/>
        </w:rPr>
        <w:t xml:space="preserve">του </w:t>
      </w:r>
      <w:proofErr w:type="spellStart"/>
      <w:r w:rsidR="00121048" w:rsidRPr="2F6CE0DB">
        <w:rPr>
          <w:i/>
          <w:iCs/>
          <w:lang w:val="el-GR" w:eastAsia="el-GR"/>
        </w:rPr>
        <w:t>Υποέργου</w:t>
      </w:r>
      <w:proofErr w:type="spellEnd"/>
      <w:r w:rsidR="00121048" w:rsidRPr="2F6CE0DB">
        <w:rPr>
          <w:i/>
          <w:iCs/>
          <w:lang w:val="el-GR" w:eastAsia="el-GR"/>
        </w:rPr>
        <w:t xml:space="preserve"> 5 «Παραγωγή δεικτών RIS3 για τα έτη 2016-2023» της Πράξης «Εγκατάσταση Μηχανισμού Παρακολούθησης (</w:t>
      </w:r>
      <w:r w:rsidR="00121048" w:rsidRPr="2F6CE0DB">
        <w:rPr>
          <w:i/>
          <w:iCs/>
          <w:lang w:eastAsia="el-GR"/>
        </w:rPr>
        <w:t>M</w:t>
      </w:r>
      <w:proofErr w:type="spellStart"/>
      <w:r w:rsidR="00121048" w:rsidRPr="2F6CE0DB">
        <w:rPr>
          <w:i/>
          <w:iCs/>
          <w:lang w:val="el-GR" w:eastAsia="el-GR"/>
        </w:rPr>
        <w:t>onitoring</w:t>
      </w:r>
      <w:proofErr w:type="spellEnd"/>
      <w:r w:rsidR="00121048" w:rsidRPr="2F6CE0DB">
        <w:rPr>
          <w:i/>
          <w:iCs/>
          <w:lang w:val="el-GR" w:eastAsia="el-GR"/>
        </w:rPr>
        <w:t xml:space="preserve"> </w:t>
      </w:r>
      <w:proofErr w:type="spellStart"/>
      <w:r w:rsidR="00121048" w:rsidRPr="2F6CE0DB">
        <w:rPr>
          <w:i/>
          <w:iCs/>
          <w:lang w:val="el-GR" w:eastAsia="el-GR"/>
        </w:rPr>
        <w:t>Mechanism</w:t>
      </w:r>
      <w:proofErr w:type="spellEnd"/>
      <w:r w:rsidR="00121048" w:rsidRPr="2F6CE0DB">
        <w:rPr>
          <w:i/>
          <w:iCs/>
          <w:lang w:val="el-GR" w:eastAsia="el-GR"/>
        </w:rPr>
        <w:t>) της υλοποίησης της εθνικής στρατηγικής RIS3-Συλλογή και επεξεργασία Δεικτών», που υλοποιείται από το Εθνικό Κέντρο Τεκμηρίωσης και Ηλεκτρονικού Περιεχομένου, στο πλαίσιο του Επιχειρησιακού Προγράμματος "Ανταγωνιστικότητα, Επιχειρηματικότητα &amp; Καινοτομία (ΕΣΠΑ 2014-2020)", με τη συγχρηματοδότηση της Ελλάδας και της Ευρωπαϊκής Ένωσης-Ευρωπαϊκό Ταμείο Περιφερειακής Ανάπτυξης.</w:t>
      </w:r>
    </w:p>
    <w:p w14:paraId="5EC4C075" w14:textId="3D1827BD" w:rsidR="00610BCC" w:rsidRDefault="00610BCC" w:rsidP="2F6CE0DB">
      <w:pPr>
        <w:jc w:val="both"/>
        <w:rPr>
          <w:i/>
          <w:iCs/>
          <w:lang w:val="el-GR" w:eastAsia="el-GR"/>
        </w:rPr>
      </w:pPr>
    </w:p>
    <w:p w14:paraId="62B95254" w14:textId="3E7935EB" w:rsidR="00610BCC" w:rsidRDefault="00610BCC" w:rsidP="2F6CE0DB">
      <w:pPr>
        <w:jc w:val="both"/>
        <w:rPr>
          <w:i/>
          <w:iCs/>
          <w:lang w:val="el-GR" w:eastAsia="el-GR"/>
        </w:rPr>
      </w:pPr>
      <w:r>
        <w:rPr>
          <w:i/>
          <w:iCs/>
          <w:noProof/>
        </w:rPr>
        <w:drawing>
          <wp:inline distT="0" distB="0" distL="0" distR="0" wp14:anchorId="4B16531C" wp14:editId="4326779C">
            <wp:extent cx="4087586" cy="105683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a2014_2020_epanek_logo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5323" cy="1069175"/>
                    </a:xfrm>
                    <a:prstGeom prst="rect">
                      <a:avLst/>
                    </a:prstGeom>
                  </pic:spPr>
                </pic:pic>
              </a:graphicData>
            </a:graphic>
          </wp:inline>
        </w:drawing>
      </w:r>
    </w:p>
    <w:p w14:paraId="3485BD01" w14:textId="77777777" w:rsidR="00121048" w:rsidRDefault="00121048">
      <w:pPr>
        <w:spacing w:after="0" w:line="240" w:lineRule="auto"/>
        <w:rPr>
          <w:rStyle w:val="InternetLink"/>
          <w:rFonts w:eastAsia="Batang" w:cstheme="majorHAnsi"/>
          <w:lang w:val="el-GR" w:eastAsia="el-GR"/>
        </w:rPr>
      </w:pPr>
    </w:p>
    <w:p w14:paraId="3485BD02" w14:textId="77777777" w:rsidR="00121048" w:rsidRDefault="00121048">
      <w:pPr>
        <w:spacing w:after="0" w:line="240" w:lineRule="auto"/>
        <w:rPr>
          <w:b/>
          <w:sz w:val="28"/>
          <w:lang w:val="el-GR"/>
        </w:rPr>
      </w:pPr>
      <w:r>
        <w:rPr>
          <w:b/>
          <w:sz w:val="28"/>
          <w:lang w:val="el-GR"/>
        </w:rPr>
        <w:br w:type="page"/>
      </w:r>
    </w:p>
    <w:p w14:paraId="3485BD03" w14:textId="4ADCDCB2" w:rsidR="00E702C1" w:rsidRDefault="00E702C1" w:rsidP="00FD6B5F">
      <w:pPr>
        <w:spacing w:after="0"/>
        <w:rPr>
          <w:b/>
          <w:sz w:val="28"/>
          <w:lang w:val="el-GR"/>
        </w:rPr>
      </w:pPr>
      <w:r w:rsidRPr="00E702C1">
        <w:rPr>
          <w:b/>
          <w:sz w:val="28"/>
          <w:lang w:val="el-GR"/>
        </w:rPr>
        <w:lastRenderedPageBreak/>
        <w:t xml:space="preserve">Επιλεγμένα Διαγράμματα-Πίνακες για τις επιστημονικές δημοσιεύσεις ελληνικών φορέων σε διεθνή περιοδικά την περίοδο </w:t>
      </w:r>
      <w:r w:rsidR="00690900">
        <w:rPr>
          <w:b/>
          <w:sz w:val="28"/>
          <w:lang w:val="el-GR"/>
        </w:rPr>
        <w:t>2007-2021</w:t>
      </w:r>
    </w:p>
    <w:p w14:paraId="3485BD04" w14:textId="77BDBCCF" w:rsidR="00E702C1" w:rsidRDefault="00E702C1" w:rsidP="00FD6B5F">
      <w:pPr>
        <w:spacing w:after="0"/>
        <w:rPr>
          <w:b/>
          <w:sz w:val="28"/>
          <w:lang w:val="el-GR"/>
        </w:rPr>
      </w:pPr>
    </w:p>
    <w:p w14:paraId="3485BD05" w14:textId="084166C1" w:rsidR="00E702C1" w:rsidRPr="001B5293" w:rsidRDefault="003E7F44" w:rsidP="00E702C1">
      <w:pPr>
        <w:jc w:val="both"/>
        <w:rPr>
          <w:rFonts w:ascii="Verdana" w:hAnsi="Verdana"/>
          <w:b/>
          <w:sz w:val="18"/>
          <w:szCs w:val="24"/>
          <w:lang w:val="el-GR"/>
        </w:rPr>
      </w:pPr>
      <w:r>
        <w:rPr>
          <w:rFonts w:ascii="Verdana" w:hAnsi="Verdana"/>
          <w:b/>
          <w:noProof/>
          <w:sz w:val="18"/>
          <w:szCs w:val="24"/>
        </w:rPr>
        <w:drawing>
          <wp:inline distT="0" distB="0" distL="0" distR="0" wp14:anchorId="500FB7EE" wp14:editId="050CE0E7">
            <wp:extent cx="5943600" cy="3044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1_WoS_2007_2021_EKT_main_indicator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3485BD09" w14:textId="1F5F9E56" w:rsidR="00E702C1" w:rsidRDefault="003E7F44" w:rsidP="00E702C1">
      <w:pPr>
        <w:jc w:val="both"/>
        <w:rPr>
          <w:rFonts w:ascii="Verdana" w:hAnsi="Verdana"/>
          <w:b/>
          <w:sz w:val="18"/>
          <w:szCs w:val="18"/>
          <w:lang w:val="el-GR" w:eastAsia="el-GR"/>
        </w:rPr>
      </w:pPr>
      <w:r>
        <w:rPr>
          <w:rFonts w:ascii="Verdana" w:hAnsi="Verdana"/>
          <w:b/>
          <w:noProof/>
          <w:sz w:val="18"/>
          <w:szCs w:val="18"/>
        </w:rPr>
        <w:drawing>
          <wp:inline distT="0" distB="0" distL="0" distR="0" wp14:anchorId="324A1EE3" wp14:editId="74E9492D">
            <wp:extent cx="5943600" cy="3237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_WoS_2007_2021_EKT_main_indicator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37230"/>
                    </a:xfrm>
                    <a:prstGeom prst="rect">
                      <a:avLst/>
                    </a:prstGeom>
                  </pic:spPr>
                </pic:pic>
              </a:graphicData>
            </a:graphic>
          </wp:inline>
        </w:drawing>
      </w:r>
    </w:p>
    <w:p w14:paraId="3485BD0C" w14:textId="34A938B0" w:rsidR="00143615" w:rsidRPr="0076066A" w:rsidRDefault="00143615" w:rsidP="00143615">
      <w:pPr>
        <w:jc w:val="both"/>
        <w:rPr>
          <w:rFonts w:ascii="Arial" w:hAnsi="Arial" w:cs="Arial"/>
          <w:b/>
          <w:sz w:val="21"/>
          <w:szCs w:val="21"/>
          <w:lang w:val="el-GR"/>
        </w:rPr>
      </w:pPr>
    </w:p>
    <w:p w14:paraId="3485BD0D" w14:textId="77777777" w:rsidR="00143615" w:rsidRDefault="00143615" w:rsidP="00143615">
      <w:pPr>
        <w:jc w:val="both"/>
        <w:rPr>
          <w:rFonts w:ascii="Arial" w:hAnsi="Arial" w:cs="Arial"/>
          <w:b/>
          <w:sz w:val="21"/>
          <w:szCs w:val="21"/>
          <w:lang w:val="el-GR"/>
        </w:rPr>
      </w:pPr>
    </w:p>
    <w:p w14:paraId="3485BD0E" w14:textId="77777777" w:rsidR="00143615" w:rsidRDefault="00143615" w:rsidP="00143615">
      <w:pPr>
        <w:jc w:val="both"/>
        <w:rPr>
          <w:rFonts w:ascii="Arial" w:hAnsi="Arial" w:cs="Arial"/>
          <w:b/>
          <w:sz w:val="21"/>
          <w:szCs w:val="21"/>
          <w:lang w:val="el-GR"/>
        </w:rPr>
      </w:pPr>
      <w:r>
        <w:rPr>
          <w:rFonts w:ascii="Arial" w:hAnsi="Arial" w:cs="Arial"/>
          <w:b/>
          <w:noProof/>
          <w:sz w:val="21"/>
          <w:szCs w:val="21"/>
        </w:rPr>
        <w:lastRenderedPageBreak/>
        <w:drawing>
          <wp:inline distT="0" distB="0" distL="0" distR="0" wp14:anchorId="3485BD30" wp14:editId="7928E4AA">
            <wp:extent cx="6569451" cy="2983198"/>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9451" cy="2983198"/>
                    </a:xfrm>
                    <a:prstGeom prst="rect">
                      <a:avLst/>
                    </a:prstGeom>
                  </pic:spPr>
                </pic:pic>
              </a:graphicData>
            </a:graphic>
          </wp:inline>
        </w:drawing>
      </w:r>
    </w:p>
    <w:p w14:paraId="6CAC3819"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10" w14:textId="77777777" w:rsidR="007C5C18" w:rsidRDefault="007C5C18" w:rsidP="00143615">
      <w:pPr>
        <w:jc w:val="both"/>
        <w:rPr>
          <w:rFonts w:cs="Arial"/>
          <w:iCs/>
          <w:sz w:val="18"/>
          <w:lang w:val="el-GR"/>
        </w:rPr>
      </w:pPr>
    </w:p>
    <w:p w14:paraId="3485BD11" w14:textId="77777777" w:rsidR="007C5C18" w:rsidRPr="00E702C1" w:rsidRDefault="007C5C18" w:rsidP="00143615">
      <w:pPr>
        <w:jc w:val="both"/>
        <w:rPr>
          <w:rFonts w:cs="Arial"/>
          <w:iCs/>
          <w:sz w:val="18"/>
          <w:lang w:val="el-GR"/>
        </w:rPr>
      </w:pPr>
    </w:p>
    <w:p w14:paraId="3485BD12" w14:textId="77777777" w:rsidR="00143615"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drawing>
          <wp:inline distT="0" distB="0" distL="0" distR="0" wp14:anchorId="3485BD32" wp14:editId="2869AD44">
            <wp:extent cx="6569548" cy="2983242"/>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69548" cy="2983242"/>
                    </a:xfrm>
                    <a:prstGeom prst="rect">
                      <a:avLst/>
                    </a:prstGeom>
                  </pic:spPr>
                </pic:pic>
              </a:graphicData>
            </a:graphic>
          </wp:inline>
        </w:drawing>
      </w:r>
    </w:p>
    <w:p w14:paraId="25F10C1F"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14" w14:textId="77777777" w:rsidR="00143615" w:rsidRDefault="00143615" w:rsidP="00143615">
      <w:pPr>
        <w:shd w:val="clear" w:color="auto" w:fill="FFFFFF"/>
        <w:spacing w:after="0" w:line="300" w:lineRule="atLeast"/>
        <w:rPr>
          <w:rFonts w:ascii="Arial" w:hAnsi="Arial" w:cs="Arial"/>
          <w:b/>
          <w:sz w:val="21"/>
          <w:szCs w:val="21"/>
          <w:lang w:val="el-GR"/>
        </w:rPr>
      </w:pPr>
    </w:p>
    <w:p w14:paraId="3485BD15" w14:textId="77777777" w:rsidR="008503A9" w:rsidRDefault="008503A9" w:rsidP="00143615">
      <w:pPr>
        <w:shd w:val="clear" w:color="auto" w:fill="FFFFFF"/>
        <w:spacing w:after="0" w:line="300" w:lineRule="atLeast"/>
        <w:rPr>
          <w:rFonts w:ascii="Arial" w:hAnsi="Arial" w:cs="Arial"/>
          <w:b/>
          <w:sz w:val="21"/>
          <w:szCs w:val="21"/>
          <w:lang w:val="el-GR"/>
        </w:rPr>
      </w:pPr>
    </w:p>
    <w:p w14:paraId="3485BD16" w14:textId="77777777" w:rsidR="008503A9"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lastRenderedPageBreak/>
        <w:drawing>
          <wp:inline distT="0" distB="0" distL="0" distR="0" wp14:anchorId="3485BD34" wp14:editId="1E792413">
            <wp:extent cx="6420006" cy="2915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20006" cy="2915335"/>
                    </a:xfrm>
                    <a:prstGeom prst="rect">
                      <a:avLst/>
                    </a:prstGeom>
                  </pic:spPr>
                </pic:pic>
              </a:graphicData>
            </a:graphic>
          </wp:inline>
        </w:drawing>
      </w:r>
    </w:p>
    <w:p w14:paraId="2B6AD09D"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18" w14:textId="77777777" w:rsidR="008503A9" w:rsidRDefault="008503A9" w:rsidP="00143615">
      <w:pPr>
        <w:shd w:val="clear" w:color="auto" w:fill="FFFFFF"/>
        <w:spacing w:after="0" w:line="300" w:lineRule="atLeast"/>
        <w:rPr>
          <w:rFonts w:ascii="Arial" w:hAnsi="Arial" w:cs="Arial"/>
          <w:b/>
          <w:sz w:val="21"/>
          <w:szCs w:val="21"/>
          <w:lang w:val="el-GR"/>
        </w:rPr>
      </w:pPr>
    </w:p>
    <w:p w14:paraId="3485BD19" w14:textId="77777777" w:rsidR="007C5C18" w:rsidRDefault="007C5C18" w:rsidP="00143615">
      <w:pPr>
        <w:shd w:val="clear" w:color="auto" w:fill="FFFFFF"/>
        <w:spacing w:after="0" w:line="300" w:lineRule="atLeast"/>
        <w:rPr>
          <w:rFonts w:ascii="Arial" w:hAnsi="Arial" w:cs="Arial"/>
          <w:b/>
          <w:sz w:val="21"/>
          <w:szCs w:val="21"/>
          <w:lang w:val="el-GR"/>
        </w:rPr>
      </w:pPr>
    </w:p>
    <w:p w14:paraId="3485BD1A" w14:textId="77777777" w:rsidR="00143615"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drawing>
          <wp:inline distT="0" distB="0" distL="0" distR="0" wp14:anchorId="3485BD36" wp14:editId="2FE151C3">
            <wp:extent cx="5943053" cy="269875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053" cy="2698750"/>
                    </a:xfrm>
                    <a:prstGeom prst="rect">
                      <a:avLst/>
                    </a:prstGeom>
                  </pic:spPr>
                </pic:pic>
              </a:graphicData>
            </a:graphic>
          </wp:inline>
        </w:drawing>
      </w:r>
    </w:p>
    <w:p w14:paraId="7C60DD97" w14:textId="77777777" w:rsidR="009A6C14" w:rsidRPr="00E702C1" w:rsidRDefault="007C5C18" w:rsidP="009A6C14">
      <w:pPr>
        <w:jc w:val="both"/>
        <w:rPr>
          <w:rFonts w:cs="Arial"/>
          <w:iCs/>
          <w:sz w:val="18"/>
          <w:lang w:val="el-GR"/>
        </w:rPr>
      </w:pPr>
      <w:r>
        <w:rPr>
          <w:rFonts w:cs="Arial"/>
          <w:iCs/>
          <w:sz w:val="16"/>
          <w:lang w:val="el-GR"/>
        </w:rPr>
        <w:br/>
      </w:r>
      <w:r w:rsidR="009A6C14">
        <w:rPr>
          <w:rFonts w:cs="Arial"/>
          <w:iCs/>
          <w:sz w:val="16"/>
          <w:lang w:val="el-GR"/>
        </w:rPr>
        <w:t xml:space="preserve">ΠΗΓΗ: </w:t>
      </w:r>
      <w:r w:rsidR="009A6C14">
        <w:rPr>
          <w:rFonts w:cs="Arial"/>
          <w:iCs/>
          <w:sz w:val="18"/>
        </w:rPr>
        <w:t>EKT</w:t>
      </w:r>
      <w:r w:rsidR="009A6C14" w:rsidRPr="00143615">
        <w:rPr>
          <w:rFonts w:cs="Arial"/>
          <w:iCs/>
          <w:sz w:val="18"/>
          <w:lang w:val="el-GR"/>
        </w:rPr>
        <w:t xml:space="preserve">, </w:t>
      </w:r>
      <w:r w:rsidR="009A6C14" w:rsidRPr="00E702C1">
        <w:rPr>
          <w:rFonts w:cs="Arial"/>
          <w:iCs/>
          <w:sz w:val="18"/>
          <w:lang w:val="el-GR"/>
        </w:rPr>
        <w:t xml:space="preserve">Επιστημονικές Δημοσιεύσεις Ελληνικών Φορέων </w:t>
      </w:r>
      <w:r w:rsidR="009A6C14">
        <w:rPr>
          <w:rFonts w:cs="Arial"/>
          <w:iCs/>
          <w:sz w:val="18"/>
          <w:lang w:val="el-GR"/>
        </w:rPr>
        <w:t>2007-2021</w:t>
      </w:r>
      <w:r w:rsidR="009A6C14" w:rsidRPr="00E702C1">
        <w:rPr>
          <w:rFonts w:cs="Arial"/>
          <w:iCs/>
          <w:sz w:val="18"/>
          <w:lang w:val="el-GR"/>
        </w:rPr>
        <w:t xml:space="preserve">: Βιβλιομετρική ανάλυση δημοσιεύσεων σε διεθνή επιστημονικά περιοδικά - Web of Science, </w:t>
      </w:r>
      <w:r w:rsidR="009A6C14" w:rsidRPr="009A6C14">
        <w:rPr>
          <w:rFonts w:cs="Arial"/>
          <w:iCs/>
          <w:sz w:val="18"/>
          <w:lang w:val="el-GR"/>
        </w:rPr>
        <w:t>http://report10.metrics.ekt.gr</w:t>
      </w:r>
      <w:r w:rsidR="009A6C14">
        <w:rPr>
          <w:rFonts w:cs="Arial"/>
          <w:iCs/>
          <w:sz w:val="18"/>
          <w:lang w:val="el-GR"/>
        </w:rPr>
        <w:t xml:space="preserve"> </w:t>
      </w:r>
    </w:p>
    <w:p w14:paraId="3485BD1B" w14:textId="3BD1D839" w:rsidR="008503A9" w:rsidRPr="00E702C1" w:rsidRDefault="008503A9" w:rsidP="008503A9">
      <w:pPr>
        <w:jc w:val="both"/>
        <w:rPr>
          <w:rFonts w:cs="Arial"/>
          <w:iCs/>
          <w:sz w:val="18"/>
          <w:lang w:val="el-GR"/>
        </w:rPr>
      </w:pPr>
    </w:p>
    <w:p w14:paraId="3485BD1C" w14:textId="77777777" w:rsidR="008503A9" w:rsidRDefault="008503A9" w:rsidP="00143615">
      <w:pPr>
        <w:shd w:val="clear" w:color="auto" w:fill="FFFFFF"/>
        <w:spacing w:after="0" w:line="300" w:lineRule="atLeast"/>
        <w:rPr>
          <w:rFonts w:ascii="Arial" w:hAnsi="Arial" w:cs="Arial"/>
          <w:b/>
          <w:sz w:val="21"/>
          <w:szCs w:val="21"/>
          <w:lang w:val="el-GR"/>
        </w:rPr>
      </w:pPr>
    </w:p>
    <w:p w14:paraId="3485BD1D" w14:textId="77777777" w:rsidR="00143615"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lastRenderedPageBreak/>
        <w:drawing>
          <wp:inline distT="0" distB="0" distL="0" distR="0" wp14:anchorId="3485BD38" wp14:editId="74488DE9">
            <wp:extent cx="6645379" cy="301767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379" cy="3017677"/>
                    </a:xfrm>
                    <a:prstGeom prst="rect">
                      <a:avLst/>
                    </a:prstGeom>
                  </pic:spPr>
                </pic:pic>
              </a:graphicData>
            </a:graphic>
          </wp:inline>
        </w:drawing>
      </w:r>
    </w:p>
    <w:p w14:paraId="2B21F6B9"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1F" w14:textId="77777777" w:rsidR="008503A9" w:rsidRDefault="008503A9" w:rsidP="00143615">
      <w:pPr>
        <w:shd w:val="clear" w:color="auto" w:fill="FFFFFF"/>
        <w:spacing w:after="0" w:line="300" w:lineRule="atLeast"/>
        <w:rPr>
          <w:rFonts w:ascii="Arial" w:hAnsi="Arial" w:cs="Arial"/>
          <w:b/>
          <w:sz w:val="21"/>
          <w:szCs w:val="21"/>
          <w:lang w:val="el-GR"/>
        </w:rPr>
      </w:pPr>
    </w:p>
    <w:p w14:paraId="3485BD20" w14:textId="77777777" w:rsidR="008503A9" w:rsidRDefault="008503A9" w:rsidP="00143615">
      <w:pPr>
        <w:shd w:val="clear" w:color="auto" w:fill="FFFFFF"/>
        <w:spacing w:after="0" w:line="300" w:lineRule="atLeast"/>
        <w:rPr>
          <w:rFonts w:ascii="Arial" w:hAnsi="Arial" w:cs="Arial"/>
          <w:b/>
          <w:sz w:val="21"/>
          <w:szCs w:val="21"/>
          <w:lang w:val="el-GR"/>
        </w:rPr>
      </w:pPr>
    </w:p>
    <w:p w14:paraId="3485BD21" w14:textId="77777777" w:rsidR="008503A9" w:rsidRDefault="008503A9" w:rsidP="00143615">
      <w:pPr>
        <w:shd w:val="clear" w:color="auto" w:fill="FFFFFF"/>
        <w:spacing w:after="0" w:line="300" w:lineRule="atLeast"/>
        <w:rPr>
          <w:rFonts w:ascii="Arial" w:hAnsi="Arial" w:cs="Arial"/>
          <w:b/>
          <w:sz w:val="21"/>
          <w:szCs w:val="21"/>
          <w:lang w:val="el-GR"/>
        </w:rPr>
      </w:pPr>
    </w:p>
    <w:p w14:paraId="3485BD22" w14:textId="77777777" w:rsidR="008503A9"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drawing>
          <wp:inline distT="0" distB="0" distL="0" distR="0" wp14:anchorId="3485BD3A" wp14:editId="40A425BD">
            <wp:extent cx="6557870" cy="3202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7870" cy="3202085"/>
                    </a:xfrm>
                    <a:prstGeom prst="rect">
                      <a:avLst/>
                    </a:prstGeom>
                  </pic:spPr>
                </pic:pic>
              </a:graphicData>
            </a:graphic>
          </wp:inline>
        </w:drawing>
      </w:r>
    </w:p>
    <w:p w14:paraId="5102DD44"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24" w14:textId="77777777" w:rsidR="008503A9"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lastRenderedPageBreak/>
        <w:drawing>
          <wp:inline distT="0" distB="0" distL="0" distR="0" wp14:anchorId="3485BD3C" wp14:editId="443F04B3">
            <wp:extent cx="6524960" cy="31860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24960" cy="3186016"/>
                    </a:xfrm>
                    <a:prstGeom prst="rect">
                      <a:avLst/>
                    </a:prstGeom>
                  </pic:spPr>
                </pic:pic>
              </a:graphicData>
            </a:graphic>
          </wp:inline>
        </w:drawing>
      </w:r>
    </w:p>
    <w:p w14:paraId="2D163794"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25" w14:textId="645BB406" w:rsidR="008503A9" w:rsidRPr="009A6C14" w:rsidRDefault="008503A9" w:rsidP="008503A9">
      <w:pPr>
        <w:jc w:val="both"/>
        <w:rPr>
          <w:rFonts w:cs="Arial"/>
          <w:iCs/>
          <w:sz w:val="18"/>
          <w:lang w:val="el-GR"/>
        </w:rPr>
      </w:pPr>
    </w:p>
    <w:p w14:paraId="3485BD26" w14:textId="77777777" w:rsidR="008503A9" w:rsidRDefault="008503A9" w:rsidP="00143615">
      <w:pPr>
        <w:shd w:val="clear" w:color="auto" w:fill="FFFFFF"/>
        <w:spacing w:after="0" w:line="300" w:lineRule="atLeast"/>
        <w:rPr>
          <w:rFonts w:ascii="Arial" w:hAnsi="Arial" w:cs="Arial"/>
          <w:b/>
          <w:sz w:val="21"/>
          <w:szCs w:val="21"/>
          <w:lang w:val="el-GR"/>
        </w:rPr>
      </w:pPr>
    </w:p>
    <w:p w14:paraId="3485BD27" w14:textId="77777777" w:rsidR="007C5C18" w:rsidRDefault="007C5C18" w:rsidP="00143615">
      <w:pPr>
        <w:shd w:val="clear" w:color="auto" w:fill="FFFFFF"/>
        <w:spacing w:after="0" w:line="300" w:lineRule="atLeast"/>
        <w:rPr>
          <w:rFonts w:ascii="Arial" w:hAnsi="Arial" w:cs="Arial"/>
          <w:b/>
          <w:sz w:val="21"/>
          <w:szCs w:val="21"/>
          <w:lang w:val="el-GR"/>
        </w:rPr>
      </w:pPr>
    </w:p>
    <w:p w14:paraId="3485BD28" w14:textId="77777777" w:rsidR="008503A9" w:rsidRDefault="008503A9" w:rsidP="00143615">
      <w:pPr>
        <w:shd w:val="clear" w:color="auto" w:fill="FFFFFF"/>
        <w:spacing w:after="0" w:line="300" w:lineRule="atLeast"/>
        <w:rPr>
          <w:rFonts w:ascii="Arial" w:hAnsi="Arial" w:cs="Arial"/>
          <w:b/>
          <w:sz w:val="21"/>
          <w:szCs w:val="21"/>
          <w:lang w:val="el-GR"/>
        </w:rPr>
      </w:pPr>
      <w:r>
        <w:rPr>
          <w:rFonts w:ascii="Arial" w:hAnsi="Arial" w:cs="Arial"/>
          <w:b/>
          <w:noProof/>
          <w:sz w:val="21"/>
          <w:szCs w:val="21"/>
        </w:rPr>
        <w:drawing>
          <wp:inline distT="0" distB="0" distL="0" distR="0" wp14:anchorId="3485BD3E" wp14:editId="21E0B2FB">
            <wp:extent cx="6543452" cy="319504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3452" cy="3195045"/>
                    </a:xfrm>
                    <a:prstGeom prst="rect">
                      <a:avLst/>
                    </a:prstGeom>
                  </pic:spPr>
                </pic:pic>
              </a:graphicData>
            </a:graphic>
          </wp:inline>
        </w:drawing>
      </w:r>
    </w:p>
    <w:p w14:paraId="485EE3BC" w14:textId="77777777" w:rsidR="009A6C14" w:rsidRPr="00E702C1" w:rsidRDefault="009A6C14" w:rsidP="009A6C14">
      <w:pPr>
        <w:jc w:val="both"/>
        <w:rPr>
          <w:rFonts w:cs="Arial"/>
          <w:iCs/>
          <w:sz w:val="18"/>
          <w:lang w:val="el-GR"/>
        </w:rPr>
      </w:pPr>
      <w:r>
        <w:rPr>
          <w:rFonts w:cs="Arial"/>
          <w:iCs/>
          <w:sz w:val="16"/>
          <w:lang w:val="el-GR"/>
        </w:rPr>
        <w:t xml:space="preserve">ΠΗΓΗ: </w:t>
      </w:r>
      <w:r>
        <w:rPr>
          <w:rFonts w:cs="Arial"/>
          <w:iCs/>
          <w:sz w:val="18"/>
        </w:rPr>
        <w:t>EKT</w:t>
      </w:r>
      <w:r w:rsidRPr="00143615">
        <w:rPr>
          <w:rFonts w:cs="Arial"/>
          <w:iCs/>
          <w:sz w:val="18"/>
          <w:lang w:val="el-GR"/>
        </w:rPr>
        <w:t xml:space="preserve">, </w:t>
      </w:r>
      <w:r w:rsidRPr="00E702C1">
        <w:rPr>
          <w:rFonts w:cs="Arial"/>
          <w:iCs/>
          <w:sz w:val="18"/>
          <w:lang w:val="el-GR"/>
        </w:rPr>
        <w:t xml:space="preserve">Επιστημονικές Δημοσιεύσεις Ελληνικών Φορέων </w:t>
      </w:r>
      <w:r>
        <w:rPr>
          <w:rFonts w:cs="Arial"/>
          <w:iCs/>
          <w:sz w:val="18"/>
          <w:lang w:val="el-GR"/>
        </w:rPr>
        <w:t>2007-2021</w:t>
      </w:r>
      <w:r w:rsidRPr="00E702C1">
        <w:rPr>
          <w:rFonts w:cs="Arial"/>
          <w:iCs/>
          <w:sz w:val="18"/>
          <w:lang w:val="el-GR"/>
        </w:rPr>
        <w:t xml:space="preserve">: Βιβλιομετρική ανάλυση δημοσιεύσεων σε διεθνή επιστημονικά περιοδικά - Web of Science, </w:t>
      </w:r>
      <w:r w:rsidRPr="009A6C14">
        <w:rPr>
          <w:rFonts w:cs="Arial"/>
          <w:iCs/>
          <w:sz w:val="18"/>
          <w:lang w:val="el-GR"/>
        </w:rPr>
        <w:t>http://report10.metrics.ekt.gr</w:t>
      </w:r>
      <w:r>
        <w:rPr>
          <w:rFonts w:cs="Arial"/>
          <w:iCs/>
          <w:sz w:val="18"/>
          <w:lang w:val="el-GR"/>
        </w:rPr>
        <w:t xml:space="preserve"> </w:t>
      </w:r>
    </w:p>
    <w:p w14:paraId="3485BD2A" w14:textId="77777777" w:rsidR="00AC4DD4" w:rsidRDefault="00AC4DD4" w:rsidP="00AC4DD4">
      <w:pPr>
        <w:jc w:val="both"/>
        <w:rPr>
          <w:rFonts w:cs="Arial"/>
          <w:iCs/>
          <w:sz w:val="18"/>
          <w:lang w:val="el-GR"/>
        </w:rPr>
      </w:pPr>
    </w:p>
    <w:p w14:paraId="3485BD2B" w14:textId="77777777" w:rsidR="00AC4DD4" w:rsidRDefault="00AC4DD4" w:rsidP="00AC4DD4">
      <w:pPr>
        <w:jc w:val="both"/>
        <w:rPr>
          <w:rFonts w:cs="Arial"/>
          <w:iCs/>
          <w:sz w:val="18"/>
          <w:lang w:val="el-GR"/>
        </w:rPr>
      </w:pPr>
    </w:p>
    <w:sectPr w:rsidR="00AC4DD4" w:rsidSect="002E1873">
      <w:headerReference w:type="even" r:id="rId35"/>
      <w:headerReference w:type="default" r:id="rId36"/>
      <w:footerReference w:type="even" r:id="rId37"/>
      <w:footerReference w:type="default" r:id="rId38"/>
      <w:headerReference w:type="first" r:id="rId39"/>
      <w:footerReference w:type="first" r:id="rId40"/>
      <w:pgSz w:w="12240" w:h="15840"/>
      <w:pgMar w:top="1365"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53EFF" w14:textId="77777777" w:rsidR="0053710D" w:rsidRDefault="0053710D" w:rsidP="002E1873">
      <w:pPr>
        <w:spacing w:after="0" w:line="240" w:lineRule="auto"/>
      </w:pPr>
      <w:r>
        <w:separator/>
      </w:r>
    </w:p>
  </w:endnote>
  <w:endnote w:type="continuationSeparator" w:id="0">
    <w:p w14:paraId="4D8DB314" w14:textId="77777777" w:rsidR="0053710D" w:rsidRDefault="0053710D" w:rsidP="002E1873">
      <w:pPr>
        <w:spacing w:after="0" w:line="240" w:lineRule="auto"/>
      </w:pPr>
      <w:r>
        <w:continuationSeparator/>
      </w:r>
    </w:p>
  </w:endnote>
  <w:endnote w:type="continuationNotice" w:id="1">
    <w:p w14:paraId="56D90FD8" w14:textId="77777777" w:rsidR="0053710D" w:rsidRDefault="00537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ECA31" w14:textId="77777777" w:rsidR="0019478F" w:rsidRDefault="00194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BD45" w14:textId="77777777"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proofErr w:type="spellStart"/>
    <w:r w:rsidR="0065360B">
      <w:rPr>
        <w:rFonts w:asciiTheme="majorHAnsi" w:hAnsiTheme="majorHAnsi" w:cs="Tahoma"/>
        <w:color w:val="3B3838" w:themeColor="background2" w:themeShade="40"/>
        <w:sz w:val="18"/>
        <w:szCs w:val="16"/>
        <w:lang w:val="el-GR"/>
      </w:rPr>
      <w:t>Ζεφύρου</w:t>
    </w:r>
    <w:proofErr w:type="spellEnd"/>
    <w:r w:rsidR="0065360B">
      <w:rPr>
        <w:rFonts w:asciiTheme="majorHAnsi" w:hAnsiTheme="majorHAnsi" w:cs="Tahoma"/>
        <w:color w:val="3B3838" w:themeColor="background2" w:themeShade="40"/>
        <w:sz w:val="18"/>
        <w:szCs w:val="16"/>
        <w:lang w:val="el-GR"/>
      </w:rPr>
      <w:t xml:space="preserve">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p w14:paraId="3485BD46" w14:textId="77777777" w:rsidR="005311F2" w:rsidRPr="005311F2" w:rsidRDefault="005311F2" w:rsidP="005311F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BD49" w14:textId="77777777" w:rsidR="002738C0" w:rsidRDefault="002738C0">
    <w:pPr>
      <w:pStyle w:val="1"/>
      <w:ind w:left="7200"/>
      <w:rPr>
        <w:lang w:val="el-GR"/>
      </w:rPr>
    </w:pPr>
  </w:p>
  <w:p w14:paraId="3485BD4A" w14:textId="77777777"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proofErr w:type="spellStart"/>
    <w:r w:rsidR="0065360B">
      <w:rPr>
        <w:rFonts w:asciiTheme="majorHAnsi" w:hAnsiTheme="majorHAnsi" w:cs="Tahoma"/>
        <w:color w:val="3B3838" w:themeColor="background2" w:themeShade="40"/>
        <w:sz w:val="18"/>
        <w:szCs w:val="16"/>
        <w:lang w:val="el-GR"/>
      </w:rPr>
      <w:t>Ζεφύρου</w:t>
    </w:r>
    <w:proofErr w:type="spellEnd"/>
    <w:r w:rsidR="0065360B">
      <w:rPr>
        <w:rFonts w:asciiTheme="majorHAnsi" w:hAnsiTheme="majorHAnsi" w:cs="Tahoma"/>
        <w:color w:val="3B3838" w:themeColor="background2" w:themeShade="40"/>
        <w:sz w:val="18"/>
        <w:szCs w:val="16"/>
        <w:lang w:val="el-GR"/>
      </w:rPr>
      <w:t xml:space="preserve">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0C14F" w14:textId="77777777" w:rsidR="0053710D" w:rsidRDefault="0053710D" w:rsidP="002E1873">
      <w:pPr>
        <w:spacing w:after="0" w:line="240" w:lineRule="auto"/>
      </w:pPr>
      <w:r>
        <w:separator/>
      </w:r>
    </w:p>
  </w:footnote>
  <w:footnote w:type="continuationSeparator" w:id="0">
    <w:p w14:paraId="5D6C4DC1" w14:textId="77777777" w:rsidR="0053710D" w:rsidRDefault="0053710D" w:rsidP="002E1873">
      <w:pPr>
        <w:spacing w:after="0" w:line="240" w:lineRule="auto"/>
      </w:pPr>
      <w:r>
        <w:continuationSeparator/>
      </w:r>
    </w:p>
  </w:footnote>
  <w:footnote w:type="continuationNotice" w:id="1">
    <w:p w14:paraId="70BC4E72" w14:textId="77777777" w:rsidR="0053710D" w:rsidRDefault="005371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5C89A" w14:textId="77777777" w:rsidR="0019478F" w:rsidRDefault="00194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BD44" w14:textId="298AE65C" w:rsidR="002738C0" w:rsidRPr="00FF45C3" w:rsidRDefault="0019478F" w:rsidP="004D593D">
    <w:pPr>
      <w:spacing w:after="0" w:line="240" w:lineRule="auto"/>
      <w:rPr>
        <w:rFonts w:cstheme="majorHAnsi"/>
        <w:color w:val="262626" w:themeColor="text1" w:themeTint="D9"/>
        <w:sz w:val="20"/>
        <w:szCs w:val="20"/>
        <w:lang w:val="el-GR"/>
      </w:rPr>
    </w:pPr>
    <w:r w:rsidRPr="0019478F">
      <w:rPr>
        <w:rFonts w:cstheme="majorHAnsi"/>
        <w:color w:val="262626" w:themeColor="text1" w:themeTint="D9"/>
        <w:sz w:val="20"/>
        <w:szCs w:val="20"/>
        <w:lang w:val="el-GR"/>
      </w:rPr>
      <w:t>H παραγωγή και η διεθνής απήχηση των ελληνικών επιστημονικών δημοσιεύσεων σε διεθνή περιοδικά βελτιώνεται στο σύνολο των δεικτών</w:t>
    </w:r>
    <w:r w:rsidRPr="0019478F">
      <w:rPr>
        <w:rFonts w:cstheme="majorHAnsi"/>
        <w:color w:val="262626" w:themeColor="text1" w:themeTint="D9"/>
        <w:sz w:val="20"/>
        <w:szCs w:val="20"/>
        <w:lang w:val="el-GR"/>
      </w:rPr>
      <w:t xml:space="preserve"> </w:t>
    </w:r>
    <w:bookmarkStart w:id="3" w:name="_GoBack"/>
    <w:bookmarkEnd w:id="3"/>
    <w:r w:rsidR="00787C92" w:rsidRPr="00D52861">
      <w:rPr>
        <w:sz w:val="20"/>
        <w:szCs w:val="20"/>
        <w:lang w:val="el-GR"/>
      </w:rPr>
      <w:t xml:space="preserve">| </w:t>
    </w:r>
    <w:r w:rsidR="00787C92" w:rsidRPr="00D52861">
      <w:rPr>
        <w:sz w:val="20"/>
        <w:szCs w:val="20"/>
        <w:lang w:val="el-GR" w:eastAsia="el-GR"/>
      </w:rPr>
      <w:t>ΕΚΤ</w:t>
    </w:r>
    <w:r w:rsidR="00787C92">
      <w:rPr>
        <w:b/>
        <w:sz w:val="20"/>
        <w:szCs w:val="20"/>
        <w:lang w:val="el-GR" w:eastAsia="el-GR"/>
      </w:rPr>
      <w:t xml:space="preserve"> </w:t>
    </w:r>
    <w:r w:rsidR="00787C92">
      <w:rPr>
        <w:sz w:val="20"/>
        <w:szCs w:val="20"/>
        <w:lang w:val="el-GR"/>
      </w:rPr>
      <w:t>|</w:t>
    </w:r>
    <w:r w:rsidR="00787C92" w:rsidRPr="00787C92">
      <w:rPr>
        <w:sz w:val="20"/>
        <w:szCs w:val="20"/>
        <w:lang w:val="el-GR"/>
      </w:rPr>
      <w:t xml:space="preserve"> </w:t>
    </w:r>
    <w:r w:rsidR="00787C92">
      <w:rPr>
        <w:sz w:val="20"/>
        <w:szCs w:val="20"/>
        <w:lang w:val="el-GR"/>
      </w:rPr>
      <w:t>ΔΕΛΤΙΟ ΤΥΠΟΥ</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BD47" w14:textId="47A57DA3" w:rsidR="002738C0" w:rsidRPr="00E85E12" w:rsidRDefault="002738C0">
    <w:pPr>
      <w:pStyle w:val="1"/>
      <w:ind w:left="7200"/>
    </w:pPr>
    <w:r w:rsidRPr="00D41F9B">
      <w:rPr>
        <w:noProof/>
        <w:color w:val="3B3838" w:themeColor="background2" w:themeShade="40"/>
      </w:rPr>
      <w:drawing>
        <wp:anchor distT="0" distB="0" distL="114300" distR="114300" simplePos="0" relativeHeight="251658240" behindDoc="1" locked="0" layoutInCell="1" allowOverlap="1" wp14:anchorId="3485BD4B" wp14:editId="3485BD4C">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Pr="00D41F9B">
      <w:rPr>
        <w:color w:val="3B3838" w:themeColor="background2" w:themeShade="40"/>
        <w:sz w:val="36"/>
        <w:lang w:val="el-GR"/>
      </w:rPr>
      <w:t xml:space="preserve">Δελτίο Τύπου </w:t>
    </w:r>
    <w:r w:rsidRPr="00D41F9B">
      <w:rPr>
        <w:color w:val="3B3838" w:themeColor="background2" w:themeShade="40"/>
        <w:sz w:val="36"/>
        <w:lang w:val="el-GR"/>
      </w:rPr>
      <w:br/>
    </w:r>
    <w:r w:rsidR="00C24544" w:rsidRPr="00264DFB">
      <w:rPr>
        <w:lang w:val="el-GR"/>
      </w:rPr>
      <w:t xml:space="preserve">Αθήνα, </w:t>
    </w:r>
    <w:r w:rsidR="00402450">
      <w:t>18</w:t>
    </w:r>
    <w:r w:rsidRPr="00264DFB">
      <w:t>.</w:t>
    </w:r>
    <w:r w:rsidR="00E85E12">
      <w:t>12</w:t>
    </w:r>
    <w:r w:rsidRPr="00264DFB">
      <w:rPr>
        <w:lang w:val="el-GR"/>
      </w:rPr>
      <w:t>.20</w:t>
    </w:r>
    <w:r w:rsidRPr="00264DFB">
      <w:t>2</w:t>
    </w:r>
    <w:r w:rsidR="00E85E12">
      <w:t>3</w:t>
    </w:r>
  </w:p>
  <w:p w14:paraId="3485BD48" w14:textId="77777777" w:rsidR="002738C0" w:rsidRDefault="002738C0">
    <w:pPr>
      <w:pStyle w:v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3"/>
    <w:rsid w:val="0000296B"/>
    <w:rsid w:val="00002EBD"/>
    <w:rsid w:val="00007DC5"/>
    <w:rsid w:val="000272E8"/>
    <w:rsid w:val="00034B5C"/>
    <w:rsid w:val="00040BAB"/>
    <w:rsid w:val="000420FB"/>
    <w:rsid w:val="00043427"/>
    <w:rsid w:val="00043CBE"/>
    <w:rsid w:val="00044A7D"/>
    <w:rsid w:val="00051B13"/>
    <w:rsid w:val="0005442B"/>
    <w:rsid w:val="000560A8"/>
    <w:rsid w:val="000565B2"/>
    <w:rsid w:val="00061794"/>
    <w:rsid w:val="00063D68"/>
    <w:rsid w:val="00064AAE"/>
    <w:rsid w:val="00065E00"/>
    <w:rsid w:val="000665F7"/>
    <w:rsid w:val="00067AF1"/>
    <w:rsid w:val="00075F01"/>
    <w:rsid w:val="000878D1"/>
    <w:rsid w:val="00090578"/>
    <w:rsid w:val="00097532"/>
    <w:rsid w:val="00097B1F"/>
    <w:rsid w:val="000B49C7"/>
    <w:rsid w:val="000B5EF3"/>
    <w:rsid w:val="000B6322"/>
    <w:rsid w:val="000C176C"/>
    <w:rsid w:val="000C46F9"/>
    <w:rsid w:val="000D1EF7"/>
    <w:rsid w:val="000D3390"/>
    <w:rsid w:val="000D5F3C"/>
    <w:rsid w:val="000D6C9C"/>
    <w:rsid w:val="000E2EB0"/>
    <w:rsid w:val="000E3B8D"/>
    <w:rsid w:val="000E670B"/>
    <w:rsid w:val="000F1B7A"/>
    <w:rsid w:val="000F5535"/>
    <w:rsid w:val="001016B6"/>
    <w:rsid w:val="00103745"/>
    <w:rsid w:val="001055E6"/>
    <w:rsid w:val="00111A97"/>
    <w:rsid w:val="001132DE"/>
    <w:rsid w:val="00121048"/>
    <w:rsid w:val="00121D68"/>
    <w:rsid w:val="00122B4D"/>
    <w:rsid w:val="0012735D"/>
    <w:rsid w:val="00130A42"/>
    <w:rsid w:val="00131D4A"/>
    <w:rsid w:val="00133144"/>
    <w:rsid w:val="0013453F"/>
    <w:rsid w:val="0013773A"/>
    <w:rsid w:val="00143615"/>
    <w:rsid w:val="00160783"/>
    <w:rsid w:val="001609C6"/>
    <w:rsid w:val="001626C1"/>
    <w:rsid w:val="001629B2"/>
    <w:rsid w:val="001643B5"/>
    <w:rsid w:val="00164AD6"/>
    <w:rsid w:val="0016730D"/>
    <w:rsid w:val="00171F92"/>
    <w:rsid w:val="0017687E"/>
    <w:rsid w:val="00184EB5"/>
    <w:rsid w:val="001879A9"/>
    <w:rsid w:val="00187BEB"/>
    <w:rsid w:val="00192BAB"/>
    <w:rsid w:val="00193A53"/>
    <w:rsid w:val="0019478F"/>
    <w:rsid w:val="001973D7"/>
    <w:rsid w:val="001B135C"/>
    <w:rsid w:val="001B4E96"/>
    <w:rsid w:val="001B6400"/>
    <w:rsid w:val="001C2B9D"/>
    <w:rsid w:val="001D60BF"/>
    <w:rsid w:val="001E15D2"/>
    <w:rsid w:val="001F4972"/>
    <w:rsid w:val="001F657E"/>
    <w:rsid w:val="00204235"/>
    <w:rsid w:val="002043D7"/>
    <w:rsid w:val="0020AB80"/>
    <w:rsid w:val="00212827"/>
    <w:rsid w:val="00213507"/>
    <w:rsid w:val="0021492D"/>
    <w:rsid w:val="00216588"/>
    <w:rsid w:val="002208F1"/>
    <w:rsid w:val="00223580"/>
    <w:rsid w:val="00224E4E"/>
    <w:rsid w:val="00225168"/>
    <w:rsid w:val="00226351"/>
    <w:rsid w:val="00227ADB"/>
    <w:rsid w:val="00231BA2"/>
    <w:rsid w:val="002332F3"/>
    <w:rsid w:val="00235FA2"/>
    <w:rsid w:val="00241D75"/>
    <w:rsid w:val="002423F5"/>
    <w:rsid w:val="00242574"/>
    <w:rsid w:val="00243231"/>
    <w:rsid w:val="00246E28"/>
    <w:rsid w:val="0024712B"/>
    <w:rsid w:val="00247D25"/>
    <w:rsid w:val="00251B73"/>
    <w:rsid w:val="002544D7"/>
    <w:rsid w:val="0025513D"/>
    <w:rsid w:val="002556AA"/>
    <w:rsid w:val="002576D4"/>
    <w:rsid w:val="00260F45"/>
    <w:rsid w:val="00261B93"/>
    <w:rsid w:val="00263A9B"/>
    <w:rsid w:val="00264DFB"/>
    <w:rsid w:val="00272581"/>
    <w:rsid w:val="002738C0"/>
    <w:rsid w:val="00281CCA"/>
    <w:rsid w:val="002877A3"/>
    <w:rsid w:val="00293E42"/>
    <w:rsid w:val="002943AA"/>
    <w:rsid w:val="002953E0"/>
    <w:rsid w:val="002A7BF0"/>
    <w:rsid w:val="002B3685"/>
    <w:rsid w:val="002B5472"/>
    <w:rsid w:val="002B5701"/>
    <w:rsid w:val="002B5D08"/>
    <w:rsid w:val="002C0EAE"/>
    <w:rsid w:val="002C2D7F"/>
    <w:rsid w:val="002C33D6"/>
    <w:rsid w:val="002E1873"/>
    <w:rsid w:val="002E3A80"/>
    <w:rsid w:val="002E3FFD"/>
    <w:rsid w:val="002E5D92"/>
    <w:rsid w:val="002E5E11"/>
    <w:rsid w:val="002E7A7F"/>
    <w:rsid w:val="002F18B8"/>
    <w:rsid w:val="002F2A18"/>
    <w:rsid w:val="002F3895"/>
    <w:rsid w:val="002F409D"/>
    <w:rsid w:val="00301DF2"/>
    <w:rsid w:val="003059DD"/>
    <w:rsid w:val="00307AB6"/>
    <w:rsid w:val="00312D19"/>
    <w:rsid w:val="00314880"/>
    <w:rsid w:val="00315158"/>
    <w:rsid w:val="00315380"/>
    <w:rsid w:val="0032152E"/>
    <w:rsid w:val="00324EBD"/>
    <w:rsid w:val="003251FE"/>
    <w:rsid w:val="003318A0"/>
    <w:rsid w:val="003328AF"/>
    <w:rsid w:val="00332E2C"/>
    <w:rsid w:val="00334E51"/>
    <w:rsid w:val="003354A3"/>
    <w:rsid w:val="003416F0"/>
    <w:rsid w:val="00344A40"/>
    <w:rsid w:val="00345DDC"/>
    <w:rsid w:val="00350980"/>
    <w:rsid w:val="00354ABE"/>
    <w:rsid w:val="00375B1B"/>
    <w:rsid w:val="00377B2A"/>
    <w:rsid w:val="0038727F"/>
    <w:rsid w:val="0039097A"/>
    <w:rsid w:val="0039A731"/>
    <w:rsid w:val="003A09FF"/>
    <w:rsid w:val="003A43CD"/>
    <w:rsid w:val="003C4742"/>
    <w:rsid w:val="003D461D"/>
    <w:rsid w:val="003D610B"/>
    <w:rsid w:val="003E32B8"/>
    <w:rsid w:val="003E64BB"/>
    <w:rsid w:val="003E6A9E"/>
    <w:rsid w:val="003E7F44"/>
    <w:rsid w:val="003F70CA"/>
    <w:rsid w:val="00401A75"/>
    <w:rsid w:val="00402450"/>
    <w:rsid w:val="0040294B"/>
    <w:rsid w:val="00403F37"/>
    <w:rsid w:val="00405615"/>
    <w:rsid w:val="00407A13"/>
    <w:rsid w:val="00421DA3"/>
    <w:rsid w:val="00427B63"/>
    <w:rsid w:val="00442A6B"/>
    <w:rsid w:val="0044436E"/>
    <w:rsid w:val="00446D9B"/>
    <w:rsid w:val="00446DE7"/>
    <w:rsid w:val="00447DCF"/>
    <w:rsid w:val="00462DDC"/>
    <w:rsid w:val="004630A5"/>
    <w:rsid w:val="004640D9"/>
    <w:rsid w:val="004641DD"/>
    <w:rsid w:val="00470151"/>
    <w:rsid w:val="00477D8D"/>
    <w:rsid w:val="00486B4E"/>
    <w:rsid w:val="00486BF1"/>
    <w:rsid w:val="00494C8F"/>
    <w:rsid w:val="004955F1"/>
    <w:rsid w:val="004A154F"/>
    <w:rsid w:val="004A1D94"/>
    <w:rsid w:val="004A2D3B"/>
    <w:rsid w:val="004A645D"/>
    <w:rsid w:val="004B166D"/>
    <w:rsid w:val="004B2B64"/>
    <w:rsid w:val="004B48D6"/>
    <w:rsid w:val="004B7A0F"/>
    <w:rsid w:val="004C11AD"/>
    <w:rsid w:val="004C1E53"/>
    <w:rsid w:val="004C25BB"/>
    <w:rsid w:val="004C6387"/>
    <w:rsid w:val="004D12A2"/>
    <w:rsid w:val="004D28C1"/>
    <w:rsid w:val="004D4098"/>
    <w:rsid w:val="004D593D"/>
    <w:rsid w:val="004D7E4A"/>
    <w:rsid w:val="004E3EBF"/>
    <w:rsid w:val="004E4B57"/>
    <w:rsid w:val="004F32C4"/>
    <w:rsid w:val="0050317C"/>
    <w:rsid w:val="005052BB"/>
    <w:rsid w:val="00512AB6"/>
    <w:rsid w:val="00517337"/>
    <w:rsid w:val="00521957"/>
    <w:rsid w:val="005311F2"/>
    <w:rsid w:val="005320C0"/>
    <w:rsid w:val="00533CFB"/>
    <w:rsid w:val="0053710D"/>
    <w:rsid w:val="0053751B"/>
    <w:rsid w:val="005508CC"/>
    <w:rsid w:val="0055587A"/>
    <w:rsid w:val="00561F1D"/>
    <w:rsid w:val="005664E1"/>
    <w:rsid w:val="00574FB7"/>
    <w:rsid w:val="00577E88"/>
    <w:rsid w:val="00580476"/>
    <w:rsid w:val="0059171C"/>
    <w:rsid w:val="005A0403"/>
    <w:rsid w:val="005A3901"/>
    <w:rsid w:val="005A7977"/>
    <w:rsid w:val="005B25E6"/>
    <w:rsid w:val="005B5961"/>
    <w:rsid w:val="005B61E5"/>
    <w:rsid w:val="005C227A"/>
    <w:rsid w:val="005E20E3"/>
    <w:rsid w:val="005E6736"/>
    <w:rsid w:val="005F0D19"/>
    <w:rsid w:val="005F530E"/>
    <w:rsid w:val="00600623"/>
    <w:rsid w:val="00610214"/>
    <w:rsid w:val="00610B2F"/>
    <w:rsid w:val="00610BCC"/>
    <w:rsid w:val="00616508"/>
    <w:rsid w:val="00626CD6"/>
    <w:rsid w:val="0063034C"/>
    <w:rsid w:val="006327CB"/>
    <w:rsid w:val="00640BA3"/>
    <w:rsid w:val="00644828"/>
    <w:rsid w:val="00650AC4"/>
    <w:rsid w:val="0065132C"/>
    <w:rsid w:val="00651BC9"/>
    <w:rsid w:val="00652B33"/>
    <w:rsid w:val="0065360B"/>
    <w:rsid w:val="00660838"/>
    <w:rsid w:val="00665986"/>
    <w:rsid w:val="00683783"/>
    <w:rsid w:val="006854F7"/>
    <w:rsid w:val="00687BAB"/>
    <w:rsid w:val="00690900"/>
    <w:rsid w:val="00693749"/>
    <w:rsid w:val="006A75E6"/>
    <w:rsid w:val="006B105F"/>
    <w:rsid w:val="006B4A68"/>
    <w:rsid w:val="006B6A9A"/>
    <w:rsid w:val="006C383E"/>
    <w:rsid w:val="006C3FC6"/>
    <w:rsid w:val="006D0D75"/>
    <w:rsid w:val="006D0DEE"/>
    <w:rsid w:val="006D4981"/>
    <w:rsid w:val="006E2C99"/>
    <w:rsid w:val="006E4C35"/>
    <w:rsid w:val="006E504E"/>
    <w:rsid w:val="006F311F"/>
    <w:rsid w:val="006F356C"/>
    <w:rsid w:val="006F3E01"/>
    <w:rsid w:val="006F4B9E"/>
    <w:rsid w:val="00701EC8"/>
    <w:rsid w:val="00702956"/>
    <w:rsid w:val="00704039"/>
    <w:rsid w:val="00705AA4"/>
    <w:rsid w:val="00705D85"/>
    <w:rsid w:val="00712626"/>
    <w:rsid w:val="007145F4"/>
    <w:rsid w:val="00716893"/>
    <w:rsid w:val="007175E7"/>
    <w:rsid w:val="00717979"/>
    <w:rsid w:val="00720C3A"/>
    <w:rsid w:val="00723BA0"/>
    <w:rsid w:val="007337BD"/>
    <w:rsid w:val="00734674"/>
    <w:rsid w:val="007373E1"/>
    <w:rsid w:val="00742CE6"/>
    <w:rsid w:val="00743441"/>
    <w:rsid w:val="007506CF"/>
    <w:rsid w:val="007603AC"/>
    <w:rsid w:val="0076066A"/>
    <w:rsid w:val="007665FB"/>
    <w:rsid w:val="0076702B"/>
    <w:rsid w:val="0077060F"/>
    <w:rsid w:val="007716D8"/>
    <w:rsid w:val="00772268"/>
    <w:rsid w:val="00773409"/>
    <w:rsid w:val="00787C92"/>
    <w:rsid w:val="00790BEA"/>
    <w:rsid w:val="00797661"/>
    <w:rsid w:val="00797F30"/>
    <w:rsid w:val="007A1268"/>
    <w:rsid w:val="007B1DC3"/>
    <w:rsid w:val="007B5087"/>
    <w:rsid w:val="007C52AC"/>
    <w:rsid w:val="007C536F"/>
    <w:rsid w:val="007C5C18"/>
    <w:rsid w:val="007C6B0B"/>
    <w:rsid w:val="007C7839"/>
    <w:rsid w:val="007D2870"/>
    <w:rsid w:val="007D77A4"/>
    <w:rsid w:val="007E1ADE"/>
    <w:rsid w:val="007E4D87"/>
    <w:rsid w:val="007E67CF"/>
    <w:rsid w:val="007E7671"/>
    <w:rsid w:val="007E7698"/>
    <w:rsid w:val="007E77EA"/>
    <w:rsid w:val="007E7935"/>
    <w:rsid w:val="00801E68"/>
    <w:rsid w:val="00802EA1"/>
    <w:rsid w:val="00807351"/>
    <w:rsid w:val="0081280F"/>
    <w:rsid w:val="00815DC2"/>
    <w:rsid w:val="00817DBB"/>
    <w:rsid w:val="00821115"/>
    <w:rsid w:val="00822C52"/>
    <w:rsid w:val="00825B50"/>
    <w:rsid w:val="00826D0A"/>
    <w:rsid w:val="00834D8D"/>
    <w:rsid w:val="008360D0"/>
    <w:rsid w:val="008439D2"/>
    <w:rsid w:val="008503A9"/>
    <w:rsid w:val="0085138D"/>
    <w:rsid w:val="00851CB5"/>
    <w:rsid w:val="0085405D"/>
    <w:rsid w:val="00881683"/>
    <w:rsid w:val="00881E9A"/>
    <w:rsid w:val="00883A95"/>
    <w:rsid w:val="00885C95"/>
    <w:rsid w:val="0089182B"/>
    <w:rsid w:val="008918B2"/>
    <w:rsid w:val="00893033"/>
    <w:rsid w:val="00897E62"/>
    <w:rsid w:val="008A0F6A"/>
    <w:rsid w:val="008A2E43"/>
    <w:rsid w:val="008A4063"/>
    <w:rsid w:val="008A41BC"/>
    <w:rsid w:val="008B4793"/>
    <w:rsid w:val="008B50D9"/>
    <w:rsid w:val="008B6150"/>
    <w:rsid w:val="008B64B6"/>
    <w:rsid w:val="008C1B82"/>
    <w:rsid w:val="008C24CF"/>
    <w:rsid w:val="008C7679"/>
    <w:rsid w:val="008D24B7"/>
    <w:rsid w:val="008D2755"/>
    <w:rsid w:val="008D329B"/>
    <w:rsid w:val="008E5393"/>
    <w:rsid w:val="008F102D"/>
    <w:rsid w:val="008F44A2"/>
    <w:rsid w:val="00901D4B"/>
    <w:rsid w:val="0090668A"/>
    <w:rsid w:val="00912287"/>
    <w:rsid w:val="00914547"/>
    <w:rsid w:val="00934878"/>
    <w:rsid w:val="00935541"/>
    <w:rsid w:val="009374E8"/>
    <w:rsid w:val="0096148D"/>
    <w:rsid w:val="0096686D"/>
    <w:rsid w:val="009732E6"/>
    <w:rsid w:val="00990EC2"/>
    <w:rsid w:val="00997624"/>
    <w:rsid w:val="009A07A5"/>
    <w:rsid w:val="009A65E2"/>
    <w:rsid w:val="009A6C14"/>
    <w:rsid w:val="009B0CD7"/>
    <w:rsid w:val="009B0DF0"/>
    <w:rsid w:val="009B5AA5"/>
    <w:rsid w:val="009C20DF"/>
    <w:rsid w:val="009C4982"/>
    <w:rsid w:val="009D0EF3"/>
    <w:rsid w:val="009D1F60"/>
    <w:rsid w:val="009D1FDE"/>
    <w:rsid w:val="009E2B4D"/>
    <w:rsid w:val="009E701A"/>
    <w:rsid w:val="009E77DA"/>
    <w:rsid w:val="009F2CF1"/>
    <w:rsid w:val="00A0146D"/>
    <w:rsid w:val="00A02041"/>
    <w:rsid w:val="00A04DBF"/>
    <w:rsid w:val="00A10E02"/>
    <w:rsid w:val="00A11144"/>
    <w:rsid w:val="00A13F90"/>
    <w:rsid w:val="00A219C7"/>
    <w:rsid w:val="00A22B5F"/>
    <w:rsid w:val="00A35E65"/>
    <w:rsid w:val="00A36E04"/>
    <w:rsid w:val="00A43B93"/>
    <w:rsid w:val="00A4758D"/>
    <w:rsid w:val="00A50ED1"/>
    <w:rsid w:val="00A61AB1"/>
    <w:rsid w:val="00A70390"/>
    <w:rsid w:val="00A73617"/>
    <w:rsid w:val="00A73733"/>
    <w:rsid w:val="00A7669B"/>
    <w:rsid w:val="00A944BF"/>
    <w:rsid w:val="00A96096"/>
    <w:rsid w:val="00AA2834"/>
    <w:rsid w:val="00AA36EC"/>
    <w:rsid w:val="00AC358B"/>
    <w:rsid w:val="00AC4DD4"/>
    <w:rsid w:val="00AD0383"/>
    <w:rsid w:val="00AD069D"/>
    <w:rsid w:val="00AD075F"/>
    <w:rsid w:val="00AD2ABA"/>
    <w:rsid w:val="00AD526B"/>
    <w:rsid w:val="00AE65B0"/>
    <w:rsid w:val="00AF1A08"/>
    <w:rsid w:val="00AF5A34"/>
    <w:rsid w:val="00AF6A36"/>
    <w:rsid w:val="00AF6FC6"/>
    <w:rsid w:val="00B00823"/>
    <w:rsid w:val="00B04B35"/>
    <w:rsid w:val="00B061F7"/>
    <w:rsid w:val="00B15A5B"/>
    <w:rsid w:val="00B20273"/>
    <w:rsid w:val="00B27D91"/>
    <w:rsid w:val="00B303A3"/>
    <w:rsid w:val="00B31E7A"/>
    <w:rsid w:val="00B330F7"/>
    <w:rsid w:val="00B33912"/>
    <w:rsid w:val="00B37D09"/>
    <w:rsid w:val="00B403E0"/>
    <w:rsid w:val="00B4066B"/>
    <w:rsid w:val="00B552AA"/>
    <w:rsid w:val="00B57A74"/>
    <w:rsid w:val="00B67B7B"/>
    <w:rsid w:val="00B702A3"/>
    <w:rsid w:val="00B709D9"/>
    <w:rsid w:val="00B75D53"/>
    <w:rsid w:val="00B770DC"/>
    <w:rsid w:val="00B81BAA"/>
    <w:rsid w:val="00B82997"/>
    <w:rsid w:val="00B84192"/>
    <w:rsid w:val="00B87355"/>
    <w:rsid w:val="00BA050A"/>
    <w:rsid w:val="00BA3EF4"/>
    <w:rsid w:val="00BB291D"/>
    <w:rsid w:val="00BB63FE"/>
    <w:rsid w:val="00BB77B6"/>
    <w:rsid w:val="00BC390C"/>
    <w:rsid w:val="00BC56BC"/>
    <w:rsid w:val="00BE4D4C"/>
    <w:rsid w:val="00BE4E81"/>
    <w:rsid w:val="00BE5839"/>
    <w:rsid w:val="00BF2CC5"/>
    <w:rsid w:val="00BF7DA6"/>
    <w:rsid w:val="00C1059F"/>
    <w:rsid w:val="00C11192"/>
    <w:rsid w:val="00C12667"/>
    <w:rsid w:val="00C149E3"/>
    <w:rsid w:val="00C15436"/>
    <w:rsid w:val="00C20342"/>
    <w:rsid w:val="00C2191F"/>
    <w:rsid w:val="00C24544"/>
    <w:rsid w:val="00C30A51"/>
    <w:rsid w:val="00C31058"/>
    <w:rsid w:val="00C323DB"/>
    <w:rsid w:val="00C33994"/>
    <w:rsid w:val="00C43675"/>
    <w:rsid w:val="00C467DD"/>
    <w:rsid w:val="00C515D1"/>
    <w:rsid w:val="00C54609"/>
    <w:rsid w:val="00C54A3D"/>
    <w:rsid w:val="00C55DA3"/>
    <w:rsid w:val="00C61884"/>
    <w:rsid w:val="00C62396"/>
    <w:rsid w:val="00C63BA5"/>
    <w:rsid w:val="00C70819"/>
    <w:rsid w:val="00C75F10"/>
    <w:rsid w:val="00C765D1"/>
    <w:rsid w:val="00C80F32"/>
    <w:rsid w:val="00C853FB"/>
    <w:rsid w:val="00C85F3D"/>
    <w:rsid w:val="00C931B9"/>
    <w:rsid w:val="00CA478B"/>
    <w:rsid w:val="00CB11E9"/>
    <w:rsid w:val="00CB1378"/>
    <w:rsid w:val="00CB397F"/>
    <w:rsid w:val="00CB4791"/>
    <w:rsid w:val="00CB6C78"/>
    <w:rsid w:val="00CD1DF6"/>
    <w:rsid w:val="00CD3436"/>
    <w:rsid w:val="00CD3BBC"/>
    <w:rsid w:val="00CD4E44"/>
    <w:rsid w:val="00CE0EE4"/>
    <w:rsid w:val="00CE245F"/>
    <w:rsid w:val="00CE79E4"/>
    <w:rsid w:val="00CF1DC3"/>
    <w:rsid w:val="00CF5D61"/>
    <w:rsid w:val="00D0182F"/>
    <w:rsid w:val="00D01E47"/>
    <w:rsid w:val="00D02E15"/>
    <w:rsid w:val="00D048D9"/>
    <w:rsid w:val="00D12D46"/>
    <w:rsid w:val="00D132A0"/>
    <w:rsid w:val="00D17D47"/>
    <w:rsid w:val="00D213B9"/>
    <w:rsid w:val="00D27FB8"/>
    <w:rsid w:val="00D340AC"/>
    <w:rsid w:val="00D3532F"/>
    <w:rsid w:val="00D35E71"/>
    <w:rsid w:val="00D41F9B"/>
    <w:rsid w:val="00D42203"/>
    <w:rsid w:val="00D424A0"/>
    <w:rsid w:val="00D51E3F"/>
    <w:rsid w:val="00D52861"/>
    <w:rsid w:val="00D54466"/>
    <w:rsid w:val="00D554D2"/>
    <w:rsid w:val="00D55E29"/>
    <w:rsid w:val="00D6654D"/>
    <w:rsid w:val="00D67756"/>
    <w:rsid w:val="00D67768"/>
    <w:rsid w:val="00D7223F"/>
    <w:rsid w:val="00D768F5"/>
    <w:rsid w:val="00D81BC7"/>
    <w:rsid w:val="00D853FE"/>
    <w:rsid w:val="00D90C03"/>
    <w:rsid w:val="00D910B2"/>
    <w:rsid w:val="00D919D0"/>
    <w:rsid w:val="00D9323F"/>
    <w:rsid w:val="00DB0042"/>
    <w:rsid w:val="00DB26DF"/>
    <w:rsid w:val="00DB3684"/>
    <w:rsid w:val="00DB5049"/>
    <w:rsid w:val="00DB6C7B"/>
    <w:rsid w:val="00DB703C"/>
    <w:rsid w:val="00DC28CC"/>
    <w:rsid w:val="00DC5204"/>
    <w:rsid w:val="00DC52F6"/>
    <w:rsid w:val="00DC60CB"/>
    <w:rsid w:val="00DD2C24"/>
    <w:rsid w:val="00DE7766"/>
    <w:rsid w:val="00E02EC4"/>
    <w:rsid w:val="00E03788"/>
    <w:rsid w:val="00E04F10"/>
    <w:rsid w:val="00E07888"/>
    <w:rsid w:val="00E10F0C"/>
    <w:rsid w:val="00E12E09"/>
    <w:rsid w:val="00E1503E"/>
    <w:rsid w:val="00E20875"/>
    <w:rsid w:val="00E27EBF"/>
    <w:rsid w:val="00E3275F"/>
    <w:rsid w:val="00E32D1E"/>
    <w:rsid w:val="00E44211"/>
    <w:rsid w:val="00E44D1B"/>
    <w:rsid w:val="00E4638A"/>
    <w:rsid w:val="00E507E4"/>
    <w:rsid w:val="00E525AE"/>
    <w:rsid w:val="00E549D3"/>
    <w:rsid w:val="00E56B73"/>
    <w:rsid w:val="00E56F92"/>
    <w:rsid w:val="00E5744A"/>
    <w:rsid w:val="00E600C3"/>
    <w:rsid w:val="00E62404"/>
    <w:rsid w:val="00E64EAB"/>
    <w:rsid w:val="00E6584D"/>
    <w:rsid w:val="00E702C1"/>
    <w:rsid w:val="00E85E12"/>
    <w:rsid w:val="00E87E97"/>
    <w:rsid w:val="00E92FB1"/>
    <w:rsid w:val="00EA5A00"/>
    <w:rsid w:val="00EB1D80"/>
    <w:rsid w:val="00EB6DB2"/>
    <w:rsid w:val="00EC283E"/>
    <w:rsid w:val="00EC30E2"/>
    <w:rsid w:val="00EC6F99"/>
    <w:rsid w:val="00ED1172"/>
    <w:rsid w:val="00ED27D2"/>
    <w:rsid w:val="00ED30F3"/>
    <w:rsid w:val="00ED4083"/>
    <w:rsid w:val="00EE2275"/>
    <w:rsid w:val="00EE5E03"/>
    <w:rsid w:val="00EF445A"/>
    <w:rsid w:val="00EF66BF"/>
    <w:rsid w:val="00F00748"/>
    <w:rsid w:val="00F02017"/>
    <w:rsid w:val="00F041D6"/>
    <w:rsid w:val="00F12205"/>
    <w:rsid w:val="00F25EAF"/>
    <w:rsid w:val="00F27286"/>
    <w:rsid w:val="00F33E90"/>
    <w:rsid w:val="00F35E65"/>
    <w:rsid w:val="00F472FE"/>
    <w:rsid w:val="00F479DB"/>
    <w:rsid w:val="00F47CBE"/>
    <w:rsid w:val="00F50383"/>
    <w:rsid w:val="00F51263"/>
    <w:rsid w:val="00F6058E"/>
    <w:rsid w:val="00F65EA6"/>
    <w:rsid w:val="00F70852"/>
    <w:rsid w:val="00F70DD3"/>
    <w:rsid w:val="00F7131D"/>
    <w:rsid w:val="00F84266"/>
    <w:rsid w:val="00F8506B"/>
    <w:rsid w:val="00F85173"/>
    <w:rsid w:val="00F860DD"/>
    <w:rsid w:val="00FA1A08"/>
    <w:rsid w:val="00FA4EA6"/>
    <w:rsid w:val="00FB0983"/>
    <w:rsid w:val="00FB3380"/>
    <w:rsid w:val="00FB70FF"/>
    <w:rsid w:val="00FD009B"/>
    <w:rsid w:val="00FD6B5F"/>
    <w:rsid w:val="00FE1415"/>
    <w:rsid w:val="00FF45C3"/>
    <w:rsid w:val="00FF5715"/>
    <w:rsid w:val="01146E73"/>
    <w:rsid w:val="019451EE"/>
    <w:rsid w:val="01F377D3"/>
    <w:rsid w:val="0280803A"/>
    <w:rsid w:val="0287C747"/>
    <w:rsid w:val="0306DE5F"/>
    <w:rsid w:val="036039C8"/>
    <w:rsid w:val="039E85F2"/>
    <w:rsid w:val="049A219F"/>
    <w:rsid w:val="04F41CA3"/>
    <w:rsid w:val="050EAA24"/>
    <w:rsid w:val="05809A37"/>
    <w:rsid w:val="05CC4468"/>
    <w:rsid w:val="06C669F1"/>
    <w:rsid w:val="07D1C261"/>
    <w:rsid w:val="082BBD65"/>
    <w:rsid w:val="0862E47C"/>
    <w:rsid w:val="0979E178"/>
    <w:rsid w:val="09C78DC6"/>
    <w:rsid w:val="0A9326C6"/>
    <w:rsid w:val="0B2783AE"/>
    <w:rsid w:val="0B38AFA2"/>
    <w:rsid w:val="0B43F97C"/>
    <w:rsid w:val="0B6B4BAD"/>
    <w:rsid w:val="0BB40142"/>
    <w:rsid w:val="0C32DACC"/>
    <w:rsid w:val="0CC9FC7A"/>
    <w:rsid w:val="0E34CF6E"/>
    <w:rsid w:val="0E416FEB"/>
    <w:rsid w:val="0E7B9A3E"/>
    <w:rsid w:val="0F438CAE"/>
    <w:rsid w:val="0F6E1FCD"/>
    <w:rsid w:val="0FD99644"/>
    <w:rsid w:val="0FECC721"/>
    <w:rsid w:val="1011E748"/>
    <w:rsid w:val="10176A9F"/>
    <w:rsid w:val="1058ACBF"/>
    <w:rsid w:val="105BAF95"/>
    <w:rsid w:val="11422101"/>
    <w:rsid w:val="1163D233"/>
    <w:rsid w:val="124DE268"/>
    <w:rsid w:val="1313AF3D"/>
    <w:rsid w:val="134F0B61"/>
    <w:rsid w:val="13529110"/>
    <w:rsid w:val="14D18906"/>
    <w:rsid w:val="152936FD"/>
    <w:rsid w:val="15ECC889"/>
    <w:rsid w:val="1657B663"/>
    <w:rsid w:val="166174C3"/>
    <w:rsid w:val="177476ED"/>
    <w:rsid w:val="17F7D906"/>
    <w:rsid w:val="18DBDE32"/>
    <w:rsid w:val="1A744E96"/>
    <w:rsid w:val="1A804E05"/>
    <w:rsid w:val="1B2F4758"/>
    <w:rsid w:val="1BF111D8"/>
    <w:rsid w:val="1BFA2183"/>
    <w:rsid w:val="1C0DED0B"/>
    <w:rsid w:val="1CFDDB2D"/>
    <w:rsid w:val="1D8C84CD"/>
    <w:rsid w:val="1F3D62DE"/>
    <w:rsid w:val="1F55A127"/>
    <w:rsid w:val="1F84F3E7"/>
    <w:rsid w:val="1FE9C28E"/>
    <w:rsid w:val="20E73498"/>
    <w:rsid w:val="21146F51"/>
    <w:rsid w:val="2263D6DD"/>
    <w:rsid w:val="23D61A51"/>
    <w:rsid w:val="2410D401"/>
    <w:rsid w:val="265361FF"/>
    <w:rsid w:val="26A950CE"/>
    <w:rsid w:val="276998CC"/>
    <w:rsid w:val="279F16A2"/>
    <w:rsid w:val="281211EB"/>
    <w:rsid w:val="2842EC58"/>
    <w:rsid w:val="2929523E"/>
    <w:rsid w:val="29843A62"/>
    <w:rsid w:val="29A60074"/>
    <w:rsid w:val="2A1D1B3A"/>
    <w:rsid w:val="2A266282"/>
    <w:rsid w:val="2A2E779B"/>
    <w:rsid w:val="2A684075"/>
    <w:rsid w:val="2A7330CC"/>
    <w:rsid w:val="2A87A7DA"/>
    <w:rsid w:val="2ACA28FF"/>
    <w:rsid w:val="2ACB70FB"/>
    <w:rsid w:val="2CE4D4DA"/>
    <w:rsid w:val="2DC697E4"/>
    <w:rsid w:val="2EF2D625"/>
    <w:rsid w:val="2F6CE0DB"/>
    <w:rsid w:val="2FA9CE99"/>
    <w:rsid w:val="2FF11A15"/>
    <w:rsid w:val="31B6D867"/>
    <w:rsid w:val="32A876E5"/>
    <w:rsid w:val="342344B8"/>
    <w:rsid w:val="35004553"/>
    <w:rsid w:val="354BC759"/>
    <w:rsid w:val="35CAB5B2"/>
    <w:rsid w:val="36ED6B49"/>
    <w:rsid w:val="36F3AAB3"/>
    <w:rsid w:val="3800E85C"/>
    <w:rsid w:val="3801FCF6"/>
    <w:rsid w:val="382835B5"/>
    <w:rsid w:val="38D4AFB6"/>
    <w:rsid w:val="394D73C6"/>
    <w:rsid w:val="39BFD5BA"/>
    <w:rsid w:val="3A9E26D5"/>
    <w:rsid w:val="3AD6598F"/>
    <w:rsid w:val="3ADB4669"/>
    <w:rsid w:val="3C03A963"/>
    <w:rsid w:val="3CFBA6D8"/>
    <w:rsid w:val="3E1D1154"/>
    <w:rsid w:val="3E930A5C"/>
    <w:rsid w:val="3E9F64BF"/>
    <w:rsid w:val="3EDE8C62"/>
    <w:rsid w:val="3F0BC71B"/>
    <w:rsid w:val="3F7197F8"/>
    <w:rsid w:val="401FFE5A"/>
    <w:rsid w:val="4032814E"/>
    <w:rsid w:val="408E5882"/>
    <w:rsid w:val="40B484BA"/>
    <w:rsid w:val="40F047D1"/>
    <w:rsid w:val="40F58517"/>
    <w:rsid w:val="416E31D4"/>
    <w:rsid w:val="41BBCEBB"/>
    <w:rsid w:val="41F7DD00"/>
    <w:rsid w:val="42A938BA"/>
    <w:rsid w:val="42F20DBF"/>
    <w:rsid w:val="4372D5E2"/>
    <w:rsid w:val="4380380C"/>
    <w:rsid w:val="4393AD61"/>
    <w:rsid w:val="43B38F55"/>
    <w:rsid w:val="44427965"/>
    <w:rsid w:val="45A90D87"/>
    <w:rsid w:val="46B8CD04"/>
    <w:rsid w:val="46E1A48A"/>
    <w:rsid w:val="46FD9A06"/>
    <w:rsid w:val="4704EF19"/>
    <w:rsid w:val="470F10BA"/>
    <w:rsid w:val="47275F36"/>
    <w:rsid w:val="48946407"/>
    <w:rsid w:val="4AD08F9F"/>
    <w:rsid w:val="4AD4FC46"/>
    <w:rsid w:val="4B353541"/>
    <w:rsid w:val="4BBE8EF3"/>
    <w:rsid w:val="4CB12ACD"/>
    <w:rsid w:val="4D746D25"/>
    <w:rsid w:val="4FBFF915"/>
    <w:rsid w:val="505158EA"/>
    <w:rsid w:val="519338DF"/>
    <w:rsid w:val="523B464D"/>
    <w:rsid w:val="526575CE"/>
    <w:rsid w:val="52F79D1D"/>
    <w:rsid w:val="53131F0F"/>
    <w:rsid w:val="53181A24"/>
    <w:rsid w:val="53257C55"/>
    <w:rsid w:val="53EB1524"/>
    <w:rsid w:val="5666E6BA"/>
    <w:rsid w:val="574D49AC"/>
    <w:rsid w:val="575469FD"/>
    <w:rsid w:val="57B08890"/>
    <w:rsid w:val="57BADD93"/>
    <w:rsid w:val="589B7176"/>
    <w:rsid w:val="58AF8A5D"/>
    <w:rsid w:val="5A1EBA2B"/>
    <w:rsid w:val="5AD2D5C6"/>
    <w:rsid w:val="5AEF7159"/>
    <w:rsid w:val="5B0A03AC"/>
    <w:rsid w:val="5B25F928"/>
    <w:rsid w:val="5BEA1619"/>
    <w:rsid w:val="5C87CE84"/>
    <w:rsid w:val="5DB3E010"/>
    <w:rsid w:val="5E0A7688"/>
    <w:rsid w:val="5EEEA184"/>
    <w:rsid w:val="5F1595E0"/>
    <w:rsid w:val="5F21B6DB"/>
    <w:rsid w:val="5FA646E9"/>
    <w:rsid w:val="60BD873C"/>
    <w:rsid w:val="60E00EB5"/>
    <w:rsid w:val="60EB855C"/>
    <w:rsid w:val="6142174A"/>
    <w:rsid w:val="6175FB8F"/>
    <w:rsid w:val="619E3B9C"/>
    <w:rsid w:val="62424F66"/>
    <w:rsid w:val="62DDE7AB"/>
    <w:rsid w:val="64906F7C"/>
    <w:rsid w:val="649A7C44"/>
    <w:rsid w:val="6537152A"/>
    <w:rsid w:val="6590F85F"/>
    <w:rsid w:val="67175259"/>
    <w:rsid w:val="6728F3EF"/>
    <w:rsid w:val="677AD89A"/>
    <w:rsid w:val="67BA970D"/>
    <w:rsid w:val="67C44145"/>
    <w:rsid w:val="6954D851"/>
    <w:rsid w:val="69C1373D"/>
    <w:rsid w:val="6A5DE781"/>
    <w:rsid w:val="6A88DBBE"/>
    <w:rsid w:val="6AC5CD4F"/>
    <w:rsid w:val="6AF0A8B2"/>
    <w:rsid w:val="6B3DF4FD"/>
    <w:rsid w:val="6B69D0A1"/>
    <w:rsid w:val="6BC124F4"/>
    <w:rsid w:val="6BD8E7B2"/>
    <w:rsid w:val="6BE2C2A8"/>
    <w:rsid w:val="6C8C7913"/>
    <w:rsid w:val="6D74B813"/>
    <w:rsid w:val="6D8DE070"/>
    <w:rsid w:val="6D941CBE"/>
    <w:rsid w:val="6E3197C0"/>
    <w:rsid w:val="6E5F93EE"/>
    <w:rsid w:val="6EE53B70"/>
    <w:rsid w:val="6F2C08DC"/>
    <w:rsid w:val="6F3AB4FB"/>
    <w:rsid w:val="6F7BDDFB"/>
    <w:rsid w:val="6FBC6AB3"/>
    <w:rsid w:val="6FD8363C"/>
    <w:rsid w:val="70404BC3"/>
    <w:rsid w:val="70EEF4E7"/>
    <w:rsid w:val="71A65816"/>
    <w:rsid w:val="72E84D74"/>
    <w:rsid w:val="730508E3"/>
    <w:rsid w:val="73506459"/>
    <w:rsid w:val="737A1F98"/>
    <w:rsid w:val="738460BA"/>
    <w:rsid w:val="73A52A84"/>
    <w:rsid w:val="73E3F997"/>
    <w:rsid w:val="740B4BC8"/>
    <w:rsid w:val="74222C48"/>
    <w:rsid w:val="7432597A"/>
    <w:rsid w:val="74DDF8D8"/>
    <w:rsid w:val="74EC34BA"/>
    <w:rsid w:val="7544A176"/>
    <w:rsid w:val="75A71C29"/>
    <w:rsid w:val="76B48757"/>
    <w:rsid w:val="7708EBB4"/>
    <w:rsid w:val="7742EC8A"/>
    <w:rsid w:val="77CB8453"/>
    <w:rsid w:val="788A22AF"/>
    <w:rsid w:val="79CCAEAD"/>
    <w:rsid w:val="7A6A2817"/>
    <w:rsid w:val="7ADF1D5B"/>
    <w:rsid w:val="7B5527E2"/>
    <w:rsid w:val="7CAD7AE4"/>
    <w:rsid w:val="7D3AB344"/>
    <w:rsid w:val="7D60385F"/>
    <w:rsid w:val="7D9FAE1C"/>
    <w:rsid w:val="7DA73572"/>
    <w:rsid w:val="7E4FA910"/>
    <w:rsid w:val="7E73A047"/>
    <w:rsid w:val="7E84DB1E"/>
    <w:rsid w:val="7ED7667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5BCC1"/>
  <w15:docId w15:val="{8920A806-A3DD-4DC1-98E9-3BA75877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E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character" w:styleId="FootnoteReference">
    <w:name w:val="footnote reference"/>
    <w:basedOn w:val="DefaultParagraphFont"/>
    <w:uiPriority w:val="99"/>
    <w:semiHidden/>
    <w:unhideWhenUsed/>
    <w:rsid w:val="0032152E"/>
    <w:rPr>
      <w:vertAlign w:val="superscript"/>
    </w:rPr>
  </w:style>
  <w:style w:type="character" w:customStyle="1" w:styleId="UnresolvedMention">
    <w:name w:val="Unresolved Mention"/>
    <w:basedOn w:val="DefaultParagraphFont"/>
    <w:uiPriority w:val="99"/>
    <w:semiHidden/>
    <w:unhideWhenUsed/>
    <w:rsid w:val="00AF6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33566">
      <w:bodyDiv w:val="1"/>
      <w:marLeft w:val="0"/>
      <w:marRight w:val="0"/>
      <w:marTop w:val="0"/>
      <w:marBottom w:val="0"/>
      <w:divBdr>
        <w:top w:val="none" w:sz="0" w:space="0" w:color="auto"/>
        <w:left w:val="none" w:sz="0" w:space="0" w:color="auto"/>
        <w:bottom w:val="none" w:sz="0" w:space="0" w:color="auto"/>
        <w:right w:val="none" w:sz="0" w:space="0" w:color="auto"/>
      </w:divBdr>
    </w:div>
    <w:div w:id="1826628833">
      <w:bodyDiv w:val="1"/>
      <w:marLeft w:val="0"/>
      <w:marRight w:val="0"/>
      <w:marTop w:val="0"/>
      <w:marBottom w:val="0"/>
      <w:divBdr>
        <w:top w:val="none" w:sz="0" w:space="0" w:color="auto"/>
        <w:left w:val="none" w:sz="0" w:space="0" w:color="auto"/>
        <w:bottom w:val="none" w:sz="0" w:space="0" w:color="auto"/>
        <w:right w:val="none" w:sz="0" w:space="0" w:color="auto"/>
      </w:divBdr>
    </w:div>
    <w:div w:id="190441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trics.ekt.gr/research-development" TargetMode="External"/><Relationship Id="rId18" Type="http://schemas.openxmlformats.org/officeDocument/2006/relationships/hyperlink" Target="https://metrics.ekt.gr/scientific-publications" TargetMode="External"/><Relationship Id="rId26" Type="http://schemas.openxmlformats.org/officeDocument/2006/relationships/image" Target="media/image3.jpg"/><Relationship Id="rId39" Type="http://schemas.openxmlformats.org/officeDocument/2006/relationships/header" Target="header3.xml"/><Relationship Id="rId21" Type="http://schemas.openxmlformats.org/officeDocument/2006/relationships/hyperlink" Target="https://metrics.ekt.gr/digital-transformation"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trics.ekt.gr/phd-holders" TargetMode="External"/><Relationship Id="rId20" Type="http://schemas.openxmlformats.org/officeDocument/2006/relationships/hyperlink" Target="https://metrics.ekt.gr/regions"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kt.gr" TargetMode="External"/><Relationship Id="rId24"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metrics.ekt.gr/innovation" TargetMode="External"/><Relationship Id="rId23" Type="http://schemas.openxmlformats.org/officeDocument/2006/relationships/hyperlink" Target="https://metrics.ekt.gr/policies-monitoring"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hyperlink" Target="mailto:mproed@ekt.gr" TargetMode="External"/><Relationship Id="rId19" Type="http://schemas.openxmlformats.org/officeDocument/2006/relationships/hyperlink" Target="https://metrics.ekt.gr/eu-participation"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metrics.ekt.gr/" TargetMode="External"/><Relationship Id="rId14" Type="http://schemas.openxmlformats.org/officeDocument/2006/relationships/hyperlink" Target="https://metrics.ekt.gr/gbard" TargetMode="External"/><Relationship Id="rId22" Type="http://schemas.openxmlformats.org/officeDocument/2006/relationships/hyperlink" Target="https://metrics.ekt.gr/ri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hyperlink" Target="https://metrics.ekt.gr/scientific-publications" TargetMode="External"/><Relationship Id="rId3" Type="http://schemas.openxmlformats.org/officeDocument/2006/relationships/styles" Target="styles.xml"/><Relationship Id="rId12" Type="http://schemas.openxmlformats.org/officeDocument/2006/relationships/hyperlink" Target="https://metrics.ekt.gr" TargetMode="External"/><Relationship Id="rId17" Type="http://schemas.openxmlformats.org/officeDocument/2006/relationships/hyperlink" Target="https://metrics.ekt.gr/women-rd" TargetMode="External"/><Relationship Id="rId25" Type="http://schemas.openxmlformats.org/officeDocument/2006/relationships/image" Target="media/image2.jpg"/><Relationship Id="rId33" Type="http://schemas.openxmlformats.org/officeDocument/2006/relationships/image" Target="media/image10.png"/><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4814A-B49F-4FF4-87EF-0F216A96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10</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Μαργαρίτης Προέδρου - ΕΚΤ</dc:creator>
  <cp:lastModifiedBy>Margaritis Proedrou - EKT</cp:lastModifiedBy>
  <cp:revision>20</cp:revision>
  <cp:lastPrinted>2023-12-18T12:07:00Z</cp:lastPrinted>
  <dcterms:created xsi:type="dcterms:W3CDTF">2023-12-18T09:29:00Z</dcterms:created>
  <dcterms:modified xsi:type="dcterms:W3CDTF">2023-12-18T16:27:00Z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