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02810" w14:textId="677405BE" w:rsidR="00650A23" w:rsidRPr="00BB03B7" w:rsidRDefault="0DBD4E18" w:rsidP="00ED0A61">
      <w:pPr>
        <w:spacing w:after="0" w:line="240" w:lineRule="auto"/>
        <w:jc w:val="center"/>
        <w:rPr>
          <w:rFonts w:cstheme="majorBidi"/>
          <w:color w:val="262626" w:themeColor="text1" w:themeTint="D9"/>
          <w:sz w:val="28"/>
          <w:szCs w:val="28"/>
          <w:lang w:val="el-GR"/>
        </w:rPr>
      </w:pPr>
      <w:r w:rsidRPr="00D73369">
        <w:rPr>
          <w:rFonts w:ascii="Calibri" w:eastAsia="Calibri" w:hAnsi="Calibri" w:cs="Calibri"/>
          <w:b/>
          <w:sz w:val="28"/>
          <w:szCs w:val="28"/>
          <w:lang w:val="el-GR"/>
        </w:rPr>
        <w:t xml:space="preserve">Το ΕΚΤ και ο </w:t>
      </w:r>
      <w:r w:rsidR="000527AC" w:rsidRPr="00D73369">
        <w:rPr>
          <w:rFonts w:ascii="Calibri" w:eastAsia="Calibri" w:hAnsi="Calibri" w:cs="Calibri"/>
          <w:b/>
          <w:sz w:val="28"/>
          <w:szCs w:val="28"/>
          <w:lang w:val="el-GR"/>
        </w:rPr>
        <w:t>Σύνδεσμος Εξαγωγέων</w:t>
      </w:r>
      <w:r w:rsidR="004E6078" w:rsidRPr="00D73369">
        <w:rPr>
          <w:rFonts w:ascii="Calibri" w:eastAsia="Calibri" w:hAnsi="Calibri" w:cs="Calibri"/>
          <w:b/>
          <w:sz w:val="28"/>
          <w:szCs w:val="28"/>
          <w:lang w:val="el-GR"/>
        </w:rPr>
        <w:t>-</w:t>
      </w:r>
      <w:r w:rsidRPr="00D73369">
        <w:rPr>
          <w:rFonts w:ascii="Calibri" w:eastAsia="Calibri" w:hAnsi="Calibri" w:cs="Calibri"/>
          <w:b/>
          <w:sz w:val="28"/>
          <w:szCs w:val="28"/>
          <w:lang w:val="el-GR"/>
        </w:rPr>
        <w:t>ΣΕΒΕ αποτυπώνουν τις σύγχρονες α</w:t>
      </w:r>
      <w:r w:rsidR="000527AC" w:rsidRPr="00D73369">
        <w:rPr>
          <w:rFonts w:ascii="Calibri" w:eastAsia="Calibri" w:hAnsi="Calibri" w:cs="Calibri"/>
          <w:b/>
          <w:sz w:val="28"/>
          <w:szCs w:val="28"/>
          <w:lang w:val="el-GR"/>
        </w:rPr>
        <w:t>νάγκες</w:t>
      </w:r>
      <w:r w:rsidRPr="00D73369">
        <w:rPr>
          <w:rFonts w:ascii="Calibri" w:eastAsia="Calibri" w:hAnsi="Calibri" w:cs="Calibri"/>
          <w:b/>
          <w:sz w:val="28"/>
          <w:szCs w:val="28"/>
          <w:lang w:val="el-GR"/>
        </w:rPr>
        <w:t xml:space="preserve"> των επιχειρήσεων </w:t>
      </w:r>
      <w:r w:rsidR="000527AC" w:rsidRPr="00D73369">
        <w:rPr>
          <w:rFonts w:ascii="Calibri" w:eastAsia="Calibri" w:hAnsi="Calibri" w:cs="Calibri"/>
          <w:b/>
          <w:sz w:val="28"/>
          <w:szCs w:val="28"/>
          <w:lang w:val="el-GR"/>
        </w:rPr>
        <w:t>σε</w:t>
      </w:r>
      <w:r w:rsidRPr="00D73369">
        <w:rPr>
          <w:rFonts w:ascii="Calibri" w:eastAsia="Calibri" w:hAnsi="Calibri" w:cs="Calibri"/>
          <w:b/>
          <w:sz w:val="28"/>
          <w:szCs w:val="28"/>
          <w:lang w:val="el-GR"/>
        </w:rPr>
        <w:t xml:space="preserve"> ανθρώπινο δυναμικό</w:t>
      </w:r>
      <w:r w:rsidRPr="2746753B">
        <w:rPr>
          <w:rFonts w:cstheme="majorBidi"/>
          <w:color w:val="262626" w:themeColor="text1" w:themeTint="D9"/>
          <w:sz w:val="28"/>
          <w:szCs w:val="28"/>
          <w:lang w:val="el-GR"/>
        </w:rPr>
        <w:t xml:space="preserve"> </w:t>
      </w:r>
      <w:r w:rsidR="00D73369">
        <w:rPr>
          <w:rFonts w:cstheme="majorBidi"/>
          <w:color w:val="262626" w:themeColor="text1" w:themeTint="D9"/>
          <w:sz w:val="28"/>
          <w:szCs w:val="28"/>
          <w:lang w:val="el-GR"/>
        </w:rPr>
        <w:br/>
      </w:r>
      <w:r w:rsidR="00D73369" w:rsidRPr="00465907">
        <w:rPr>
          <w:rFonts w:cstheme="majorBidi"/>
          <w:color w:val="262626" w:themeColor="text1" w:themeTint="D9"/>
          <w:sz w:val="26"/>
          <w:szCs w:val="26"/>
          <w:lang w:val="el-GR"/>
        </w:rPr>
        <w:t>Τα αποτελέσματα της</w:t>
      </w:r>
      <w:r w:rsidR="00BE5A71" w:rsidRPr="00465907">
        <w:rPr>
          <w:rFonts w:cstheme="majorBidi"/>
          <w:color w:val="262626" w:themeColor="text1" w:themeTint="D9"/>
          <w:sz w:val="26"/>
          <w:szCs w:val="26"/>
          <w:lang w:val="el-GR"/>
        </w:rPr>
        <w:t xml:space="preserve"> </w:t>
      </w:r>
      <w:r w:rsidR="00D73369" w:rsidRPr="00465907">
        <w:rPr>
          <w:rFonts w:cstheme="majorBidi"/>
          <w:color w:val="262626" w:themeColor="text1" w:themeTint="D9"/>
          <w:sz w:val="26"/>
          <w:szCs w:val="26"/>
          <w:lang w:val="el-GR"/>
        </w:rPr>
        <w:t>έρευνας για τη χαρτογράφηση αναγκών των ελληνικών επιχειρήσεων σε ανθρώπινο δυναμικό</w:t>
      </w:r>
      <w:bookmarkStart w:id="0" w:name="_GoBack"/>
      <w:bookmarkEnd w:id="0"/>
      <w:r w:rsidR="00BB03B7">
        <w:rPr>
          <w:rFonts w:cstheme="majorBidi"/>
          <w:color w:val="262626" w:themeColor="text1" w:themeTint="D9"/>
          <w:sz w:val="26"/>
          <w:szCs w:val="26"/>
          <w:lang w:val="el-GR"/>
        </w:rPr>
        <w:t xml:space="preserve"> για το 2024</w:t>
      </w:r>
    </w:p>
    <w:p w14:paraId="18247D53" w14:textId="77777777" w:rsidR="00D07A30" w:rsidRPr="00BE5A71" w:rsidRDefault="00D07A30" w:rsidP="00ED0A61">
      <w:pPr>
        <w:spacing w:after="0" w:line="240" w:lineRule="auto"/>
        <w:jc w:val="center"/>
        <w:rPr>
          <w:rFonts w:cstheme="majorBidi"/>
          <w:color w:val="262626" w:themeColor="text1" w:themeTint="D9"/>
          <w:sz w:val="16"/>
          <w:szCs w:val="28"/>
          <w:lang w:val="el-GR"/>
        </w:rPr>
      </w:pPr>
    </w:p>
    <w:p w14:paraId="5F2BA49B" w14:textId="63D9FCAF" w:rsidR="00C22AB8" w:rsidRDefault="00C22AB8" w:rsidP="00ED0A61">
      <w:pPr>
        <w:spacing w:after="0" w:line="240" w:lineRule="auto"/>
        <w:jc w:val="both"/>
        <w:rPr>
          <w:sz w:val="24"/>
          <w:lang w:val="el-GR"/>
        </w:rPr>
      </w:pPr>
      <w:r>
        <w:rPr>
          <w:sz w:val="24"/>
          <w:lang w:val="el-GR"/>
        </w:rPr>
        <w:t>Σημαντικές πτυχές της ελληνικής αγοράς εργασίας και μ</w:t>
      </w:r>
      <w:r w:rsidR="000C69B8">
        <w:rPr>
          <w:sz w:val="24"/>
          <w:lang w:val="el-GR"/>
        </w:rPr>
        <w:t>ια σειρά από ενδιαφέροντα</w:t>
      </w:r>
      <w:r>
        <w:rPr>
          <w:sz w:val="24"/>
          <w:lang w:val="el-GR"/>
        </w:rPr>
        <w:t xml:space="preserve"> </w:t>
      </w:r>
      <w:r w:rsidR="000C69B8">
        <w:rPr>
          <w:sz w:val="24"/>
          <w:lang w:val="el-GR"/>
        </w:rPr>
        <w:t>συμπεράσματα για την απασχόληση στην Ελλάδα και την αναζήτηση προσωπικού</w:t>
      </w:r>
      <w:r>
        <w:rPr>
          <w:sz w:val="24"/>
          <w:lang w:val="el-GR"/>
        </w:rPr>
        <w:t xml:space="preserve"> από τις επιχειρήσεις</w:t>
      </w:r>
      <w:r w:rsidR="000C69B8">
        <w:rPr>
          <w:sz w:val="24"/>
          <w:lang w:val="el-GR"/>
        </w:rPr>
        <w:t xml:space="preserve">, προκύπτουν από </w:t>
      </w:r>
      <w:r>
        <w:rPr>
          <w:sz w:val="24"/>
          <w:lang w:val="el-GR"/>
        </w:rPr>
        <w:t>τα αποτελέσματα έρευνας που υλοποίησαν το</w:t>
      </w:r>
      <w:r w:rsidRPr="00650A23">
        <w:rPr>
          <w:sz w:val="24"/>
          <w:lang w:val="el-GR"/>
        </w:rPr>
        <w:t xml:space="preserve"> Εθνικό Κέντρο Τεκμηρίωσης και Ηλεκτρονικού Περιεχομένου (ΕΚΤ) και </w:t>
      </w:r>
      <w:r>
        <w:rPr>
          <w:sz w:val="24"/>
          <w:lang w:val="el-GR"/>
        </w:rPr>
        <w:t>ο</w:t>
      </w:r>
      <w:r w:rsidRPr="00650A23">
        <w:rPr>
          <w:sz w:val="24"/>
          <w:lang w:val="el-GR"/>
        </w:rPr>
        <w:t xml:space="preserve"> Σύνδεσμο</w:t>
      </w:r>
      <w:r>
        <w:rPr>
          <w:sz w:val="24"/>
          <w:lang w:val="el-GR"/>
        </w:rPr>
        <w:t>ς</w:t>
      </w:r>
      <w:r w:rsidRPr="00650A23">
        <w:rPr>
          <w:sz w:val="24"/>
          <w:lang w:val="el-GR"/>
        </w:rPr>
        <w:t xml:space="preserve"> Εξαγωγέων </w:t>
      </w:r>
      <w:r w:rsidR="00DF184F">
        <w:rPr>
          <w:sz w:val="24"/>
          <w:lang w:val="el-GR"/>
        </w:rPr>
        <w:t>- ΣΕΒΕ</w:t>
      </w:r>
      <w:r w:rsidRPr="00650A23">
        <w:rPr>
          <w:sz w:val="24"/>
          <w:lang w:val="el-GR"/>
        </w:rPr>
        <w:t>, με την υποστήριξη του Υπουργείου Ψηφιακής Διακυβέρνησης.</w:t>
      </w:r>
    </w:p>
    <w:p w14:paraId="352E23FA" w14:textId="77777777" w:rsidR="00ED0A61" w:rsidRDefault="00ED0A61" w:rsidP="00ED0A61">
      <w:pPr>
        <w:spacing w:after="0" w:line="240" w:lineRule="auto"/>
        <w:jc w:val="both"/>
        <w:rPr>
          <w:sz w:val="24"/>
          <w:lang w:val="el-GR"/>
        </w:rPr>
      </w:pPr>
    </w:p>
    <w:p w14:paraId="278A05D1" w14:textId="4A2640CC" w:rsidR="00650A23" w:rsidRPr="00D07A30" w:rsidRDefault="00C22AB8" w:rsidP="00ED0A61">
      <w:pPr>
        <w:spacing w:after="0" w:line="240" w:lineRule="auto"/>
        <w:jc w:val="both"/>
        <w:rPr>
          <w:sz w:val="24"/>
          <w:lang w:val="el-GR"/>
        </w:rPr>
      </w:pPr>
      <w:r w:rsidRPr="00D07A30">
        <w:rPr>
          <w:sz w:val="24"/>
          <w:lang w:val="el-GR"/>
        </w:rPr>
        <w:t>Στην έρευ</w:t>
      </w:r>
      <w:r w:rsidR="00717F9D" w:rsidRPr="00D07A30">
        <w:rPr>
          <w:sz w:val="24"/>
          <w:lang w:val="el-GR"/>
        </w:rPr>
        <w:t>ν</w:t>
      </w:r>
      <w:r w:rsidR="00F57EB7" w:rsidRPr="00D07A30">
        <w:rPr>
          <w:sz w:val="24"/>
          <w:lang w:val="el-GR"/>
        </w:rPr>
        <w:t xml:space="preserve">α </w:t>
      </w:r>
      <w:r w:rsidRPr="00D07A30">
        <w:rPr>
          <w:sz w:val="24"/>
          <w:lang w:val="el-GR"/>
        </w:rPr>
        <w:t xml:space="preserve">για την </w:t>
      </w:r>
      <w:r w:rsidR="000C69B8" w:rsidRPr="00D07A30">
        <w:rPr>
          <w:sz w:val="24"/>
          <w:lang w:val="el-GR"/>
        </w:rPr>
        <w:t>χαρτογράφηση αναγκών των επιχειρήσεων σε ανθρώπινο δυναμικό</w:t>
      </w:r>
      <w:r w:rsidR="008E5231">
        <w:rPr>
          <w:sz w:val="24"/>
          <w:lang w:val="el-GR"/>
        </w:rPr>
        <w:t xml:space="preserve"> (</w:t>
      </w:r>
      <w:hyperlink r:id="rId11" w:history="1">
        <w:r w:rsidR="008E5231" w:rsidRPr="00EB1105">
          <w:rPr>
            <w:rStyle w:val="Hyperlink"/>
            <w:rFonts w:eastAsiaTheme="minorEastAsia"/>
            <w:sz w:val="24"/>
            <w:szCs w:val="24"/>
            <w:lang w:val="en-GB"/>
          </w:rPr>
          <w:t>www</w:t>
        </w:r>
        <w:r w:rsidR="008E5231" w:rsidRPr="00EB1105">
          <w:rPr>
            <w:rStyle w:val="Hyperlink"/>
            <w:rFonts w:eastAsiaTheme="minorEastAsia"/>
            <w:sz w:val="24"/>
            <w:szCs w:val="24"/>
            <w:lang w:val="el-GR"/>
          </w:rPr>
          <w:t>.</w:t>
        </w:r>
        <w:proofErr w:type="spellStart"/>
        <w:r w:rsidR="008E5231" w:rsidRPr="00EB1105">
          <w:rPr>
            <w:rStyle w:val="Hyperlink"/>
            <w:rFonts w:eastAsiaTheme="minorEastAsia"/>
            <w:sz w:val="24"/>
            <w:szCs w:val="24"/>
            <w:lang w:val="en-GB"/>
          </w:rPr>
          <w:t>ekt</w:t>
        </w:r>
        <w:proofErr w:type="spellEnd"/>
        <w:r w:rsidR="008E5231" w:rsidRPr="00EB1105">
          <w:rPr>
            <w:rStyle w:val="Hyperlink"/>
            <w:rFonts w:eastAsiaTheme="minorEastAsia"/>
            <w:sz w:val="24"/>
            <w:szCs w:val="24"/>
            <w:lang w:val="el-GR"/>
          </w:rPr>
          <w:t>.</w:t>
        </w:r>
        <w:r w:rsidR="008E5231" w:rsidRPr="00EB1105">
          <w:rPr>
            <w:rStyle w:val="Hyperlink"/>
            <w:rFonts w:eastAsiaTheme="minorEastAsia"/>
            <w:sz w:val="24"/>
            <w:szCs w:val="24"/>
            <w:lang w:val="en-GB"/>
          </w:rPr>
          <w:t>gr</w:t>
        </w:r>
        <w:r w:rsidR="008E5231" w:rsidRPr="00EB1105">
          <w:rPr>
            <w:rStyle w:val="Hyperlink"/>
            <w:rFonts w:eastAsiaTheme="minorEastAsia"/>
            <w:sz w:val="24"/>
            <w:szCs w:val="24"/>
            <w:lang w:val="el-GR"/>
          </w:rPr>
          <w:t>/</w:t>
        </w:r>
        <w:r w:rsidR="008E5231" w:rsidRPr="00EB1105">
          <w:rPr>
            <w:rStyle w:val="Hyperlink"/>
            <w:rFonts w:eastAsiaTheme="minorEastAsia"/>
            <w:sz w:val="24"/>
            <w:szCs w:val="24"/>
            <w:lang w:val="en-GB"/>
          </w:rPr>
          <w:t>survey</w:t>
        </w:r>
        <w:r w:rsidR="008E5231" w:rsidRPr="00EB1105">
          <w:rPr>
            <w:rStyle w:val="Hyperlink"/>
            <w:rFonts w:eastAsiaTheme="minorEastAsia"/>
            <w:sz w:val="24"/>
            <w:szCs w:val="24"/>
            <w:lang w:val="el-GR"/>
          </w:rPr>
          <w:t>-</w:t>
        </w:r>
        <w:proofErr w:type="spellStart"/>
        <w:r w:rsidR="008E5231" w:rsidRPr="00EB1105">
          <w:rPr>
            <w:rStyle w:val="Hyperlink"/>
            <w:rFonts w:eastAsiaTheme="minorEastAsia"/>
            <w:sz w:val="24"/>
            <w:szCs w:val="24"/>
            <w:lang w:val="en-GB"/>
          </w:rPr>
          <w:t>ekt</w:t>
        </w:r>
        <w:proofErr w:type="spellEnd"/>
        <w:r w:rsidR="008E5231" w:rsidRPr="00EB1105">
          <w:rPr>
            <w:rStyle w:val="Hyperlink"/>
            <w:rFonts w:eastAsiaTheme="minorEastAsia"/>
            <w:sz w:val="24"/>
            <w:szCs w:val="24"/>
            <w:lang w:val="el-GR"/>
          </w:rPr>
          <w:t>-</w:t>
        </w:r>
        <w:proofErr w:type="spellStart"/>
        <w:r w:rsidR="008E5231" w:rsidRPr="00EB1105">
          <w:rPr>
            <w:rStyle w:val="Hyperlink"/>
            <w:rFonts w:eastAsiaTheme="minorEastAsia"/>
            <w:sz w:val="24"/>
            <w:szCs w:val="24"/>
            <w:lang w:val="en-GB"/>
          </w:rPr>
          <w:t>seve</w:t>
        </w:r>
        <w:proofErr w:type="spellEnd"/>
      </w:hyperlink>
      <w:r w:rsidR="008E5231">
        <w:rPr>
          <w:rStyle w:val="Hyperlink"/>
          <w:rFonts w:eastAsiaTheme="minorEastAsia"/>
          <w:sz w:val="24"/>
          <w:szCs w:val="24"/>
          <w:lang w:val="el-GR"/>
        </w:rPr>
        <w:t>)</w:t>
      </w:r>
      <w:r w:rsidR="000C69B8" w:rsidRPr="00D07A30">
        <w:rPr>
          <w:sz w:val="24"/>
          <w:lang w:val="el-GR"/>
        </w:rPr>
        <w:t xml:space="preserve">, </w:t>
      </w:r>
      <w:r w:rsidR="00F57EB7" w:rsidRPr="00D07A30">
        <w:rPr>
          <w:sz w:val="24"/>
          <w:lang w:val="el-GR"/>
        </w:rPr>
        <w:t>που πραγματοποιήθηκε</w:t>
      </w:r>
      <w:r w:rsidR="000C69B8" w:rsidRPr="00D07A30">
        <w:rPr>
          <w:sz w:val="24"/>
          <w:lang w:val="el-GR"/>
        </w:rPr>
        <w:t xml:space="preserve"> </w:t>
      </w:r>
      <w:r w:rsidRPr="00D07A30">
        <w:rPr>
          <w:sz w:val="24"/>
          <w:lang w:val="el-GR"/>
        </w:rPr>
        <w:t>τον Ιούλιο 2024</w:t>
      </w:r>
      <w:r w:rsidR="00D73369" w:rsidRPr="00D07A30">
        <w:rPr>
          <w:sz w:val="24"/>
          <w:lang w:val="el-GR"/>
        </w:rPr>
        <w:t>,</w:t>
      </w:r>
      <w:r w:rsidRPr="00D07A30">
        <w:rPr>
          <w:sz w:val="24"/>
          <w:lang w:val="el-GR"/>
        </w:rPr>
        <w:t xml:space="preserve"> σ</w:t>
      </w:r>
      <w:r w:rsidR="000C69B8" w:rsidRPr="00D07A30">
        <w:rPr>
          <w:sz w:val="24"/>
          <w:lang w:val="el-GR"/>
        </w:rPr>
        <w:t>υμμετείχαν 1</w:t>
      </w:r>
      <w:r w:rsidR="00926D5E" w:rsidRPr="00D07A30">
        <w:rPr>
          <w:sz w:val="24"/>
          <w:lang w:val="el-GR"/>
        </w:rPr>
        <w:t>.600 επιχειρήσε</w:t>
      </w:r>
      <w:r w:rsidR="000C69B8" w:rsidRPr="00D07A30">
        <w:rPr>
          <w:sz w:val="24"/>
          <w:lang w:val="el-GR"/>
        </w:rPr>
        <w:t xml:space="preserve">ις από όλες τις περιφερειακές ενότητες της χώρας και όλους τους κλάδους οικονομικής δραστηριότητας, ενώ υπήρχε επαρκής εκπροσώπηση από όλα τα μεγέθη επιχειρήσεων. </w:t>
      </w:r>
    </w:p>
    <w:p w14:paraId="6343A5B8" w14:textId="77777777" w:rsidR="00ED0A61" w:rsidRPr="00D07A30" w:rsidRDefault="00ED0A61" w:rsidP="00ED0A61">
      <w:pPr>
        <w:spacing w:after="0" w:line="240" w:lineRule="auto"/>
        <w:jc w:val="both"/>
        <w:rPr>
          <w:sz w:val="24"/>
          <w:lang w:val="el-GR"/>
        </w:rPr>
      </w:pPr>
    </w:p>
    <w:p w14:paraId="2CB17FD4" w14:textId="36F1110D" w:rsidR="00926D5E" w:rsidRPr="00D07A30" w:rsidRDefault="00926D5E" w:rsidP="00ED0A61">
      <w:pPr>
        <w:spacing w:after="0" w:line="240" w:lineRule="auto"/>
        <w:jc w:val="both"/>
        <w:rPr>
          <w:sz w:val="24"/>
          <w:lang w:val="el-GR"/>
        </w:rPr>
      </w:pPr>
      <w:r w:rsidRPr="00D07A30">
        <w:rPr>
          <w:sz w:val="24"/>
          <w:lang w:val="el-GR"/>
        </w:rPr>
        <w:t>Τα</w:t>
      </w:r>
      <w:r w:rsidR="000B558E" w:rsidRPr="00D07A30">
        <w:rPr>
          <w:sz w:val="24"/>
          <w:lang w:val="el-GR"/>
        </w:rPr>
        <w:t xml:space="preserve"> κύρια</w:t>
      </w:r>
      <w:r w:rsidRPr="00D07A30">
        <w:rPr>
          <w:sz w:val="24"/>
          <w:lang w:val="el-GR"/>
        </w:rPr>
        <w:t xml:space="preserve"> συμπεράσματα της χαρτογράφησης </w:t>
      </w:r>
      <w:r w:rsidR="000B558E" w:rsidRPr="00D07A30">
        <w:rPr>
          <w:sz w:val="24"/>
          <w:lang w:val="el-GR"/>
        </w:rPr>
        <w:t>αναγκών των ελληνικών επιχειρήσεων σε ανθρώπινο δυναμικό</w:t>
      </w:r>
      <w:r w:rsidR="00D73369" w:rsidRPr="00D07A30">
        <w:rPr>
          <w:sz w:val="24"/>
          <w:lang w:val="el-GR"/>
        </w:rPr>
        <w:t xml:space="preserve">, </w:t>
      </w:r>
      <w:r w:rsidR="000B558E" w:rsidRPr="00D07A30">
        <w:rPr>
          <w:sz w:val="24"/>
          <w:lang w:val="el-GR"/>
        </w:rPr>
        <w:t>συνοψίζονται</w:t>
      </w:r>
      <w:r w:rsidRPr="00D07A30">
        <w:rPr>
          <w:sz w:val="24"/>
          <w:lang w:val="el-GR"/>
        </w:rPr>
        <w:t xml:space="preserve"> στα ακόλουθα σημεία</w:t>
      </w:r>
      <w:r w:rsidR="00ED0A61" w:rsidRPr="00D07A30">
        <w:rPr>
          <w:sz w:val="24"/>
          <w:lang w:val="el-GR"/>
        </w:rPr>
        <w:t>:</w:t>
      </w:r>
    </w:p>
    <w:p w14:paraId="77107A1F" w14:textId="77777777" w:rsidR="00ED0A61" w:rsidRPr="00D07A30" w:rsidRDefault="00ED0A61" w:rsidP="00ED0A61">
      <w:pPr>
        <w:spacing w:after="0" w:line="240" w:lineRule="auto"/>
        <w:jc w:val="both"/>
        <w:rPr>
          <w:sz w:val="24"/>
          <w:lang w:val="el-GR"/>
        </w:rPr>
      </w:pPr>
    </w:p>
    <w:p w14:paraId="6F2D6901" w14:textId="2350DDF4" w:rsidR="00ED0A61" w:rsidRPr="00BB03B7" w:rsidRDefault="7BD0C956" w:rsidP="00465907">
      <w:pPr>
        <w:spacing w:after="0" w:line="240" w:lineRule="auto"/>
        <w:jc w:val="both"/>
        <w:rPr>
          <w:rFonts w:eastAsiaTheme="minorEastAsia"/>
          <w:sz w:val="24"/>
          <w:szCs w:val="24"/>
          <w:lang w:val="el-GR"/>
        </w:rPr>
      </w:pPr>
      <w:r w:rsidRPr="00BB03B7">
        <w:rPr>
          <w:rFonts w:eastAsiaTheme="minorEastAsia"/>
          <w:b/>
          <w:bCs/>
          <w:sz w:val="24"/>
          <w:szCs w:val="24"/>
          <w:lang w:val="el-GR"/>
        </w:rPr>
        <w:t xml:space="preserve">Αναζήτηση Προσωπικού: </w:t>
      </w:r>
      <w:r w:rsidR="00926D5E" w:rsidRPr="00BB03B7">
        <w:rPr>
          <w:rFonts w:eastAsiaTheme="minorEastAsia"/>
          <w:sz w:val="24"/>
          <w:szCs w:val="24"/>
          <w:lang w:val="el-GR"/>
        </w:rPr>
        <w:t xml:space="preserve">Το </w:t>
      </w:r>
      <w:r w:rsidR="00926D5E" w:rsidRPr="00BB03B7">
        <w:rPr>
          <w:rFonts w:eastAsiaTheme="minorEastAsia"/>
          <w:bCs/>
          <w:sz w:val="24"/>
          <w:szCs w:val="24"/>
          <w:lang w:val="el-GR"/>
        </w:rPr>
        <w:t>63%</w:t>
      </w:r>
      <w:r w:rsidR="00926D5E" w:rsidRPr="00BB03B7">
        <w:rPr>
          <w:rFonts w:eastAsiaTheme="minorEastAsia"/>
          <w:sz w:val="24"/>
          <w:szCs w:val="24"/>
          <w:lang w:val="el-GR"/>
        </w:rPr>
        <w:t xml:space="preserve"> των επιχειρήσεων της έρευνας βρίσκεται σε </w:t>
      </w:r>
      <w:r w:rsidR="00E27930" w:rsidRPr="00BB03B7">
        <w:rPr>
          <w:rFonts w:eastAsiaTheme="minorEastAsia"/>
          <w:sz w:val="24"/>
          <w:szCs w:val="24"/>
          <w:lang w:val="el-GR"/>
        </w:rPr>
        <w:t xml:space="preserve">διαδικασία </w:t>
      </w:r>
      <w:r w:rsidR="00926D5E" w:rsidRPr="00BB03B7">
        <w:rPr>
          <w:rFonts w:eastAsiaTheme="minorEastAsia"/>
          <w:sz w:val="24"/>
          <w:szCs w:val="24"/>
          <w:lang w:val="el-GR"/>
        </w:rPr>
        <w:t>αναζήτησης προσωπικού</w:t>
      </w:r>
      <w:r w:rsidR="00E27930" w:rsidRPr="00BB03B7">
        <w:rPr>
          <w:rFonts w:eastAsiaTheme="minorEastAsia"/>
          <w:sz w:val="24"/>
          <w:szCs w:val="24"/>
          <w:lang w:val="el-GR"/>
        </w:rPr>
        <w:t xml:space="preserve"> αυτή την περίοδο</w:t>
      </w:r>
      <w:r w:rsidR="00926D5E" w:rsidRPr="00BB03B7">
        <w:rPr>
          <w:rFonts w:eastAsiaTheme="minorEastAsia"/>
          <w:sz w:val="24"/>
          <w:szCs w:val="24"/>
          <w:lang w:val="el-GR"/>
        </w:rPr>
        <w:t>. Αυτό το ποσοστό αναδεικνύει τη δυναμική που υπάρχει στην αγορά εργασίας</w:t>
      </w:r>
      <w:r w:rsidR="552F3D59" w:rsidRPr="00BB03B7">
        <w:rPr>
          <w:rFonts w:eastAsiaTheme="minorEastAsia"/>
          <w:sz w:val="24"/>
          <w:szCs w:val="24"/>
          <w:lang w:val="el-GR"/>
        </w:rPr>
        <w:t>, με τις επιχειρήσεις να αναζητούν νέο ανθρώπινο δυναμικό είτε για να καλύψουν υπάρχουσες ανάγκες είτε για να ενισχύσουν την ανάπτυξή τους.</w:t>
      </w:r>
    </w:p>
    <w:p w14:paraId="10DCB1D2" w14:textId="77777777" w:rsidR="00465907" w:rsidRPr="00BB03B7" w:rsidRDefault="00465907" w:rsidP="00465907">
      <w:pPr>
        <w:spacing w:after="0" w:line="240" w:lineRule="auto"/>
        <w:jc w:val="both"/>
        <w:rPr>
          <w:rFonts w:eastAsiaTheme="minorEastAsia"/>
          <w:b/>
          <w:bCs/>
          <w:sz w:val="24"/>
          <w:szCs w:val="24"/>
          <w:lang w:val="el-GR"/>
        </w:rPr>
      </w:pPr>
    </w:p>
    <w:p w14:paraId="50D0CEB2" w14:textId="5E44CF97" w:rsidR="552F3D59" w:rsidRPr="00BB03B7" w:rsidRDefault="552F3D59" w:rsidP="00465907">
      <w:pPr>
        <w:spacing w:after="0" w:line="240" w:lineRule="auto"/>
        <w:jc w:val="both"/>
        <w:rPr>
          <w:rFonts w:eastAsiaTheme="minorEastAsia"/>
          <w:sz w:val="24"/>
          <w:szCs w:val="24"/>
          <w:lang w:val="el-GR"/>
        </w:rPr>
      </w:pPr>
      <w:r w:rsidRPr="00465907">
        <w:rPr>
          <w:rFonts w:eastAsiaTheme="minorEastAsia"/>
          <w:b/>
          <w:bCs/>
          <w:sz w:val="24"/>
          <w:szCs w:val="24"/>
          <w:lang w:val="el-GR"/>
        </w:rPr>
        <w:t>Αίτια Αναζήτησης Προσωπικού:</w:t>
      </w:r>
      <w:r w:rsidRPr="00465907">
        <w:rPr>
          <w:rFonts w:eastAsiaTheme="minorEastAsia"/>
          <w:sz w:val="24"/>
          <w:szCs w:val="24"/>
          <w:lang w:val="el-GR"/>
        </w:rPr>
        <w:t xml:space="preserve"> </w:t>
      </w:r>
      <w:r w:rsidR="00926D5E" w:rsidRPr="00465907">
        <w:rPr>
          <w:rFonts w:eastAsiaTheme="minorEastAsia"/>
          <w:sz w:val="24"/>
          <w:szCs w:val="24"/>
          <w:lang w:val="el-GR"/>
        </w:rPr>
        <w:t xml:space="preserve">Το </w:t>
      </w:r>
      <w:r w:rsidR="00926D5E" w:rsidRPr="00465907">
        <w:rPr>
          <w:rFonts w:eastAsiaTheme="minorEastAsia"/>
          <w:bCs/>
          <w:sz w:val="24"/>
          <w:szCs w:val="24"/>
          <w:lang w:val="el-GR"/>
        </w:rPr>
        <w:t>52,4%</w:t>
      </w:r>
      <w:r w:rsidR="00926D5E" w:rsidRPr="00465907">
        <w:rPr>
          <w:rFonts w:eastAsiaTheme="minorEastAsia"/>
          <w:sz w:val="24"/>
          <w:szCs w:val="24"/>
          <w:lang w:val="el-GR"/>
        </w:rPr>
        <w:t xml:space="preserve"> </w:t>
      </w:r>
      <w:r w:rsidR="2892DEB1" w:rsidRPr="00465907">
        <w:rPr>
          <w:rFonts w:eastAsiaTheme="minorEastAsia"/>
          <w:sz w:val="24"/>
          <w:szCs w:val="24"/>
          <w:lang w:val="el-GR"/>
        </w:rPr>
        <w:t>αναζητά</w:t>
      </w:r>
      <w:r w:rsidR="00E27930" w:rsidRPr="00465907">
        <w:rPr>
          <w:rFonts w:eastAsiaTheme="minorEastAsia"/>
          <w:sz w:val="24"/>
          <w:szCs w:val="24"/>
          <w:lang w:val="el-GR"/>
        </w:rPr>
        <w:t>ει</w:t>
      </w:r>
      <w:r w:rsidR="2892DEB1" w:rsidRPr="00465907">
        <w:rPr>
          <w:rFonts w:eastAsiaTheme="minorEastAsia"/>
          <w:sz w:val="24"/>
          <w:szCs w:val="24"/>
          <w:lang w:val="el-GR"/>
        </w:rPr>
        <w:t xml:space="preserve"> προσωπικό λόγω ανάπτυξης, </w:t>
      </w:r>
      <w:r w:rsidR="00E27930" w:rsidRPr="00465907">
        <w:rPr>
          <w:rFonts w:eastAsiaTheme="minorEastAsia"/>
          <w:sz w:val="24"/>
          <w:szCs w:val="24"/>
          <w:lang w:val="el-GR"/>
        </w:rPr>
        <w:t>η οποία αφορά τ</w:t>
      </w:r>
      <w:r w:rsidR="2892DEB1" w:rsidRPr="00465907">
        <w:rPr>
          <w:rFonts w:eastAsiaTheme="minorEastAsia"/>
          <w:sz w:val="24"/>
          <w:szCs w:val="24"/>
          <w:lang w:val="el-GR"/>
        </w:rPr>
        <w:t xml:space="preserve">ην αύξηση των πωλήσεων </w:t>
      </w:r>
      <w:r w:rsidR="00E27930" w:rsidRPr="00465907">
        <w:rPr>
          <w:rFonts w:eastAsiaTheme="minorEastAsia"/>
          <w:sz w:val="24"/>
          <w:szCs w:val="24"/>
          <w:lang w:val="el-GR"/>
        </w:rPr>
        <w:t xml:space="preserve">(33%) </w:t>
      </w:r>
      <w:r w:rsidR="2892DEB1" w:rsidRPr="00465907">
        <w:rPr>
          <w:rFonts w:eastAsiaTheme="minorEastAsia"/>
          <w:sz w:val="24"/>
          <w:szCs w:val="24"/>
          <w:lang w:val="el-GR"/>
        </w:rPr>
        <w:t xml:space="preserve">και την </w:t>
      </w:r>
      <w:r w:rsidR="00E27930" w:rsidRPr="00465907">
        <w:rPr>
          <w:rFonts w:eastAsiaTheme="minorEastAsia"/>
          <w:sz w:val="24"/>
          <w:szCs w:val="24"/>
          <w:lang w:val="el-GR"/>
        </w:rPr>
        <w:t>ανάπτυξη/</w:t>
      </w:r>
      <w:r w:rsidR="2892DEB1" w:rsidRPr="00465907">
        <w:rPr>
          <w:rFonts w:eastAsiaTheme="minorEastAsia"/>
          <w:sz w:val="24"/>
          <w:szCs w:val="24"/>
          <w:lang w:val="el-GR"/>
        </w:rPr>
        <w:t>επέκταση της επιχείρησης</w:t>
      </w:r>
      <w:r w:rsidR="00E27930" w:rsidRPr="00465907">
        <w:rPr>
          <w:rFonts w:eastAsiaTheme="minorEastAsia"/>
          <w:sz w:val="24"/>
          <w:szCs w:val="24"/>
          <w:lang w:val="el-GR"/>
        </w:rPr>
        <w:t xml:space="preserve"> λόγω έγκρισης χρηματοδότησης</w:t>
      </w:r>
      <w:r w:rsidR="00ED0A61" w:rsidRPr="00465907">
        <w:rPr>
          <w:rFonts w:eastAsiaTheme="minorEastAsia"/>
          <w:sz w:val="24"/>
          <w:szCs w:val="24"/>
          <w:lang w:val="el-GR"/>
        </w:rPr>
        <w:t xml:space="preserve"> (19,4%)</w:t>
      </w:r>
      <w:r w:rsidR="2892DEB1" w:rsidRPr="00465907">
        <w:rPr>
          <w:rFonts w:eastAsiaTheme="minorEastAsia"/>
          <w:sz w:val="24"/>
          <w:szCs w:val="24"/>
          <w:lang w:val="el-GR"/>
        </w:rPr>
        <w:t xml:space="preserve">. </w:t>
      </w:r>
      <w:r w:rsidR="00E27930" w:rsidRPr="00BB03B7">
        <w:rPr>
          <w:rFonts w:eastAsiaTheme="minorEastAsia"/>
          <w:sz w:val="24"/>
          <w:szCs w:val="24"/>
          <w:lang w:val="el-GR"/>
        </w:rPr>
        <w:t xml:space="preserve">Ως δεύτερο αίτιο αναζήτησης αναδεικνύεται η αναπλήρωση προσωπικού λόγω αποχωρήσεων (36,2%), ενώ μόνο το </w:t>
      </w:r>
      <w:r w:rsidR="2892DEB1" w:rsidRPr="00BB03B7">
        <w:rPr>
          <w:rFonts w:eastAsiaTheme="minorEastAsia"/>
          <w:bCs/>
          <w:sz w:val="24"/>
          <w:szCs w:val="24"/>
          <w:lang w:val="el-GR"/>
        </w:rPr>
        <w:t>11</w:t>
      </w:r>
      <w:r w:rsidR="00E27930" w:rsidRPr="00BB03B7">
        <w:rPr>
          <w:rFonts w:eastAsiaTheme="minorEastAsia"/>
          <w:bCs/>
          <w:sz w:val="24"/>
          <w:szCs w:val="24"/>
          <w:lang w:val="el-GR"/>
        </w:rPr>
        <w:t>,</w:t>
      </w:r>
      <w:r w:rsidR="2892DEB1" w:rsidRPr="00BB03B7">
        <w:rPr>
          <w:rFonts w:eastAsiaTheme="minorEastAsia"/>
          <w:bCs/>
          <w:sz w:val="24"/>
          <w:szCs w:val="24"/>
          <w:lang w:val="el-GR"/>
        </w:rPr>
        <w:t xml:space="preserve">3% </w:t>
      </w:r>
      <w:r w:rsidR="2892DEB1" w:rsidRPr="00BB03B7">
        <w:rPr>
          <w:rFonts w:eastAsiaTheme="minorEastAsia"/>
          <w:sz w:val="24"/>
          <w:szCs w:val="24"/>
          <w:lang w:val="el-GR"/>
        </w:rPr>
        <w:t>των επιχειρήσεων αναζητ</w:t>
      </w:r>
      <w:r w:rsidR="00E27930" w:rsidRPr="00BB03B7">
        <w:rPr>
          <w:rFonts w:eastAsiaTheme="minorEastAsia"/>
          <w:sz w:val="24"/>
          <w:szCs w:val="24"/>
          <w:lang w:val="el-GR"/>
        </w:rPr>
        <w:t>ά π</w:t>
      </w:r>
      <w:r w:rsidR="2892DEB1" w:rsidRPr="00BB03B7">
        <w:rPr>
          <w:rFonts w:eastAsiaTheme="minorEastAsia"/>
          <w:sz w:val="24"/>
          <w:szCs w:val="24"/>
          <w:lang w:val="el-GR"/>
        </w:rPr>
        <w:t>ροσωπικό για την κάλυψη προσωρινών ή εποχικών αναγκών.</w:t>
      </w:r>
    </w:p>
    <w:p w14:paraId="4244179E" w14:textId="77777777" w:rsidR="00465907" w:rsidRPr="00BB03B7" w:rsidRDefault="00465907" w:rsidP="00465907">
      <w:pPr>
        <w:spacing w:after="0" w:line="240" w:lineRule="auto"/>
        <w:jc w:val="both"/>
        <w:rPr>
          <w:rFonts w:eastAsiaTheme="minorEastAsia"/>
          <w:b/>
          <w:bCs/>
          <w:sz w:val="24"/>
          <w:szCs w:val="24"/>
          <w:lang w:val="el-GR"/>
        </w:rPr>
      </w:pPr>
    </w:p>
    <w:p w14:paraId="0A30F31D" w14:textId="5130C08D" w:rsidR="00E9533A" w:rsidRDefault="2892DEB1" w:rsidP="00465907">
      <w:pPr>
        <w:spacing w:after="0" w:line="240" w:lineRule="auto"/>
        <w:jc w:val="both"/>
        <w:rPr>
          <w:rFonts w:eastAsiaTheme="minorEastAsia"/>
          <w:sz w:val="24"/>
          <w:szCs w:val="24"/>
          <w:lang w:val="el-GR"/>
        </w:rPr>
      </w:pPr>
      <w:r w:rsidRPr="00465907">
        <w:rPr>
          <w:rFonts w:eastAsiaTheme="minorEastAsia"/>
          <w:b/>
          <w:bCs/>
          <w:sz w:val="24"/>
          <w:szCs w:val="24"/>
          <w:lang w:val="el-GR"/>
        </w:rPr>
        <w:t xml:space="preserve">Βασικές Ανάγκες των Επιχειρήσεων σε Προσωπικό: </w:t>
      </w:r>
      <w:r w:rsidR="00E9533A" w:rsidRPr="00465907">
        <w:rPr>
          <w:rFonts w:eastAsiaTheme="minorEastAsia"/>
          <w:sz w:val="24"/>
          <w:szCs w:val="24"/>
          <w:lang w:val="el-GR"/>
        </w:rPr>
        <w:t xml:space="preserve">Το </w:t>
      </w:r>
      <w:r w:rsidR="00E9533A" w:rsidRPr="00465907">
        <w:rPr>
          <w:rFonts w:eastAsiaTheme="minorEastAsia"/>
          <w:bCs/>
          <w:sz w:val="24"/>
          <w:szCs w:val="24"/>
          <w:lang w:val="el-GR"/>
        </w:rPr>
        <w:t>43,</w:t>
      </w:r>
      <w:r w:rsidR="00B21EF2" w:rsidRPr="00B21EF2">
        <w:rPr>
          <w:rFonts w:eastAsiaTheme="minorEastAsia"/>
          <w:bCs/>
          <w:sz w:val="24"/>
          <w:szCs w:val="24"/>
          <w:lang w:val="el-GR"/>
        </w:rPr>
        <w:t>4</w:t>
      </w:r>
      <w:r w:rsidR="00E9533A" w:rsidRPr="00465907">
        <w:rPr>
          <w:rFonts w:eastAsiaTheme="minorEastAsia"/>
          <w:bCs/>
          <w:sz w:val="24"/>
          <w:szCs w:val="24"/>
          <w:lang w:val="el-GR"/>
        </w:rPr>
        <w:t>%</w:t>
      </w:r>
      <w:r w:rsidR="00E9533A" w:rsidRPr="00465907">
        <w:rPr>
          <w:rFonts w:eastAsiaTheme="minorEastAsia"/>
          <w:sz w:val="24"/>
          <w:szCs w:val="24"/>
          <w:lang w:val="el-GR"/>
        </w:rPr>
        <w:t xml:space="preserve"> των επιχειρήσεων αναζητ</w:t>
      </w:r>
      <w:r w:rsidR="00465907" w:rsidRPr="00465907">
        <w:rPr>
          <w:rFonts w:eastAsiaTheme="minorEastAsia"/>
          <w:sz w:val="24"/>
          <w:szCs w:val="24"/>
          <w:lang w:val="el-GR"/>
        </w:rPr>
        <w:t xml:space="preserve">εί </w:t>
      </w:r>
      <w:r w:rsidR="00E9533A" w:rsidRPr="00465907">
        <w:rPr>
          <w:rFonts w:eastAsiaTheme="minorEastAsia"/>
          <w:sz w:val="24"/>
          <w:szCs w:val="24"/>
          <w:lang w:val="el-GR"/>
        </w:rPr>
        <w:t>επαγγελματίες υψηλής εξειδίκευσης</w:t>
      </w:r>
      <w:r w:rsidR="00F520A8" w:rsidRPr="00465907">
        <w:rPr>
          <w:rFonts w:eastAsiaTheme="minorEastAsia"/>
          <w:sz w:val="24"/>
          <w:szCs w:val="24"/>
          <w:lang w:val="el-GR"/>
        </w:rPr>
        <w:t xml:space="preserve"> (</w:t>
      </w:r>
      <w:r w:rsidR="00E9533A" w:rsidRPr="00465907">
        <w:rPr>
          <w:rFonts w:eastAsiaTheme="minorEastAsia"/>
          <w:sz w:val="24"/>
          <w:szCs w:val="24"/>
          <w:lang w:val="el-GR"/>
        </w:rPr>
        <w:t>επιστήμονες πληροφορικής, οικονομολόγους, μηχανικούς και άλλους ειδικούς τομείς</w:t>
      </w:r>
      <w:r w:rsidR="00F520A8" w:rsidRPr="00465907">
        <w:rPr>
          <w:rFonts w:eastAsiaTheme="minorEastAsia"/>
          <w:sz w:val="24"/>
          <w:szCs w:val="24"/>
          <w:lang w:val="el-GR"/>
        </w:rPr>
        <w:t>)</w:t>
      </w:r>
      <w:r w:rsidR="00E9533A" w:rsidRPr="00465907">
        <w:rPr>
          <w:rFonts w:eastAsiaTheme="minorEastAsia"/>
          <w:sz w:val="24"/>
          <w:szCs w:val="24"/>
          <w:lang w:val="el-GR"/>
        </w:rPr>
        <w:t xml:space="preserve">, ενώ </w:t>
      </w:r>
      <w:r w:rsidR="00ED0A61" w:rsidRPr="00465907">
        <w:rPr>
          <w:rFonts w:eastAsiaTheme="minorEastAsia"/>
          <w:sz w:val="24"/>
          <w:szCs w:val="24"/>
          <w:lang w:val="el-GR"/>
        </w:rPr>
        <w:t xml:space="preserve">το </w:t>
      </w:r>
      <w:r w:rsidR="00F520A8" w:rsidRPr="00465907">
        <w:rPr>
          <w:rFonts w:eastAsiaTheme="minorEastAsia"/>
          <w:sz w:val="24"/>
          <w:szCs w:val="24"/>
          <w:lang w:val="el-GR"/>
        </w:rPr>
        <w:t xml:space="preserve">29,6% </w:t>
      </w:r>
      <w:r w:rsidR="00E9533A" w:rsidRPr="00465907">
        <w:rPr>
          <w:rFonts w:eastAsiaTheme="minorEastAsia"/>
          <w:sz w:val="24"/>
          <w:szCs w:val="24"/>
          <w:lang w:val="el-GR"/>
        </w:rPr>
        <w:t>αναζητ</w:t>
      </w:r>
      <w:r w:rsidR="00465907" w:rsidRPr="00465907">
        <w:rPr>
          <w:rFonts w:eastAsiaTheme="minorEastAsia"/>
          <w:sz w:val="24"/>
          <w:szCs w:val="24"/>
          <w:lang w:val="el-GR"/>
        </w:rPr>
        <w:t>άει</w:t>
      </w:r>
      <w:r w:rsidR="00E9533A" w:rsidRPr="00465907">
        <w:rPr>
          <w:rFonts w:eastAsiaTheme="minorEastAsia"/>
          <w:sz w:val="24"/>
          <w:szCs w:val="24"/>
          <w:lang w:val="el-GR"/>
        </w:rPr>
        <w:t xml:space="preserve"> ανειδίκευτους εργάτες</w:t>
      </w:r>
      <w:r w:rsidR="00F520A8" w:rsidRPr="00465907">
        <w:rPr>
          <w:rFonts w:eastAsiaTheme="minorEastAsia"/>
          <w:sz w:val="24"/>
          <w:szCs w:val="24"/>
          <w:lang w:val="el-GR"/>
        </w:rPr>
        <w:t xml:space="preserve">, </w:t>
      </w:r>
      <w:r w:rsidR="00EC3637" w:rsidRPr="00465907">
        <w:rPr>
          <w:rFonts w:eastAsiaTheme="minorEastAsia"/>
          <w:sz w:val="24"/>
          <w:szCs w:val="24"/>
          <w:lang w:val="el-GR"/>
        </w:rPr>
        <w:t>εύρημα</w:t>
      </w:r>
      <w:r w:rsidR="3C21939D" w:rsidRPr="00465907">
        <w:rPr>
          <w:rFonts w:eastAsiaTheme="minorEastAsia"/>
          <w:sz w:val="24"/>
          <w:szCs w:val="24"/>
          <w:lang w:val="el-GR"/>
        </w:rPr>
        <w:t xml:space="preserve"> που καταδεικνύει την ανάγκη για εργατικό δυναμικό σε πολλαπλά επίπεδα εξειδίκευσης.</w:t>
      </w:r>
    </w:p>
    <w:p w14:paraId="08A9DB45" w14:textId="77777777" w:rsidR="00465907" w:rsidRPr="00465907" w:rsidRDefault="00465907" w:rsidP="00465907">
      <w:pPr>
        <w:spacing w:after="0" w:line="240" w:lineRule="auto"/>
        <w:jc w:val="both"/>
        <w:rPr>
          <w:rFonts w:eastAsiaTheme="minorEastAsia"/>
          <w:sz w:val="24"/>
          <w:szCs w:val="24"/>
          <w:lang w:val="el-GR"/>
        </w:rPr>
      </w:pPr>
    </w:p>
    <w:p w14:paraId="2BA45A14" w14:textId="00506B2F" w:rsidR="00E9533A" w:rsidRPr="00BB03B7" w:rsidRDefault="3C21939D" w:rsidP="00465907">
      <w:pPr>
        <w:spacing w:after="0" w:line="240" w:lineRule="auto"/>
        <w:jc w:val="both"/>
        <w:rPr>
          <w:rFonts w:eastAsiaTheme="minorEastAsia"/>
          <w:sz w:val="24"/>
          <w:szCs w:val="24"/>
          <w:lang w:val="el-GR"/>
        </w:rPr>
      </w:pPr>
      <w:r w:rsidRPr="00465907">
        <w:rPr>
          <w:rFonts w:eastAsiaTheme="minorEastAsia"/>
          <w:b/>
          <w:bCs/>
          <w:sz w:val="24"/>
          <w:szCs w:val="24"/>
          <w:lang w:val="el-GR"/>
        </w:rPr>
        <w:t xml:space="preserve">Κατηγορίες Προσωπικού που </w:t>
      </w:r>
      <w:r w:rsidR="00465907">
        <w:rPr>
          <w:rFonts w:eastAsiaTheme="minorEastAsia"/>
          <w:b/>
          <w:bCs/>
          <w:sz w:val="24"/>
          <w:szCs w:val="24"/>
          <w:lang w:val="el-GR"/>
        </w:rPr>
        <w:t>α</w:t>
      </w:r>
      <w:r w:rsidRPr="00465907">
        <w:rPr>
          <w:rFonts w:eastAsiaTheme="minorEastAsia"/>
          <w:b/>
          <w:bCs/>
          <w:sz w:val="24"/>
          <w:szCs w:val="24"/>
          <w:lang w:val="el-GR"/>
        </w:rPr>
        <w:t xml:space="preserve">ναζητούν οι Επιχειρήσεις: </w:t>
      </w:r>
      <w:r w:rsidR="00E9533A" w:rsidRPr="00465907">
        <w:rPr>
          <w:rFonts w:eastAsiaTheme="minorEastAsia"/>
          <w:sz w:val="24"/>
          <w:szCs w:val="24"/>
          <w:lang w:val="el-GR"/>
        </w:rPr>
        <w:t xml:space="preserve">Η πλειονότητα των επιχειρήσεων αναζητάει προσωπικό με προϋπηρεσία </w:t>
      </w:r>
      <w:r w:rsidR="00E9533A" w:rsidRPr="00465907">
        <w:rPr>
          <w:rFonts w:eastAsiaTheme="minorEastAsia"/>
          <w:bCs/>
          <w:sz w:val="24"/>
          <w:szCs w:val="24"/>
          <w:lang w:val="el-GR"/>
        </w:rPr>
        <w:t>έως 5 έτη</w:t>
      </w:r>
      <w:r w:rsidR="00E9533A" w:rsidRPr="00465907">
        <w:rPr>
          <w:rFonts w:eastAsiaTheme="minorEastAsia"/>
          <w:sz w:val="24"/>
          <w:szCs w:val="24"/>
          <w:lang w:val="el-GR"/>
        </w:rPr>
        <w:t xml:space="preserve"> και μισθό έως 1.500</w:t>
      </w:r>
      <w:r w:rsidR="00ED0A61" w:rsidRPr="00465907">
        <w:rPr>
          <w:rFonts w:eastAsiaTheme="minorEastAsia"/>
          <w:sz w:val="24"/>
          <w:szCs w:val="24"/>
          <w:lang w:val="el-GR"/>
        </w:rPr>
        <w:t xml:space="preserve"> ευρώ</w:t>
      </w:r>
      <w:r w:rsidR="00151AD8" w:rsidRPr="00465907">
        <w:rPr>
          <w:rFonts w:eastAsiaTheme="minorEastAsia"/>
          <w:sz w:val="24"/>
          <w:szCs w:val="24"/>
          <w:lang w:val="el-GR"/>
        </w:rPr>
        <w:t xml:space="preserve"> </w:t>
      </w:r>
      <w:r w:rsidR="00EC3637" w:rsidRPr="00465907">
        <w:rPr>
          <w:rFonts w:eastAsiaTheme="minorEastAsia"/>
          <w:sz w:val="24"/>
          <w:szCs w:val="24"/>
          <w:lang w:val="el-GR"/>
        </w:rPr>
        <w:t>μεικτά</w:t>
      </w:r>
      <w:r w:rsidR="00E9533A" w:rsidRPr="00465907">
        <w:rPr>
          <w:rFonts w:eastAsiaTheme="minorEastAsia"/>
          <w:sz w:val="24"/>
          <w:szCs w:val="24"/>
          <w:lang w:val="el-GR"/>
        </w:rPr>
        <w:t xml:space="preserve">. </w:t>
      </w:r>
      <w:r w:rsidR="00E9533A" w:rsidRPr="00BB03B7">
        <w:rPr>
          <w:rFonts w:eastAsiaTheme="minorEastAsia"/>
          <w:sz w:val="24"/>
          <w:szCs w:val="24"/>
          <w:lang w:val="el-GR"/>
        </w:rPr>
        <w:t xml:space="preserve">Οι θέσεις εργασίας που προσφέρουν </w:t>
      </w:r>
      <w:r w:rsidR="00E9533A" w:rsidRPr="00BB03B7">
        <w:rPr>
          <w:rFonts w:eastAsiaTheme="minorEastAsia"/>
          <w:bCs/>
          <w:sz w:val="24"/>
          <w:szCs w:val="24"/>
          <w:lang w:val="el-GR"/>
        </w:rPr>
        <w:t>3 στις 4</w:t>
      </w:r>
      <w:r w:rsidR="00E9533A" w:rsidRPr="00BB03B7">
        <w:rPr>
          <w:rFonts w:eastAsiaTheme="minorEastAsia"/>
          <w:sz w:val="24"/>
          <w:szCs w:val="24"/>
          <w:lang w:val="el-GR"/>
        </w:rPr>
        <w:t xml:space="preserve"> επιχειρήσεις απευθύνονται σε εργαζόμενους ανεξαρτήτ</w:t>
      </w:r>
      <w:r w:rsidR="008F1D29" w:rsidRPr="00BB03B7">
        <w:rPr>
          <w:rFonts w:eastAsiaTheme="minorEastAsia"/>
          <w:sz w:val="24"/>
          <w:szCs w:val="24"/>
          <w:lang w:val="el-GR"/>
        </w:rPr>
        <w:t>ως</w:t>
      </w:r>
      <w:r w:rsidR="00E9533A" w:rsidRPr="00BB03B7">
        <w:rPr>
          <w:rFonts w:eastAsiaTheme="minorEastAsia"/>
          <w:sz w:val="24"/>
          <w:szCs w:val="24"/>
          <w:lang w:val="el-GR"/>
        </w:rPr>
        <w:t xml:space="preserve"> φύλου</w:t>
      </w:r>
      <w:r w:rsidR="3675CB89" w:rsidRPr="00BB03B7">
        <w:rPr>
          <w:rFonts w:eastAsiaTheme="minorEastAsia"/>
          <w:sz w:val="24"/>
          <w:szCs w:val="24"/>
          <w:lang w:val="el-GR"/>
        </w:rPr>
        <w:t xml:space="preserve">. </w:t>
      </w:r>
      <w:r w:rsidR="00ED0A61" w:rsidRPr="00BB03B7">
        <w:rPr>
          <w:rFonts w:eastAsiaTheme="minorEastAsia"/>
          <w:sz w:val="24"/>
          <w:szCs w:val="24"/>
          <w:lang w:val="el-GR"/>
        </w:rPr>
        <w:t>Επίσης</w:t>
      </w:r>
      <w:r w:rsidR="3675CB89" w:rsidRPr="00BB03B7">
        <w:rPr>
          <w:rFonts w:eastAsiaTheme="minorEastAsia"/>
          <w:sz w:val="24"/>
          <w:szCs w:val="24"/>
          <w:lang w:val="el-GR"/>
        </w:rPr>
        <w:t>, οι επιχειρήσεις ζητούν προσωπικό με κάποια μορφή πιστοποιημένων γνώσεων</w:t>
      </w:r>
      <w:r w:rsidR="008F1D29" w:rsidRPr="00BB03B7">
        <w:rPr>
          <w:rFonts w:eastAsiaTheme="minorEastAsia"/>
          <w:sz w:val="24"/>
          <w:szCs w:val="24"/>
          <w:lang w:val="el-GR"/>
        </w:rPr>
        <w:t xml:space="preserve"> (κατάρτιση, εξειδίκευση, εκπαίδευση).</w:t>
      </w:r>
    </w:p>
    <w:p w14:paraId="7547CF57" w14:textId="77777777" w:rsidR="00465907" w:rsidRPr="00BB03B7" w:rsidRDefault="00465907" w:rsidP="00465907">
      <w:pPr>
        <w:spacing w:after="0" w:line="240" w:lineRule="auto"/>
        <w:jc w:val="both"/>
        <w:rPr>
          <w:rFonts w:eastAsiaTheme="minorEastAsia"/>
          <w:sz w:val="24"/>
          <w:szCs w:val="24"/>
          <w:lang w:val="el-GR"/>
        </w:rPr>
      </w:pPr>
    </w:p>
    <w:p w14:paraId="7DC5BB61" w14:textId="5EEA3337" w:rsidR="00440B08" w:rsidRPr="00BB03B7" w:rsidRDefault="3675CB89" w:rsidP="00465907">
      <w:pPr>
        <w:spacing w:after="0" w:line="240" w:lineRule="auto"/>
        <w:jc w:val="both"/>
        <w:rPr>
          <w:rFonts w:eastAsiaTheme="minorEastAsia"/>
          <w:sz w:val="24"/>
          <w:szCs w:val="24"/>
          <w:lang w:val="el-GR"/>
        </w:rPr>
      </w:pPr>
      <w:r w:rsidRPr="00BB03B7">
        <w:rPr>
          <w:rFonts w:eastAsiaTheme="minorEastAsia"/>
          <w:b/>
          <w:bCs/>
          <w:sz w:val="24"/>
          <w:szCs w:val="24"/>
          <w:lang w:val="el-GR"/>
        </w:rPr>
        <w:lastRenderedPageBreak/>
        <w:t xml:space="preserve">Κίνητρα Προσέλκυσης Προσωπικού: </w:t>
      </w:r>
      <w:r w:rsidR="00E9533A" w:rsidRPr="00BB03B7">
        <w:rPr>
          <w:rFonts w:eastAsiaTheme="minorEastAsia"/>
          <w:sz w:val="24"/>
          <w:szCs w:val="24"/>
          <w:lang w:val="el-GR"/>
        </w:rPr>
        <w:t xml:space="preserve">Το </w:t>
      </w:r>
      <w:r w:rsidR="00E9533A" w:rsidRPr="00BB03B7">
        <w:rPr>
          <w:rFonts w:eastAsiaTheme="minorEastAsia"/>
          <w:bCs/>
          <w:sz w:val="24"/>
          <w:szCs w:val="24"/>
          <w:lang w:val="el-GR"/>
        </w:rPr>
        <w:t>5</w:t>
      </w:r>
      <w:r w:rsidR="00440B08" w:rsidRPr="00BB03B7">
        <w:rPr>
          <w:rFonts w:eastAsiaTheme="minorEastAsia"/>
          <w:bCs/>
          <w:sz w:val="24"/>
          <w:szCs w:val="24"/>
          <w:lang w:val="el-GR"/>
        </w:rPr>
        <w:t>2</w:t>
      </w:r>
      <w:r w:rsidR="00E9533A" w:rsidRPr="00BB03B7">
        <w:rPr>
          <w:rFonts w:eastAsiaTheme="minorEastAsia"/>
          <w:bCs/>
          <w:sz w:val="24"/>
          <w:szCs w:val="24"/>
          <w:lang w:val="el-GR"/>
        </w:rPr>
        <w:t>%</w:t>
      </w:r>
      <w:r w:rsidR="00E9533A" w:rsidRPr="00BB03B7">
        <w:rPr>
          <w:rFonts w:eastAsiaTheme="minorEastAsia"/>
          <w:sz w:val="24"/>
          <w:szCs w:val="24"/>
          <w:lang w:val="el-GR"/>
        </w:rPr>
        <w:t xml:space="preserve"> των επιχειρήσεων αναφέρ</w:t>
      </w:r>
      <w:r w:rsidR="00E82F99" w:rsidRPr="00BB03B7">
        <w:rPr>
          <w:rFonts w:eastAsiaTheme="minorEastAsia"/>
          <w:sz w:val="24"/>
          <w:szCs w:val="24"/>
          <w:lang w:val="el-GR"/>
        </w:rPr>
        <w:t>ει</w:t>
      </w:r>
      <w:r w:rsidR="00E9533A" w:rsidRPr="00BB03B7">
        <w:rPr>
          <w:rFonts w:eastAsiaTheme="minorEastAsia"/>
          <w:sz w:val="24"/>
          <w:szCs w:val="24"/>
          <w:lang w:val="el-GR"/>
        </w:rPr>
        <w:t xml:space="preserve"> την απόκτηση εμπειρίας και το χτίσιμο του βιογραφικού ως το βασικότερο προσφερόμενο κίνητρο για να γίνουν ελκυστικές στην προσέλκυση προσωπικού. </w:t>
      </w:r>
      <w:r w:rsidR="00E82F99" w:rsidRPr="00BB03B7">
        <w:rPr>
          <w:rFonts w:eastAsiaTheme="minorEastAsia"/>
          <w:sz w:val="24"/>
          <w:szCs w:val="24"/>
          <w:lang w:val="el-GR"/>
        </w:rPr>
        <w:t>Το ε</w:t>
      </w:r>
      <w:r w:rsidR="00E9533A" w:rsidRPr="00BB03B7">
        <w:rPr>
          <w:rFonts w:eastAsiaTheme="minorEastAsia"/>
          <w:sz w:val="24"/>
          <w:szCs w:val="24"/>
          <w:lang w:val="el-GR"/>
        </w:rPr>
        <w:t xml:space="preserve">πόμενο πιο </w:t>
      </w:r>
      <w:r w:rsidR="00E82F99" w:rsidRPr="00BB03B7">
        <w:rPr>
          <w:rFonts w:eastAsiaTheme="minorEastAsia"/>
          <w:sz w:val="24"/>
          <w:szCs w:val="24"/>
          <w:lang w:val="el-GR"/>
        </w:rPr>
        <w:t>βασικό</w:t>
      </w:r>
      <w:r w:rsidR="00E9533A" w:rsidRPr="00BB03B7">
        <w:rPr>
          <w:rFonts w:eastAsiaTheme="minorEastAsia"/>
          <w:sz w:val="24"/>
          <w:szCs w:val="24"/>
          <w:lang w:val="el-GR"/>
        </w:rPr>
        <w:t xml:space="preserve"> κίνητρο, </w:t>
      </w:r>
      <w:r w:rsidR="00E82F99" w:rsidRPr="00BB03B7">
        <w:rPr>
          <w:rFonts w:eastAsiaTheme="minorEastAsia"/>
          <w:sz w:val="24"/>
          <w:szCs w:val="24"/>
          <w:lang w:val="el-GR"/>
        </w:rPr>
        <w:t xml:space="preserve">για το 44,5% των επιχειρήσεων, είναι </w:t>
      </w:r>
      <w:r w:rsidR="00E9533A" w:rsidRPr="00BB03B7">
        <w:rPr>
          <w:rFonts w:eastAsiaTheme="minorEastAsia"/>
          <w:sz w:val="24"/>
          <w:szCs w:val="24"/>
          <w:lang w:val="el-GR"/>
        </w:rPr>
        <w:t>οι αυξημένες απολαβές</w:t>
      </w:r>
      <w:r w:rsidR="00E82F99" w:rsidRPr="00BB03B7">
        <w:rPr>
          <w:rFonts w:eastAsiaTheme="minorEastAsia"/>
          <w:sz w:val="24"/>
          <w:szCs w:val="24"/>
          <w:lang w:val="el-GR"/>
        </w:rPr>
        <w:t>.</w:t>
      </w:r>
    </w:p>
    <w:p w14:paraId="59BBB380" w14:textId="77777777" w:rsidR="00465907" w:rsidRPr="00BB03B7" w:rsidRDefault="00465907" w:rsidP="00465907">
      <w:pPr>
        <w:spacing w:after="0" w:line="240" w:lineRule="auto"/>
        <w:jc w:val="both"/>
        <w:rPr>
          <w:rFonts w:eastAsiaTheme="minorEastAsia"/>
          <w:sz w:val="24"/>
          <w:szCs w:val="24"/>
          <w:lang w:val="el-GR"/>
        </w:rPr>
      </w:pPr>
    </w:p>
    <w:p w14:paraId="3D9589C9" w14:textId="10E20C45" w:rsidR="00440B08" w:rsidRPr="00BB03B7" w:rsidRDefault="00440B08" w:rsidP="00465907">
      <w:pPr>
        <w:spacing w:after="0" w:line="240" w:lineRule="auto"/>
        <w:jc w:val="both"/>
        <w:rPr>
          <w:rFonts w:eastAsiaTheme="minorEastAsia"/>
          <w:sz w:val="24"/>
          <w:szCs w:val="24"/>
          <w:lang w:val="el-GR"/>
        </w:rPr>
      </w:pPr>
      <w:r w:rsidRPr="00BB03B7">
        <w:rPr>
          <w:rFonts w:eastAsiaTheme="minorEastAsia"/>
          <w:b/>
          <w:bCs/>
          <w:sz w:val="24"/>
          <w:szCs w:val="24"/>
          <w:lang w:val="el-GR"/>
        </w:rPr>
        <w:t>Εκπαίδευση Προσωπικού:</w:t>
      </w:r>
      <w:r w:rsidRPr="00BB03B7">
        <w:rPr>
          <w:rFonts w:eastAsiaTheme="minorEastAsia"/>
          <w:sz w:val="24"/>
          <w:szCs w:val="24"/>
          <w:lang w:val="el-GR"/>
        </w:rPr>
        <w:t xml:space="preserve"> Το 75,9% των επιχειρήσεων </w:t>
      </w:r>
      <w:r w:rsidR="00EC3637" w:rsidRPr="00BB03B7">
        <w:rPr>
          <w:rFonts w:eastAsiaTheme="minorEastAsia"/>
          <w:sz w:val="24"/>
          <w:szCs w:val="24"/>
          <w:lang w:val="el-GR"/>
        </w:rPr>
        <w:t xml:space="preserve">δηλώνει ότι </w:t>
      </w:r>
      <w:r w:rsidRPr="00BB03B7">
        <w:rPr>
          <w:rFonts w:eastAsiaTheme="minorEastAsia"/>
          <w:sz w:val="24"/>
          <w:szCs w:val="24"/>
          <w:lang w:val="el-GR"/>
        </w:rPr>
        <w:t>προσφέρει εκπαίδευση στους εργαζόμενους. Αυτό διαφοροποιείται με το μέγεθος της επιχείρησης, καθώς όσο αυξάνει ο αριθμός των εργαζομένων, τόσο αυξάνει και το ποσοστό των επιχειρήσεων που προσφέρει εκπαίδευση (99,3% των μεγάλων επιχειρήσεων, 81,3% των ΜμΕ, 66,5% των πολύ μικρών επιχειρήσεων).</w:t>
      </w:r>
      <w:r w:rsidR="004A15E4" w:rsidRPr="00BB03B7">
        <w:rPr>
          <w:rFonts w:eastAsiaTheme="minorEastAsia"/>
          <w:sz w:val="24"/>
          <w:szCs w:val="24"/>
          <w:lang w:val="el-GR"/>
        </w:rPr>
        <w:t xml:space="preserve"> Αξίζει να σημειωθεί </w:t>
      </w:r>
      <w:r w:rsidR="00EC3637" w:rsidRPr="00BB03B7">
        <w:rPr>
          <w:rFonts w:eastAsiaTheme="minorEastAsia"/>
          <w:sz w:val="24"/>
          <w:szCs w:val="24"/>
          <w:lang w:val="el-GR"/>
        </w:rPr>
        <w:t xml:space="preserve">δε, ότι και </w:t>
      </w:r>
      <w:r w:rsidR="004A15E4" w:rsidRPr="00BB03B7">
        <w:rPr>
          <w:rFonts w:eastAsiaTheme="minorEastAsia"/>
          <w:sz w:val="24"/>
          <w:szCs w:val="24"/>
          <w:lang w:val="el-GR"/>
        </w:rPr>
        <w:t xml:space="preserve">το είδος της εκπαίδευσης αλλάζει ανάλογα με το μέγεθος της επιχείρησης. Οι μεγάλες </w:t>
      </w:r>
      <w:r w:rsidR="009349A4" w:rsidRPr="00BB03B7">
        <w:rPr>
          <w:rFonts w:eastAsiaTheme="minorEastAsia"/>
          <w:sz w:val="24"/>
          <w:szCs w:val="24"/>
          <w:lang w:val="el-GR"/>
        </w:rPr>
        <w:t>επιχειρήσεις προσφέρουν ποικίλες μορφές εκπαίδευσης, τόσο από υφιστάμενα στελέχη όσο και με την αξιοποίηση εξωτερικών συνεργατών, ενώ οι πολύ μικρές επιχειρήσεις προσφέρουν κυρίως εμπειρική εκπαίδευση από το υφιστάμενο προσωπικό.</w:t>
      </w:r>
    </w:p>
    <w:p w14:paraId="4AFD7394" w14:textId="77777777" w:rsidR="00465907" w:rsidRPr="00BB03B7" w:rsidRDefault="00465907" w:rsidP="00465907">
      <w:pPr>
        <w:spacing w:after="0" w:line="240" w:lineRule="auto"/>
        <w:jc w:val="both"/>
        <w:rPr>
          <w:rFonts w:eastAsiaTheme="minorEastAsia"/>
          <w:sz w:val="24"/>
          <w:szCs w:val="24"/>
          <w:lang w:val="el-GR"/>
        </w:rPr>
      </w:pPr>
    </w:p>
    <w:p w14:paraId="726D67F2" w14:textId="7847DDAA" w:rsidR="00E9533A" w:rsidRDefault="6FDCFBAF" w:rsidP="00465907">
      <w:pPr>
        <w:pStyle w:val="paragraph"/>
        <w:spacing w:before="0" w:beforeAutospacing="0" w:after="0" w:afterAutospacing="0"/>
        <w:jc w:val="both"/>
        <w:textAlignment w:val="baseline"/>
        <w:rPr>
          <w:rFonts w:asciiTheme="minorHAnsi" w:eastAsiaTheme="minorEastAsia" w:hAnsiTheme="minorHAnsi" w:cstheme="minorBidi"/>
          <w:lang w:val="el-GR"/>
        </w:rPr>
      </w:pPr>
      <w:r w:rsidRPr="00D07A30">
        <w:rPr>
          <w:rFonts w:asciiTheme="minorHAnsi" w:eastAsiaTheme="minorEastAsia" w:hAnsiTheme="minorHAnsi" w:cstheme="minorBidi"/>
          <w:b/>
          <w:lang w:val="el-GR"/>
        </w:rPr>
        <w:t>Πρόσληψη Επαναπατρισθέντων</w:t>
      </w:r>
      <w:r w:rsidRPr="00D07A30">
        <w:rPr>
          <w:rFonts w:asciiTheme="minorHAnsi" w:eastAsiaTheme="minorEastAsia" w:hAnsiTheme="minorHAnsi" w:cstheme="minorBidi"/>
          <w:lang w:val="el-GR"/>
        </w:rPr>
        <w:t xml:space="preserve">: </w:t>
      </w:r>
      <w:r w:rsidR="00E9533A" w:rsidRPr="00D07A30">
        <w:rPr>
          <w:rFonts w:asciiTheme="minorHAnsi" w:eastAsiaTheme="minorEastAsia" w:hAnsiTheme="minorHAnsi" w:cstheme="minorBidi"/>
          <w:lang w:val="el-GR"/>
        </w:rPr>
        <w:t>Το 14</w:t>
      </w:r>
      <w:r w:rsidR="009349A4" w:rsidRPr="00D07A30">
        <w:rPr>
          <w:rFonts w:asciiTheme="minorHAnsi" w:eastAsiaTheme="minorEastAsia" w:hAnsiTheme="minorHAnsi" w:cstheme="minorBidi"/>
          <w:lang w:val="el-GR"/>
        </w:rPr>
        <w:t>,</w:t>
      </w:r>
      <w:r w:rsidR="00E9533A" w:rsidRPr="00D07A30">
        <w:rPr>
          <w:rFonts w:asciiTheme="minorHAnsi" w:eastAsiaTheme="minorEastAsia" w:hAnsiTheme="minorHAnsi" w:cstheme="minorBidi"/>
          <w:lang w:val="el-GR"/>
        </w:rPr>
        <w:t>9% των επιχειρήσεων της έρευνας έχει προσλάβει κατά την τελευταία τριετία άτομο που επαναπατρίστηκε</w:t>
      </w:r>
      <w:r w:rsidR="009349A4" w:rsidRPr="00D07A30">
        <w:rPr>
          <w:rFonts w:asciiTheme="minorHAnsi" w:eastAsiaTheme="minorEastAsia" w:hAnsiTheme="minorHAnsi" w:cstheme="minorBidi"/>
          <w:lang w:val="el-GR"/>
        </w:rPr>
        <w:t xml:space="preserve">, ποσοστό που αυξάνεται στο 23,6% όταν ανάγεται στο σύνολο των επιχειρήσεων που δήλωσαν πως αναζητούν προσωπικό στην τρέχουσα συγκυρία. </w:t>
      </w:r>
    </w:p>
    <w:p w14:paraId="780FA7FC" w14:textId="77777777" w:rsidR="00465907" w:rsidRPr="00D07A30" w:rsidRDefault="00465907" w:rsidP="00465907">
      <w:pPr>
        <w:pStyle w:val="paragraph"/>
        <w:spacing w:before="0" w:beforeAutospacing="0" w:after="0" w:afterAutospacing="0"/>
        <w:jc w:val="both"/>
        <w:textAlignment w:val="baseline"/>
        <w:rPr>
          <w:rFonts w:asciiTheme="minorHAnsi" w:eastAsiaTheme="minorEastAsia" w:hAnsiTheme="minorHAnsi" w:cstheme="minorBidi"/>
          <w:lang w:val="el-GR"/>
        </w:rPr>
      </w:pPr>
    </w:p>
    <w:p w14:paraId="6E9224CC" w14:textId="0BAC57AD" w:rsidR="00E9533A" w:rsidRPr="00BB03B7" w:rsidRDefault="4C389BE6" w:rsidP="00465907">
      <w:pPr>
        <w:spacing w:after="0" w:line="240" w:lineRule="auto"/>
        <w:jc w:val="both"/>
        <w:rPr>
          <w:rFonts w:eastAsiaTheme="minorEastAsia"/>
          <w:sz w:val="24"/>
          <w:szCs w:val="24"/>
          <w:lang w:val="el-GR"/>
        </w:rPr>
      </w:pPr>
      <w:r w:rsidRPr="00BB03B7">
        <w:rPr>
          <w:rFonts w:eastAsiaTheme="minorEastAsia"/>
          <w:b/>
          <w:sz w:val="24"/>
          <w:szCs w:val="24"/>
          <w:lang w:val="el-GR"/>
        </w:rPr>
        <w:t>Δυσκολίες Εύρεσης Προσωπικού</w:t>
      </w:r>
      <w:r w:rsidRPr="00BB03B7">
        <w:rPr>
          <w:rFonts w:eastAsiaTheme="minorEastAsia"/>
          <w:b/>
          <w:bCs/>
          <w:sz w:val="24"/>
          <w:szCs w:val="24"/>
          <w:lang w:val="el-GR"/>
        </w:rPr>
        <w:t xml:space="preserve"> και </w:t>
      </w:r>
      <w:r w:rsidR="001A5BDB" w:rsidRPr="00BB03B7">
        <w:rPr>
          <w:rFonts w:eastAsiaTheme="minorEastAsia"/>
          <w:b/>
          <w:bCs/>
          <w:sz w:val="24"/>
          <w:szCs w:val="24"/>
          <w:lang w:val="el-GR"/>
        </w:rPr>
        <w:t>οι Αιτίες τους</w:t>
      </w:r>
      <w:r w:rsidRPr="00BB03B7">
        <w:rPr>
          <w:rFonts w:eastAsiaTheme="minorEastAsia"/>
          <w:b/>
          <w:bCs/>
          <w:sz w:val="24"/>
          <w:szCs w:val="24"/>
          <w:lang w:val="el-GR"/>
        </w:rPr>
        <w:t xml:space="preserve">: </w:t>
      </w:r>
      <w:r w:rsidR="00E9533A" w:rsidRPr="00BB03B7">
        <w:rPr>
          <w:rFonts w:eastAsiaTheme="minorEastAsia"/>
          <w:sz w:val="24"/>
          <w:szCs w:val="24"/>
          <w:lang w:val="el-GR"/>
        </w:rPr>
        <w:t xml:space="preserve">Το </w:t>
      </w:r>
      <w:r w:rsidR="00E9533A" w:rsidRPr="00BB03B7">
        <w:rPr>
          <w:rFonts w:eastAsiaTheme="minorEastAsia"/>
          <w:bCs/>
          <w:sz w:val="24"/>
          <w:szCs w:val="24"/>
          <w:lang w:val="el-GR"/>
        </w:rPr>
        <w:t>76</w:t>
      </w:r>
      <w:r w:rsidR="001A5BDB" w:rsidRPr="00BB03B7">
        <w:rPr>
          <w:rFonts w:eastAsiaTheme="minorEastAsia"/>
          <w:bCs/>
          <w:sz w:val="24"/>
          <w:szCs w:val="24"/>
          <w:lang w:val="el-GR"/>
        </w:rPr>
        <w:t>,</w:t>
      </w:r>
      <w:r w:rsidR="00E9533A" w:rsidRPr="00BB03B7">
        <w:rPr>
          <w:rFonts w:eastAsiaTheme="minorEastAsia"/>
          <w:bCs/>
          <w:sz w:val="24"/>
          <w:szCs w:val="24"/>
          <w:lang w:val="el-GR"/>
        </w:rPr>
        <w:t>7%</w:t>
      </w:r>
      <w:r w:rsidR="00E9533A" w:rsidRPr="00BB03B7">
        <w:rPr>
          <w:rFonts w:eastAsiaTheme="minorEastAsia"/>
          <w:sz w:val="24"/>
          <w:szCs w:val="24"/>
          <w:lang w:val="el-GR"/>
        </w:rPr>
        <w:t xml:space="preserve"> των επιχειρήσεων, </w:t>
      </w:r>
      <w:r w:rsidR="001A5BDB" w:rsidRPr="00BB03B7">
        <w:rPr>
          <w:rFonts w:eastAsiaTheme="minorEastAsia"/>
          <w:sz w:val="24"/>
          <w:szCs w:val="24"/>
          <w:lang w:val="el-GR"/>
        </w:rPr>
        <w:t xml:space="preserve">ανεξαρτήτως μεγέθους, </w:t>
      </w:r>
      <w:r w:rsidR="00E9533A" w:rsidRPr="00BB03B7">
        <w:rPr>
          <w:rFonts w:eastAsiaTheme="minorEastAsia"/>
          <w:sz w:val="24"/>
          <w:szCs w:val="24"/>
          <w:lang w:val="el-GR"/>
        </w:rPr>
        <w:t>αντιμετωπίζ</w:t>
      </w:r>
      <w:r w:rsidR="00EC3637" w:rsidRPr="00BB03B7">
        <w:rPr>
          <w:rFonts w:eastAsiaTheme="minorEastAsia"/>
          <w:sz w:val="24"/>
          <w:szCs w:val="24"/>
          <w:lang w:val="el-GR"/>
        </w:rPr>
        <w:t>ει</w:t>
      </w:r>
      <w:r w:rsidR="00E9533A" w:rsidRPr="00BB03B7">
        <w:rPr>
          <w:rFonts w:eastAsiaTheme="minorEastAsia"/>
          <w:sz w:val="24"/>
          <w:szCs w:val="24"/>
          <w:lang w:val="el-GR"/>
        </w:rPr>
        <w:t xml:space="preserve"> δυσκολία στην εύρεση προσωπικού. Κύριοι παράγοντες είναι η απουσία κατάλληλων δεξιοτήτων ή προϋπηρεσίας και η απουσία ενδιαφέροντος από μεριάς των υποψηφίων.</w:t>
      </w:r>
      <w:r w:rsidR="2815F326" w:rsidRPr="00BB03B7">
        <w:rPr>
          <w:rFonts w:eastAsiaTheme="minorEastAsia"/>
          <w:sz w:val="24"/>
          <w:szCs w:val="24"/>
          <w:lang w:val="el-GR"/>
        </w:rPr>
        <w:t xml:space="preserve"> </w:t>
      </w:r>
      <w:r w:rsidR="00ED0A61" w:rsidRPr="00BB03B7">
        <w:rPr>
          <w:rFonts w:eastAsiaTheme="minorEastAsia"/>
          <w:sz w:val="24"/>
          <w:szCs w:val="24"/>
          <w:lang w:val="el-GR"/>
        </w:rPr>
        <w:t xml:space="preserve">Τα αποτελέσματα αυτά συνάδουν με παρόμοιες διεθνείς και </w:t>
      </w:r>
      <w:r w:rsidR="00F9598F" w:rsidRPr="00BB03B7">
        <w:rPr>
          <w:rFonts w:eastAsiaTheme="minorEastAsia"/>
          <w:sz w:val="24"/>
          <w:szCs w:val="24"/>
          <w:lang w:val="el-GR"/>
        </w:rPr>
        <w:t>εγχώριες</w:t>
      </w:r>
      <w:r w:rsidR="00ED0A61" w:rsidRPr="00BB03B7">
        <w:rPr>
          <w:rFonts w:eastAsiaTheme="minorEastAsia"/>
          <w:sz w:val="24"/>
          <w:szCs w:val="24"/>
          <w:lang w:val="el-GR"/>
        </w:rPr>
        <w:t xml:space="preserve"> έρευνες, και</w:t>
      </w:r>
      <w:r w:rsidR="2815F326" w:rsidRPr="00BB03B7">
        <w:rPr>
          <w:rFonts w:eastAsiaTheme="minorEastAsia"/>
          <w:sz w:val="24"/>
          <w:szCs w:val="24"/>
          <w:lang w:val="el-GR"/>
        </w:rPr>
        <w:t xml:space="preserve"> </w:t>
      </w:r>
      <w:r w:rsidR="00ED0A61" w:rsidRPr="00BB03B7">
        <w:rPr>
          <w:rFonts w:eastAsiaTheme="minorEastAsia"/>
          <w:sz w:val="24"/>
          <w:szCs w:val="24"/>
          <w:lang w:val="el-GR"/>
        </w:rPr>
        <w:t>αναδεικνύουν</w:t>
      </w:r>
      <w:r w:rsidR="2815F326" w:rsidRPr="00BB03B7">
        <w:rPr>
          <w:rFonts w:eastAsiaTheme="minorEastAsia"/>
          <w:sz w:val="24"/>
          <w:szCs w:val="24"/>
          <w:lang w:val="el-GR"/>
        </w:rPr>
        <w:t xml:space="preserve"> την ανάγκη για βελτίωση της σύνδεσης μεταξύ της εκπαίδευσης και της αγοράς εργασίας.</w:t>
      </w:r>
    </w:p>
    <w:p w14:paraId="6DAC3554" w14:textId="77777777" w:rsidR="00465907" w:rsidRPr="00BB03B7" w:rsidRDefault="00465907" w:rsidP="00465907">
      <w:pPr>
        <w:spacing w:after="0" w:line="240" w:lineRule="auto"/>
        <w:jc w:val="both"/>
        <w:rPr>
          <w:rFonts w:eastAsiaTheme="minorEastAsia"/>
          <w:sz w:val="24"/>
          <w:szCs w:val="24"/>
          <w:lang w:val="el-GR"/>
        </w:rPr>
      </w:pPr>
    </w:p>
    <w:p w14:paraId="5DA2AE39" w14:textId="0286BB2D" w:rsidR="00E9533A" w:rsidRPr="00BB03B7" w:rsidRDefault="2815F326" w:rsidP="00465907">
      <w:pPr>
        <w:spacing w:after="0" w:line="240" w:lineRule="auto"/>
        <w:jc w:val="both"/>
        <w:rPr>
          <w:rFonts w:eastAsiaTheme="minorEastAsia"/>
          <w:sz w:val="24"/>
          <w:szCs w:val="24"/>
          <w:lang w:val="el-GR"/>
        </w:rPr>
      </w:pPr>
      <w:r w:rsidRPr="00BB03B7">
        <w:rPr>
          <w:rFonts w:eastAsiaTheme="minorEastAsia"/>
          <w:b/>
          <w:bCs/>
          <w:sz w:val="24"/>
          <w:szCs w:val="24"/>
          <w:lang w:val="el-GR"/>
        </w:rPr>
        <w:t xml:space="preserve">Προτάσεις Βελτίωσης του Πλαισίου Απασχόλησης: </w:t>
      </w:r>
      <w:r w:rsidR="00E9533A" w:rsidRPr="00BB03B7">
        <w:rPr>
          <w:rFonts w:eastAsiaTheme="minorEastAsia"/>
          <w:sz w:val="24"/>
          <w:szCs w:val="24"/>
          <w:lang w:val="el-GR"/>
        </w:rPr>
        <w:t xml:space="preserve">Το </w:t>
      </w:r>
      <w:r w:rsidR="00E9533A" w:rsidRPr="00BB03B7">
        <w:rPr>
          <w:rFonts w:eastAsiaTheme="minorEastAsia"/>
          <w:bCs/>
          <w:sz w:val="24"/>
          <w:szCs w:val="24"/>
          <w:lang w:val="el-GR"/>
        </w:rPr>
        <w:t>56</w:t>
      </w:r>
      <w:r w:rsidR="00F34C28" w:rsidRPr="00BB03B7">
        <w:rPr>
          <w:rFonts w:eastAsiaTheme="minorEastAsia"/>
          <w:bCs/>
          <w:sz w:val="24"/>
          <w:szCs w:val="24"/>
          <w:lang w:val="el-GR"/>
        </w:rPr>
        <w:t>,</w:t>
      </w:r>
      <w:r w:rsidR="00E9533A" w:rsidRPr="00BB03B7">
        <w:rPr>
          <w:rFonts w:eastAsiaTheme="minorEastAsia"/>
          <w:bCs/>
          <w:sz w:val="24"/>
          <w:szCs w:val="24"/>
          <w:lang w:val="el-GR"/>
        </w:rPr>
        <w:t>7%</w:t>
      </w:r>
      <w:r w:rsidR="00E9533A" w:rsidRPr="00BB03B7">
        <w:rPr>
          <w:rFonts w:eastAsiaTheme="minorEastAsia"/>
          <w:sz w:val="24"/>
          <w:szCs w:val="24"/>
          <w:lang w:val="el-GR"/>
        </w:rPr>
        <w:t xml:space="preserve"> των επιχειρήσεων εκτιμ</w:t>
      </w:r>
      <w:r w:rsidR="00F34C28" w:rsidRPr="00BB03B7">
        <w:rPr>
          <w:rFonts w:eastAsiaTheme="minorEastAsia"/>
          <w:sz w:val="24"/>
          <w:szCs w:val="24"/>
          <w:lang w:val="el-GR"/>
        </w:rPr>
        <w:t xml:space="preserve">ά </w:t>
      </w:r>
      <w:r w:rsidR="00E9533A" w:rsidRPr="00BB03B7">
        <w:rPr>
          <w:rFonts w:eastAsiaTheme="minorEastAsia"/>
          <w:sz w:val="24"/>
          <w:szCs w:val="24"/>
          <w:lang w:val="el-GR"/>
        </w:rPr>
        <w:t>ότι χρειάζεται καλύτερη και αποτελεσματικότερη σύνδεση εκπαιδευτικών φορέων και επιχειρήσεων</w:t>
      </w:r>
      <w:r w:rsidR="00F34C28" w:rsidRPr="00BB03B7">
        <w:rPr>
          <w:rFonts w:eastAsiaTheme="minorEastAsia"/>
          <w:sz w:val="24"/>
          <w:szCs w:val="24"/>
          <w:lang w:val="el-GR"/>
        </w:rPr>
        <w:t>,</w:t>
      </w:r>
      <w:r w:rsidR="00F34C28" w:rsidRPr="00BB03B7">
        <w:rPr>
          <w:lang w:val="el-GR"/>
        </w:rPr>
        <w:t xml:space="preserve"> </w:t>
      </w:r>
      <w:r w:rsidR="00F34C28" w:rsidRPr="00BB03B7">
        <w:rPr>
          <w:rFonts w:eastAsiaTheme="minorEastAsia"/>
          <w:sz w:val="24"/>
          <w:szCs w:val="24"/>
          <w:lang w:val="el-GR"/>
        </w:rPr>
        <w:t xml:space="preserve">ενώ συνολικά εκτιμούν πως παρεμβάσεις τόσο στον τομέα της εκπαίδευσης (π.χ. ενίσχυση τεχνικής εκπαίδευσης ανώτερου επιπέδου, </w:t>
      </w:r>
      <w:r w:rsidR="00EC3637" w:rsidRPr="00BB03B7">
        <w:rPr>
          <w:rFonts w:eastAsiaTheme="minorEastAsia"/>
          <w:sz w:val="24"/>
          <w:szCs w:val="24"/>
          <w:lang w:val="el-GR"/>
        </w:rPr>
        <w:t xml:space="preserve">αποτελεσματική σύνδεση ΑΕΙ με επιχειρήσεις, </w:t>
      </w:r>
      <w:r w:rsidR="00F34C28" w:rsidRPr="00BB03B7">
        <w:rPr>
          <w:rFonts w:eastAsiaTheme="minorEastAsia"/>
          <w:sz w:val="24"/>
          <w:szCs w:val="24"/>
          <w:lang w:val="el-GR"/>
        </w:rPr>
        <w:t>αλλαγή πλαισίου πρακτικής άσκησης), όσο και οικονομικής φύσεως (π.χ., μείωση εργοδοτικών εισφορών, γρηγορότερη έγκριση χρηματοδότησης) αναμένεται να βελτιώσουν το πλαίσιο απασχόλησης</w:t>
      </w:r>
      <w:r w:rsidR="00E9533A" w:rsidRPr="00BB03B7">
        <w:rPr>
          <w:rFonts w:eastAsiaTheme="minorEastAsia"/>
          <w:sz w:val="24"/>
          <w:szCs w:val="24"/>
          <w:lang w:val="el-GR"/>
        </w:rPr>
        <w:t>. Ενδιαφέρον παρουσιάζει το γεγονός ότι η Γερμανία αναδεικνύετα</w:t>
      </w:r>
      <w:r w:rsidR="00EC3637" w:rsidRPr="00BB03B7">
        <w:rPr>
          <w:rFonts w:eastAsiaTheme="minorEastAsia"/>
          <w:sz w:val="24"/>
          <w:szCs w:val="24"/>
          <w:lang w:val="el-GR"/>
        </w:rPr>
        <w:t xml:space="preserve">ι από τις επιχειρήσεις, </w:t>
      </w:r>
      <w:r w:rsidR="00E9533A" w:rsidRPr="00BB03B7">
        <w:rPr>
          <w:rFonts w:eastAsiaTheme="minorEastAsia"/>
          <w:sz w:val="24"/>
          <w:szCs w:val="24"/>
          <w:lang w:val="el-GR"/>
        </w:rPr>
        <w:t xml:space="preserve">ως </w:t>
      </w:r>
      <w:r w:rsidR="00F34C28" w:rsidRPr="00BB03B7">
        <w:rPr>
          <w:rFonts w:eastAsiaTheme="minorEastAsia"/>
          <w:sz w:val="24"/>
          <w:szCs w:val="24"/>
          <w:lang w:val="el-GR"/>
        </w:rPr>
        <w:t xml:space="preserve">η χώρα </w:t>
      </w:r>
      <w:r w:rsidR="00EC3637" w:rsidRPr="00BB03B7">
        <w:rPr>
          <w:rFonts w:eastAsiaTheme="minorEastAsia"/>
          <w:sz w:val="24"/>
          <w:szCs w:val="24"/>
          <w:lang w:val="el-GR"/>
        </w:rPr>
        <w:t>-</w:t>
      </w:r>
      <w:r w:rsidR="00F34C28" w:rsidRPr="00BB03B7">
        <w:rPr>
          <w:rFonts w:eastAsiaTheme="minorEastAsia"/>
          <w:sz w:val="24"/>
          <w:szCs w:val="24"/>
          <w:lang w:val="el-GR"/>
        </w:rPr>
        <w:t xml:space="preserve"> εργασιακό πρότυπο της ΕΕ από την οποία θα πρέπει να υιοθετηθούν πρακτικές, ώστε να βελτιωθεί το πλαίσιο απασχόλησης στις </w:t>
      </w:r>
      <w:r w:rsidR="00E9533A" w:rsidRPr="00BB03B7">
        <w:rPr>
          <w:rFonts w:eastAsiaTheme="minorEastAsia"/>
          <w:sz w:val="24"/>
          <w:szCs w:val="24"/>
          <w:lang w:val="el-GR"/>
        </w:rPr>
        <w:t>ελληνικές επιχειρήσεις.</w:t>
      </w:r>
    </w:p>
    <w:p w14:paraId="05C750F1" w14:textId="77777777" w:rsidR="00465907" w:rsidRPr="00BB03B7" w:rsidRDefault="00465907" w:rsidP="00465907">
      <w:pPr>
        <w:spacing w:after="0" w:line="240" w:lineRule="auto"/>
        <w:jc w:val="both"/>
        <w:rPr>
          <w:rFonts w:eastAsiaTheme="minorEastAsia"/>
          <w:sz w:val="24"/>
          <w:szCs w:val="24"/>
          <w:lang w:val="el-GR"/>
        </w:rPr>
      </w:pPr>
    </w:p>
    <w:p w14:paraId="628A1AB7" w14:textId="37D2C5D5" w:rsidR="00F34C28" w:rsidRPr="00BB03B7" w:rsidRDefault="00F34C28" w:rsidP="00465907">
      <w:pPr>
        <w:spacing w:after="0" w:line="240" w:lineRule="auto"/>
        <w:jc w:val="both"/>
        <w:rPr>
          <w:rFonts w:eastAsiaTheme="minorEastAsia"/>
          <w:sz w:val="24"/>
          <w:szCs w:val="24"/>
          <w:lang w:val="el-GR"/>
        </w:rPr>
      </w:pPr>
      <w:r w:rsidRPr="00465907">
        <w:rPr>
          <w:rFonts w:eastAsiaTheme="minorEastAsia"/>
          <w:b/>
          <w:bCs/>
          <w:sz w:val="24"/>
          <w:szCs w:val="24"/>
          <w:lang w:val="el-GR"/>
        </w:rPr>
        <w:t xml:space="preserve">Προτάσεις Βελτίωσης - </w:t>
      </w:r>
      <w:r w:rsidRPr="00465907">
        <w:rPr>
          <w:rFonts w:eastAsiaTheme="minorEastAsia"/>
          <w:b/>
          <w:sz w:val="24"/>
          <w:szCs w:val="24"/>
          <w:lang w:val="el-GR"/>
        </w:rPr>
        <w:t xml:space="preserve">Διαφοροποιήσεις ανά </w:t>
      </w:r>
      <w:r w:rsidR="00465907">
        <w:rPr>
          <w:rFonts w:eastAsiaTheme="minorEastAsia"/>
          <w:b/>
          <w:sz w:val="24"/>
          <w:szCs w:val="24"/>
          <w:lang w:val="el-GR"/>
        </w:rPr>
        <w:t>Μ</w:t>
      </w:r>
      <w:r w:rsidRPr="00465907">
        <w:rPr>
          <w:rFonts w:eastAsiaTheme="minorEastAsia"/>
          <w:b/>
          <w:sz w:val="24"/>
          <w:szCs w:val="24"/>
          <w:lang w:val="el-GR"/>
        </w:rPr>
        <w:t xml:space="preserve">έγεθος </w:t>
      </w:r>
      <w:r w:rsidR="00465907">
        <w:rPr>
          <w:rFonts w:eastAsiaTheme="minorEastAsia"/>
          <w:b/>
          <w:sz w:val="24"/>
          <w:szCs w:val="24"/>
          <w:lang w:val="el-GR"/>
        </w:rPr>
        <w:t>Ε</w:t>
      </w:r>
      <w:r w:rsidRPr="00465907">
        <w:rPr>
          <w:rFonts w:eastAsiaTheme="minorEastAsia"/>
          <w:b/>
          <w:sz w:val="24"/>
          <w:szCs w:val="24"/>
          <w:lang w:val="el-GR"/>
        </w:rPr>
        <w:t xml:space="preserve">πιχείρησης: </w:t>
      </w:r>
      <w:r w:rsidRPr="00465907">
        <w:rPr>
          <w:rFonts w:eastAsiaTheme="minorEastAsia"/>
          <w:sz w:val="24"/>
          <w:szCs w:val="24"/>
          <w:lang w:val="el-GR"/>
        </w:rPr>
        <w:t xml:space="preserve">Το προηγούμενο εύρημα σχετικά με τις απαραίτητες παρεμβάσεις στο πλαίσιο απασχόλησης εμφανίζει διαφοροποιήσεις </w:t>
      </w:r>
      <w:r w:rsidR="00D510E9">
        <w:rPr>
          <w:rFonts w:eastAsiaTheme="minorEastAsia"/>
          <w:sz w:val="24"/>
          <w:szCs w:val="24"/>
          <w:lang w:val="el-GR"/>
        </w:rPr>
        <w:t>εά</w:t>
      </w:r>
      <w:r w:rsidRPr="00465907">
        <w:rPr>
          <w:rFonts w:eastAsiaTheme="minorEastAsia"/>
          <w:sz w:val="24"/>
          <w:szCs w:val="24"/>
          <w:lang w:val="el-GR"/>
        </w:rPr>
        <w:t xml:space="preserve">ν ιδωθεί </w:t>
      </w:r>
      <w:r w:rsidR="00D510E9">
        <w:rPr>
          <w:rFonts w:eastAsiaTheme="minorEastAsia"/>
          <w:sz w:val="24"/>
          <w:szCs w:val="24"/>
          <w:lang w:val="el-GR"/>
        </w:rPr>
        <w:t>υ</w:t>
      </w:r>
      <w:r w:rsidRPr="00465907">
        <w:rPr>
          <w:rFonts w:eastAsiaTheme="minorEastAsia"/>
          <w:sz w:val="24"/>
          <w:szCs w:val="24"/>
          <w:lang w:val="el-GR"/>
        </w:rPr>
        <w:t xml:space="preserve">πό το πρίσμα του μεγέθους των επιχειρήσεων. </w:t>
      </w:r>
      <w:r w:rsidRPr="00BB03B7">
        <w:rPr>
          <w:rFonts w:eastAsiaTheme="minorEastAsia"/>
          <w:sz w:val="24"/>
          <w:szCs w:val="24"/>
          <w:lang w:val="el-GR"/>
        </w:rPr>
        <w:t xml:space="preserve">Ειδικότερα, οι μικρές επιχειρήσεις επιθυμούν κυρίως παρεμβάσεις οικονομικής φύσης, ενώ οι μεγάλες επιθυμούν παρεμβάσεις στον τομέα της εκπαίδευσης. </w:t>
      </w:r>
    </w:p>
    <w:p w14:paraId="401C0237" w14:textId="77777777" w:rsidR="00F34C28" w:rsidRPr="00E9533A" w:rsidRDefault="00F34C28" w:rsidP="00ED0A61">
      <w:pPr>
        <w:pStyle w:val="ListParagraph"/>
        <w:spacing w:after="0" w:line="240" w:lineRule="auto"/>
        <w:ind w:left="360"/>
        <w:jc w:val="both"/>
        <w:rPr>
          <w:rFonts w:eastAsiaTheme="minorEastAsia"/>
          <w:sz w:val="24"/>
          <w:szCs w:val="24"/>
        </w:rPr>
      </w:pPr>
    </w:p>
    <w:p w14:paraId="17EA9929" w14:textId="3890AA3A" w:rsidR="00EA7B3D" w:rsidRPr="008E5231" w:rsidRDefault="00E9533A" w:rsidP="00ED0A61">
      <w:pPr>
        <w:spacing w:after="0" w:line="240" w:lineRule="auto"/>
        <w:jc w:val="both"/>
        <w:rPr>
          <w:rFonts w:eastAsiaTheme="minorEastAsia"/>
          <w:sz w:val="24"/>
          <w:szCs w:val="24"/>
          <w:lang w:val="el-GR"/>
        </w:rPr>
      </w:pPr>
      <w:r w:rsidRPr="2746753B">
        <w:rPr>
          <w:sz w:val="24"/>
          <w:szCs w:val="24"/>
          <w:lang w:val="el-GR"/>
        </w:rPr>
        <w:lastRenderedPageBreak/>
        <w:t>Τα αποτελέσματα της χαρτογράφησης</w:t>
      </w:r>
      <w:r w:rsidR="00F34C28">
        <w:rPr>
          <w:sz w:val="24"/>
          <w:szCs w:val="24"/>
          <w:lang w:val="el-GR"/>
        </w:rPr>
        <w:t xml:space="preserve"> αναγκών των ελληνικών επιχειρήσεων σε ανθρώπινο δυναμικό</w:t>
      </w:r>
      <w:r w:rsidR="00974133">
        <w:rPr>
          <w:sz w:val="24"/>
          <w:szCs w:val="24"/>
          <w:lang w:val="el-GR"/>
        </w:rPr>
        <w:t xml:space="preserve"> (</w:t>
      </w:r>
      <w:hyperlink r:id="rId12" w:history="1">
        <w:r w:rsidR="008E5231" w:rsidRPr="00EB1105">
          <w:rPr>
            <w:rStyle w:val="Hyperlink"/>
            <w:rFonts w:eastAsiaTheme="minorEastAsia"/>
            <w:sz w:val="24"/>
            <w:szCs w:val="24"/>
            <w:lang w:val="el-GR"/>
          </w:rPr>
          <w:t>www.ekt.gr/agoraergasias-results</w:t>
        </w:r>
      </w:hyperlink>
      <w:r w:rsidR="00974133">
        <w:rPr>
          <w:rStyle w:val="Hyperlink"/>
          <w:rFonts w:eastAsiaTheme="minorEastAsia"/>
          <w:sz w:val="24"/>
          <w:szCs w:val="24"/>
          <w:lang w:val="el-GR"/>
        </w:rPr>
        <w:t>)</w:t>
      </w:r>
      <w:r w:rsidRPr="2746753B">
        <w:rPr>
          <w:sz w:val="24"/>
          <w:szCs w:val="24"/>
          <w:lang w:val="el-GR"/>
        </w:rPr>
        <w:t>, παρουσιάστηκαν</w:t>
      </w:r>
      <w:r w:rsidR="00EE6E3F" w:rsidRPr="2746753B">
        <w:rPr>
          <w:sz w:val="24"/>
          <w:szCs w:val="24"/>
          <w:lang w:val="el-GR"/>
        </w:rPr>
        <w:t xml:space="preserve"> σε ειδική εκδήλωση</w:t>
      </w:r>
      <w:r w:rsidRPr="2746753B">
        <w:rPr>
          <w:sz w:val="24"/>
          <w:szCs w:val="24"/>
          <w:lang w:val="el-GR"/>
        </w:rPr>
        <w:t xml:space="preserve"> </w:t>
      </w:r>
      <w:r w:rsidR="00F9598F">
        <w:rPr>
          <w:sz w:val="24"/>
          <w:szCs w:val="24"/>
          <w:lang w:val="el-GR"/>
        </w:rPr>
        <w:t xml:space="preserve">το Σάββατο 7 Σεπτεμβρίου 2024 στην </w:t>
      </w:r>
      <w:r w:rsidRPr="2746753B">
        <w:rPr>
          <w:sz w:val="24"/>
          <w:szCs w:val="24"/>
          <w:lang w:val="el-GR"/>
        </w:rPr>
        <w:t>88</w:t>
      </w:r>
      <w:r w:rsidRPr="2746753B">
        <w:rPr>
          <w:sz w:val="24"/>
          <w:szCs w:val="24"/>
          <w:vertAlign w:val="superscript"/>
          <w:lang w:val="el-GR"/>
        </w:rPr>
        <w:t>η</w:t>
      </w:r>
      <w:r w:rsidRPr="2746753B">
        <w:rPr>
          <w:sz w:val="24"/>
          <w:szCs w:val="24"/>
          <w:lang w:val="el-GR"/>
        </w:rPr>
        <w:t xml:space="preserve"> ΔΕΘ, </w:t>
      </w:r>
      <w:r w:rsidR="00D84922">
        <w:rPr>
          <w:sz w:val="24"/>
          <w:szCs w:val="24"/>
          <w:lang w:val="el-GR"/>
        </w:rPr>
        <w:t>στο περίπτερο του Υπουργείου Ψηφιακής Διακυβέρνησης, στην οποία συμμετείχαν ως ομιλητές, ο Υ</w:t>
      </w:r>
      <w:r w:rsidR="0CCD0600" w:rsidRPr="2746753B">
        <w:rPr>
          <w:sz w:val="24"/>
          <w:szCs w:val="24"/>
          <w:lang w:val="el-GR"/>
        </w:rPr>
        <w:t>φυπουργ</w:t>
      </w:r>
      <w:r w:rsidR="00D84922">
        <w:rPr>
          <w:sz w:val="24"/>
          <w:szCs w:val="24"/>
          <w:lang w:val="el-GR"/>
        </w:rPr>
        <w:t>ός</w:t>
      </w:r>
      <w:r w:rsidR="0CCD0600" w:rsidRPr="2746753B">
        <w:rPr>
          <w:sz w:val="24"/>
          <w:szCs w:val="24"/>
          <w:lang w:val="el-GR"/>
        </w:rPr>
        <w:t xml:space="preserve"> </w:t>
      </w:r>
      <w:r w:rsidR="00533337">
        <w:rPr>
          <w:sz w:val="24"/>
          <w:szCs w:val="24"/>
          <w:lang w:val="el-GR"/>
        </w:rPr>
        <w:t xml:space="preserve">Ψηφιακής Διακυβέρνησης </w:t>
      </w:r>
      <w:r w:rsidR="0CCD0600" w:rsidRPr="2746753B">
        <w:rPr>
          <w:sz w:val="24"/>
          <w:szCs w:val="24"/>
          <w:lang w:val="el-GR"/>
        </w:rPr>
        <w:t>Κωνσταντίνο</w:t>
      </w:r>
      <w:r w:rsidR="00533337">
        <w:rPr>
          <w:sz w:val="24"/>
          <w:szCs w:val="24"/>
          <w:lang w:val="el-GR"/>
        </w:rPr>
        <w:t>ς</w:t>
      </w:r>
      <w:r w:rsidR="0CCD0600" w:rsidRPr="2746753B">
        <w:rPr>
          <w:sz w:val="24"/>
          <w:szCs w:val="24"/>
          <w:lang w:val="el-GR"/>
        </w:rPr>
        <w:t xml:space="preserve"> Κυρανάκη</w:t>
      </w:r>
      <w:r w:rsidR="00533337">
        <w:rPr>
          <w:sz w:val="24"/>
          <w:szCs w:val="24"/>
          <w:lang w:val="el-GR"/>
        </w:rPr>
        <w:t>ς</w:t>
      </w:r>
      <w:r w:rsidR="0CCD0600" w:rsidRPr="2746753B">
        <w:rPr>
          <w:sz w:val="24"/>
          <w:szCs w:val="24"/>
          <w:lang w:val="el-GR"/>
        </w:rPr>
        <w:t xml:space="preserve">, </w:t>
      </w:r>
      <w:r w:rsidR="00533337">
        <w:rPr>
          <w:sz w:val="24"/>
          <w:szCs w:val="24"/>
          <w:lang w:val="el-GR"/>
        </w:rPr>
        <w:t xml:space="preserve">ο Πρόεδρος του ΣΕΒΕ, </w:t>
      </w:r>
      <w:r w:rsidR="00533337" w:rsidRPr="2746753B">
        <w:rPr>
          <w:sz w:val="24"/>
          <w:szCs w:val="24"/>
          <w:lang w:val="el-GR"/>
        </w:rPr>
        <w:t>Συμεών Διαμαντίδη</w:t>
      </w:r>
      <w:r w:rsidR="00533337">
        <w:rPr>
          <w:sz w:val="24"/>
          <w:szCs w:val="24"/>
          <w:lang w:val="el-GR"/>
        </w:rPr>
        <w:t xml:space="preserve">ς και </w:t>
      </w:r>
      <w:r w:rsidR="00D84922">
        <w:rPr>
          <w:sz w:val="24"/>
          <w:szCs w:val="24"/>
          <w:lang w:val="el-GR"/>
        </w:rPr>
        <w:t>ο</w:t>
      </w:r>
      <w:r w:rsidR="00EE6E3F" w:rsidRPr="2746753B">
        <w:rPr>
          <w:sz w:val="24"/>
          <w:szCs w:val="24"/>
          <w:lang w:val="el-GR"/>
        </w:rPr>
        <w:t xml:space="preserve"> Διευθυντή</w:t>
      </w:r>
      <w:r w:rsidR="00D84922">
        <w:rPr>
          <w:sz w:val="24"/>
          <w:szCs w:val="24"/>
          <w:lang w:val="el-GR"/>
        </w:rPr>
        <w:t>ς</w:t>
      </w:r>
      <w:r w:rsidR="00EE6E3F" w:rsidRPr="2746753B">
        <w:rPr>
          <w:sz w:val="24"/>
          <w:szCs w:val="24"/>
          <w:lang w:val="el-GR"/>
        </w:rPr>
        <w:t xml:space="preserve"> του ΕΚΤ Δρ Κυριάκο</w:t>
      </w:r>
      <w:r w:rsidR="00D84922">
        <w:rPr>
          <w:sz w:val="24"/>
          <w:szCs w:val="24"/>
          <w:lang w:val="el-GR"/>
        </w:rPr>
        <w:t>ς</w:t>
      </w:r>
      <w:r w:rsidR="00EE6E3F" w:rsidRPr="2746753B">
        <w:rPr>
          <w:sz w:val="24"/>
          <w:szCs w:val="24"/>
          <w:lang w:val="el-GR"/>
        </w:rPr>
        <w:t xml:space="preserve"> Τολιά</w:t>
      </w:r>
      <w:r w:rsidR="00D84922">
        <w:rPr>
          <w:sz w:val="24"/>
          <w:szCs w:val="24"/>
          <w:lang w:val="el-GR"/>
        </w:rPr>
        <w:t>ς</w:t>
      </w:r>
      <w:r w:rsidR="00533337">
        <w:rPr>
          <w:sz w:val="24"/>
          <w:szCs w:val="24"/>
          <w:lang w:val="el-GR"/>
        </w:rPr>
        <w:t>.</w:t>
      </w:r>
    </w:p>
    <w:p w14:paraId="1E8C55F9" w14:textId="2BF78DFD" w:rsidR="00D84922" w:rsidRDefault="00D84922" w:rsidP="00ED0A61">
      <w:pPr>
        <w:spacing w:after="0" w:line="240" w:lineRule="auto"/>
        <w:jc w:val="both"/>
        <w:rPr>
          <w:rFonts w:eastAsiaTheme="minorEastAsia"/>
          <w:sz w:val="24"/>
          <w:szCs w:val="24"/>
          <w:lang w:val="el-GR"/>
        </w:rPr>
      </w:pPr>
    </w:p>
    <w:p w14:paraId="6BDC1424" w14:textId="227064CA" w:rsidR="00D84922" w:rsidRDefault="00EC3637" w:rsidP="00ED0A61">
      <w:pPr>
        <w:spacing w:after="0" w:line="240" w:lineRule="auto"/>
        <w:jc w:val="both"/>
        <w:rPr>
          <w:rFonts w:eastAsiaTheme="minorEastAsia"/>
          <w:b/>
          <w:sz w:val="24"/>
          <w:szCs w:val="24"/>
          <w:lang w:val="el-GR"/>
        </w:rPr>
      </w:pPr>
      <w:r>
        <w:rPr>
          <w:rFonts w:eastAsiaTheme="minorEastAsia"/>
          <w:b/>
          <w:sz w:val="24"/>
          <w:szCs w:val="24"/>
          <w:lang w:val="el-GR"/>
        </w:rPr>
        <w:t>Διευθύνσεις στο Διαδίκτυο</w:t>
      </w:r>
    </w:p>
    <w:p w14:paraId="26F300C2" w14:textId="55DFEACC" w:rsidR="00D84922" w:rsidRDefault="00D84922" w:rsidP="00ED0A61">
      <w:pPr>
        <w:spacing w:after="0" w:line="240" w:lineRule="auto"/>
        <w:jc w:val="both"/>
        <w:rPr>
          <w:rFonts w:eastAsiaTheme="minorEastAsia"/>
          <w:sz w:val="24"/>
          <w:szCs w:val="24"/>
          <w:lang w:val="el-GR"/>
        </w:rPr>
      </w:pPr>
      <w:r w:rsidRPr="00ED0A61">
        <w:rPr>
          <w:rFonts w:eastAsiaTheme="minorEastAsia"/>
          <w:sz w:val="24"/>
          <w:szCs w:val="24"/>
          <w:lang w:val="el-GR"/>
        </w:rPr>
        <w:t>Τα αποτελέσματα της χαρτογράφησης αναγκών των ελληνικών επιχειρήσεων σε ανθρώπινο δυναμικό</w:t>
      </w:r>
    </w:p>
    <w:p w14:paraId="0A3F675C" w14:textId="3180F4E2" w:rsidR="00231D17" w:rsidRPr="00231D17" w:rsidRDefault="001B33ED" w:rsidP="00ED0A61">
      <w:pPr>
        <w:spacing w:after="0" w:line="240" w:lineRule="auto"/>
        <w:jc w:val="both"/>
        <w:rPr>
          <w:rFonts w:eastAsiaTheme="minorEastAsia"/>
          <w:sz w:val="24"/>
          <w:szCs w:val="24"/>
          <w:lang w:val="el-GR"/>
        </w:rPr>
      </w:pPr>
      <w:hyperlink r:id="rId13" w:history="1">
        <w:r w:rsidR="00231D17" w:rsidRPr="00EB1105">
          <w:rPr>
            <w:rStyle w:val="Hyperlink"/>
            <w:rFonts w:eastAsiaTheme="minorEastAsia"/>
            <w:sz w:val="24"/>
            <w:szCs w:val="24"/>
            <w:lang w:val="en-GB"/>
          </w:rPr>
          <w:t>https</w:t>
        </w:r>
        <w:r w:rsidR="00231D17" w:rsidRPr="00EB1105">
          <w:rPr>
            <w:rStyle w:val="Hyperlink"/>
            <w:rFonts w:eastAsiaTheme="minorEastAsia"/>
            <w:sz w:val="24"/>
            <w:szCs w:val="24"/>
            <w:lang w:val="el-GR"/>
          </w:rPr>
          <w:t>://</w:t>
        </w:r>
        <w:r w:rsidR="00231D17" w:rsidRPr="00EB1105">
          <w:rPr>
            <w:rStyle w:val="Hyperlink"/>
            <w:rFonts w:eastAsiaTheme="minorEastAsia"/>
            <w:sz w:val="24"/>
            <w:szCs w:val="24"/>
            <w:lang w:val="en-GB"/>
          </w:rPr>
          <w:t>www</w:t>
        </w:r>
        <w:r w:rsidR="00231D17" w:rsidRPr="00EB1105">
          <w:rPr>
            <w:rStyle w:val="Hyperlink"/>
            <w:rFonts w:eastAsiaTheme="minorEastAsia"/>
            <w:sz w:val="24"/>
            <w:szCs w:val="24"/>
            <w:lang w:val="el-GR"/>
          </w:rPr>
          <w:t>.</w:t>
        </w:r>
        <w:proofErr w:type="spellStart"/>
        <w:r w:rsidR="00231D17" w:rsidRPr="00EB1105">
          <w:rPr>
            <w:rStyle w:val="Hyperlink"/>
            <w:rFonts w:eastAsiaTheme="minorEastAsia"/>
            <w:sz w:val="24"/>
            <w:szCs w:val="24"/>
            <w:lang w:val="en-GB"/>
          </w:rPr>
          <w:t>ekt</w:t>
        </w:r>
        <w:proofErr w:type="spellEnd"/>
        <w:r w:rsidR="00231D17" w:rsidRPr="00EB1105">
          <w:rPr>
            <w:rStyle w:val="Hyperlink"/>
            <w:rFonts w:eastAsiaTheme="minorEastAsia"/>
            <w:sz w:val="24"/>
            <w:szCs w:val="24"/>
            <w:lang w:val="el-GR"/>
          </w:rPr>
          <w:t>.</w:t>
        </w:r>
        <w:r w:rsidR="00231D17" w:rsidRPr="00EB1105">
          <w:rPr>
            <w:rStyle w:val="Hyperlink"/>
            <w:rFonts w:eastAsiaTheme="minorEastAsia"/>
            <w:sz w:val="24"/>
            <w:szCs w:val="24"/>
            <w:lang w:val="en-GB"/>
          </w:rPr>
          <w:t>gr</w:t>
        </w:r>
        <w:r w:rsidR="00231D17" w:rsidRPr="00EB1105">
          <w:rPr>
            <w:rStyle w:val="Hyperlink"/>
            <w:rFonts w:eastAsiaTheme="minorEastAsia"/>
            <w:sz w:val="24"/>
            <w:szCs w:val="24"/>
            <w:lang w:val="el-GR"/>
          </w:rPr>
          <w:t>/</w:t>
        </w:r>
        <w:r w:rsidR="00231D17" w:rsidRPr="00EB1105">
          <w:rPr>
            <w:rStyle w:val="Hyperlink"/>
            <w:rFonts w:eastAsiaTheme="minorEastAsia"/>
            <w:sz w:val="24"/>
            <w:szCs w:val="24"/>
            <w:lang w:val="en-GB"/>
          </w:rPr>
          <w:t>survey</w:t>
        </w:r>
        <w:r w:rsidR="00231D17" w:rsidRPr="00EB1105">
          <w:rPr>
            <w:rStyle w:val="Hyperlink"/>
            <w:rFonts w:eastAsiaTheme="minorEastAsia"/>
            <w:sz w:val="24"/>
            <w:szCs w:val="24"/>
            <w:lang w:val="el-GR"/>
          </w:rPr>
          <w:t>-</w:t>
        </w:r>
        <w:proofErr w:type="spellStart"/>
        <w:r w:rsidR="00231D17" w:rsidRPr="00EB1105">
          <w:rPr>
            <w:rStyle w:val="Hyperlink"/>
            <w:rFonts w:eastAsiaTheme="minorEastAsia"/>
            <w:sz w:val="24"/>
            <w:szCs w:val="24"/>
            <w:lang w:val="en-GB"/>
          </w:rPr>
          <w:t>ekt</w:t>
        </w:r>
        <w:proofErr w:type="spellEnd"/>
        <w:r w:rsidR="00231D17" w:rsidRPr="00EB1105">
          <w:rPr>
            <w:rStyle w:val="Hyperlink"/>
            <w:rFonts w:eastAsiaTheme="minorEastAsia"/>
            <w:sz w:val="24"/>
            <w:szCs w:val="24"/>
            <w:lang w:val="el-GR"/>
          </w:rPr>
          <w:t>-</w:t>
        </w:r>
        <w:proofErr w:type="spellStart"/>
        <w:r w:rsidR="00231D17" w:rsidRPr="00EB1105">
          <w:rPr>
            <w:rStyle w:val="Hyperlink"/>
            <w:rFonts w:eastAsiaTheme="minorEastAsia"/>
            <w:sz w:val="24"/>
            <w:szCs w:val="24"/>
            <w:lang w:val="en-GB"/>
          </w:rPr>
          <w:t>seve</w:t>
        </w:r>
        <w:proofErr w:type="spellEnd"/>
      </w:hyperlink>
    </w:p>
    <w:p w14:paraId="79D63346" w14:textId="77777777" w:rsidR="00231D17" w:rsidRPr="00231D17" w:rsidRDefault="00231D17" w:rsidP="00ED0A61">
      <w:pPr>
        <w:spacing w:after="0" w:line="240" w:lineRule="auto"/>
        <w:jc w:val="both"/>
        <w:rPr>
          <w:rFonts w:eastAsiaTheme="minorEastAsia"/>
          <w:sz w:val="24"/>
          <w:szCs w:val="24"/>
          <w:lang w:val="el-GR"/>
        </w:rPr>
      </w:pPr>
    </w:p>
    <w:p w14:paraId="54D7FD79" w14:textId="1AEDF81C" w:rsidR="00D84922" w:rsidRDefault="00D84922" w:rsidP="00ED0A61">
      <w:pPr>
        <w:spacing w:after="0" w:line="240" w:lineRule="auto"/>
        <w:jc w:val="both"/>
        <w:rPr>
          <w:rFonts w:eastAsiaTheme="minorEastAsia"/>
          <w:sz w:val="24"/>
          <w:szCs w:val="24"/>
          <w:lang w:val="el-GR"/>
        </w:rPr>
      </w:pPr>
      <w:r w:rsidRPr="00ED0A61">
        <w:rPr>
          <w:rFonts w:eastAsiaTheme="minorEastAsia"/>
          <w:sz w:val="24"/>
          <w:szCs w:val="24"/>
          <w:lang w:val="el-GR"/>
        </w:rPr>
        <w:t>Περιηγηθείτε διαδικτυακά στα αποτελέσματα της έρευνας σε περιβάλλον Power BI</w:t>
      </w:r>
    </w:p>
    <w:p w14:paraId="3653FA34" w14:textId="30ED7522" w:rsidR="00231D17" w:rsidRDefault="001B33ED" w:rsidP="00ED0A61">
      <w:pPr>
        <w:spacing w:after="0" w:line="240" w:lineRule="auto"/>
        <w:jc w:val="both"/>
        <w:rPr>
          <w:rFonts w:eastAsiaTheme="minorEastAsia"/>
          <w:sz w:val="24"/>
          <w:szCs w:val="24"/>
          <w:lang w:val="el-GR"/>
        </w:rPr>
      </w:pPr>
      <w:hyperlink r:id="rId14" w:history="1">
        <w:r w:rsidR="00231D17" w:rsidRPr="00EB1105">
          <w:rPr>
            <w:rStyle w:val="Hyperlink"/>
            <w:rFonts w:eastAsiaTheme="minorEastAsia"/>
            <w:sz w:val="24"/>
            <w:szCs w:val="24"/>
            <w:lang w:val="el-GR"/>
          </w:rPr>
          <w:t>https://www.ekt.gr/agoraergasias-results</w:t>
        </w:r>
      </w:hyperlink>
    </w:p>
    <w:p w14:paraId="68AD6C7C" w14:textId="77777777" w:rsidR="00642440" w:rsidRPr="00BB03B7" w:rsidRDefault="00642440" w:rsidP="00ED0A61">
      <w:pPr>
        <w:spacing w:after="0" w:line="240" w:lineRule="auto"/>
        <w:jc w:val="both"/>
        <w:rPr>
          <w:rFonts w:eastAsiaTheme="minorEastAsia"/>
          <w:sz w:val="24"/>
          <w:szCs w:val="24"/>
          <w:lang w:val="el-GR"/>
        </w:rPr>
      </w:pPr>
    </w:p>
    <w:p w14:paraId="300C9508" w14:textId="0E1CE2F2" w:rsidR="00D84922" w:rsidRDefault="00D84922" w:rsidP="00ED0A61">
      <w:pPr>
        <w:spacing w:after="0" w:line="240" w:lineRule="auto"/>
        <w:jc w:val="both"/>
        <w:rPr>
          <w:rFonts w:eastAsiaTheme="minorEastAsia"/>
          <w:sz w:val="24"/>
          <w:szCs w:val="24"/>
          <w:lang w:val="el-GR"/>
        </w:rPr>
      </w:pPr>
      <w:r w:rsidRPr="00ED0A61">
        <w:rPr>
          <w:rFonts w:eastAsiaTheme="minorEastAsia"/>
          <w:sz w:val="24"/>
          <w:szCs w:val="24"/>
          <w:lang w:val="el-GR"/>
        </w:rPr>
        <w:t xml:space="preserve">Το βίντεο της εκδήλωσης παρουσίασης των αποτελεσμάτων </w:t>
      </w:r>
      <w:r w:rsidR="00231D17">
        <w:rPr>
          <w:rFonts w:eastAsiaTheme="minorEastAsia"/>
          <w:sz w:val="24"/>
          <w:szCs w:val="24"/>
          <w:lang w:val="el-GR"/>
        </w:rPr>
        <w:t xml:space="preserve">της έρευνας </w:t>
      </w:r>
      <w:r w:rsidRPr="00ED0A61">
        <w:rPr>
          <w:rFonts w:eastAsiaTheme="minorEastAsia"/>
          <w:sz w:val="24"/>
          <w:szCs w:val="24"/>
          <w:lang w:val="el-GR"/>
        </w:rPr>
        <w:t xml:space="preserve">στην 88η ΔΕΘ </w:t>
      </w:r>
    </w:p>
    <w:p w14:paraId="6C0DC75D" w14:textId="123869FE" w:rsidR="00D84922" w:rsidRDefault="001B33ED" w:rsidP="00ED0A61">
      <w:pPr>
        <w:spacing w:after="0" w:line="240" w:lineRule="auto"/>
        <w:jc w:val="both"/>
        <w:rPr>
          <w:lang w:val="el-GR"/>
        </w:rPr>
      </w:pPr>
      <w:hyperlink r:id="rId15" w:history="1">
        <w:r w:rsidR="00B10897" w:rsidRPr="00A727F3">
          <w:rPr>
            <w:rStyle w:val="Hyperlink"/>
          </w:rPr>
          <w:t>https</w:t>
        </w:r>
        <w:r w:rsidR="00B10897" w:rsidRPr="00A727F3">
          <w:rPr>
            <w:rStyle w:val="Hyperlink"/>
            <w:lang w:val="el-GR"/>
          </w:rPr>
          <w:t>://</w:t>
        </w:r>
        <w:r w:rsidR="00B10897" w:rsidRPr="00A727F3">
          <w:rPr>
            <w:rStyle w:val="Hyperlink"/>
          </w:rPr>
          <w:t>www</w:t>
        </w:r>
        <w:r w:rsidR="00B10897" w:rsidRPr="00A727F3">
          <w:rPr>
            <w:rStyle w:val="Hyperlink"/>
            <w:lang w:val="el-GR"/>
          </w:rPr>
          <w:t>.</w:t>
        </w:r>
        <w:proofErr w:type="spellStart"/>
        <w:r w:rsidR="00B10897" w:rsidRPr="00A727F3">
          <w:rPr>
            <w:rStyle w:val="Hyperlink"/>
          </w:rPr>
          <w:t>youtube</w:t>
        </w:r>
        <w:proofErr w:type="spellEnd"/>
        <w:r w:rsidR="00B10897" w:rsidRPr="00A727F3">
          <w:rPr>
            <w:rStyle w:val="Hyperlink"/>
            <w:lang w:val="el-GR"/>
          </w:rPr>
          <w:t>.</w:t>
        </w:r>
        <w:r w:rsidR="00B10897" w:rsidRPr="00A727F3">
          <w:rPr>
            <w:rStyle w:val="Hyperlink"/>
          </w:rPr>
          <w:t>com</w:t>
        </w:r>
        <w:r w:rsidR="00B10897" w:rsidRPr="00A727F3">
          <w:rPr>
            <w:rStyle w:val="Hyperlink"/>
            <w:lang w:val="el-GR"/>
          </w:rPr>
          <w:t>/</w:t>
        </w:r>
        <w:r w:rsidR="00B10897" w:rsidRPr="00A727F3">
          <w:rPr>
            <w:rStyle w:val="Hyperlink"/>
          </w:rPr>
          <w:t>watch</w:t>
        </w:r>
        <w:r w:rsidR="00B10897" w:rsidRPr="00A727F3">
          <w:rPr>
            <w:rStyle w:val="Hyperlink"/>
            <w:lang w:val="el-GR"/>
          </w:rPr>
          <w:t>?</w:t>
        </w:r>
        <w:r w:rsidR="00B10897" w:rsidRPr="00A727F3">
          <w:rPr>
            <w:rStyle w:val="Hyperlink"/>
          </w:rPr>
          <w:t>v</w:t>
        </w:r>
        <w:r w:rsidR="00B10897" w:rsidRPr="00A727F3">
          <w:rPr>
            <w:rStyle w:val="Hyperlink"/>
            <w:lang w:val="el-GR"/>
          </w:rPr>
          <w:t>=</w:t>
        </w:r>
        <w:proofErr w:type="spellStart"/>
        <w:r w:rsidR="00B10897" w:rsidRPr="00A727F3">
          <w:rPr>
            <w:rStyle w:val="Hyperlink"/>
          </w:rPr>
          <w:t>tuUpXYYBKQw</w:t>
        </w:r>
        <w:proofErr w:type="spellEnd"/>
      </w:hyperlink>
      <w:r w:rsidR="00B10897">
        <w:rPr>
          <w:lang w:val="el-GR"/>
        </w:rPr>
        <w:t xml:space="preserve"> </w:t>
      </w:r>
    </w:p>
    <w:p w14:paraId="1946FA6F" w14:textId="77777777" w:rsidR="00B10897" w:rsidRPr="00B10897" w:rsidRDefault="00B10897" w:rsidP="00ED0A61">
      <w:pPr>
        <w:spacing w:after="0" w:line="240" w:lineRule="auto"/>
        <w:jc w:val="both"/>
        <w:rPr>
          <w:rFonts w:eastAsiaTheme="minorEastAsia"/>
          <w:sz w:val="24"/>
          <w:szCs w:val="24"/>
          <w:lang w:val="el-GR"/>
        </w:rPr>
      </w:pPr>
    </w:p>
    <w:p w14:paraId="7E1FC21E" w14:textId="19D22B39"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6">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3080ED4E" w14:textId="77777777" w:rsidR="00231D17" w:rsidRDefault="00231D17" w:rsidP="00231D17">
      <w:pPr>
        <w:spacing w:after="0" w:line="240" w:lineRule="auto"/>
        <w:rPr>
          <w:rFonts w:cstheme="majorHAnsi"/>
          <w:b/>
          <w:i/>
          <w:color w:val="262626" w:themeColor="text1" w:themeTint="D9"/>
          <w:sz w:val="24"/>
          <w:lang w:val="el-GR"/>
        </w:rPr>
      </w:pPr>
    </w:p>
    <w:p w14:paraId="4259D47D" w14:textId="5D1C9EC1" w:rsidR="009F60DB" w:rsidRPr="009F60DB" w:rsidRDefault="0080674D" w:rsidP="00231D17">
      <w:pPr>
        <w:spacing w:after="0" w:line="240" w:lineRule="auto"/>
        <w:rPr>
          <w:b/>
          <w:i/>
          <w:sz w:val="24"/>
          <w:lang w:val="el-GR"/>
        </w:rPr>
      </w:pPr>
      <w:r w:rsidRPr="009F60DB">
        <w:rPr>
          <w:b/>
          <w:i/>
          <w:sz w:val="24"/>
          <w:lang w:val="el-GR"/>
        </w:rPr>
        <w:t>Σ</w:t>
      </w:r>
      <w:r w:rsidR="0013453F" w:rsidRPr="009F60DB">
        <w:rPr>
          <w:b/>
          <w:i/>
          <w:sz w:val="24"/>
          <w:lang w:val="el-GR"/>
        </w:rPr>
        <w:t xml:space="preserve">χετικά με το Εθνικό Κέντρο Τεκμηρίωσης και Ηλεκτρονικού Περιεχομένου </w:t>
      </w:r>
    </w:p>
    <w:p w14:paraId="488C6462" w14:textId="0C7C894B" w:rsidR="009F60DB" w:rsidRDefault="004A2D3B" w:rsidP="009F60DB">
      <w:pPr>
        <w:spacing w:after="0" w:line="240" w:lineRule="auto"/>
        <w:jc w:val="both"/>
        <w:rPr>
          <w:i/>
          <w:iCs/>
          <w:sz w:val="24"/>
          <w:lang w:val="el-GR"/>
        </w:rPr>
      </w:pPr>
      <w:r w:rsidRPr="009F60DB">
        <w:rPr>
          <w:i/>
          <w:iCs/>
          <w:sz w:val="24"/>
          <w:lang w:val="el-GR"/>
        </w:rPr>
        <w:t>Το Εθνικό Κέντρο Τεκμηρίωσης και Ηλεκτρονικού Περιεχομένου (EKT) (</w:t>
      </w:r>
      <w:r w:rsidR="006F2880">
        <w:fldChar w:fldCharType="begin"/>
      </w:r>
      <w:r w:rsidR="006F2880" w:rsidRPr="00DD3CB5">
        <w:rPr>
          <w:lang w:val="el-GR"/>
        </w:rPr>
        <w:instrText xml:space="preserve"> </w:instrText>
      </w:r>
      <w:r w:rsidR="006F2880">
        <w:instrText>HYPERLINK</w:instrText>
      </w:r>
      <w:r w:rsidR="006F2880" w:rsidRPr="00DD3CB5">
        <w:rPr>
          <w:lang w:val="el-GR"/>
        </w:rPr>
        <w:instrText xml:space="preserve"> "</w:instrText>
      </w:r>
      <w:r w:rsidR="006F2880">
        <w:instrText>http</w:instrText>
      </w:r>
      <w:r w:rsidR="006F2880" w:rsidRPr="00DD3CB5">
        <w:rPr>
          <w:lang w:val="el-GR"/>
        </w:rPr>
        <w:instrText>://</w:instrText>
      </w:r>
      <w:r w:rsidR="006F2880">
        <w:instrText>www</w:instrText>
      </w:r>
      <w:r w:rsidR="006F2880" w:rsidRPr="00DD3CB5">
        <w:rPr>
          <w:lang w:val="el-GR"/>
        </w:rPr>
        <w:instrText>.</w:instrText>
      </w:r>
      <w:r w:rsidR="006F2880">
        <w:instrText>ekt</w:instrText>
      </w:r>
      <w:r w:rsidR="006F2880" w:rsidRPr="00DD3CB5">
        <w:rPr>
          <w:lang w:val="el-GR"/>
        </w:rPr>
        <w:instrText>.</w:instrText>
      </w:r>
      <w:r w:rsidR="006F2880">
        <w:instrText>gr</w:instrText>
      </w:r>
      <w:r w:rsidR="006F2880" w:rsidRPr="00DD3CB5">
        <w:rPr>
          <w:lang w:val="el-GR"/>
        </w:rPr>
        <w:instrText xml:space="preserve">" </w:instrText>
      </w:r>
      <w:r w:rsidR="006F2880">
        <w:fldChar w:fldCharType="separate"/>
      </w:r>
      <w:r w:rsidR="009F60DB" w:rsidRPr="00FE6062">
        <w:rPr>
          <w:rStyle w:val="Hyperlink"/>
          <w:i/>
          <w:iCs/>
          <w:sz w:val="24"/>
        </w:rPr>
        <w:t>www</w:t>
      </w:r>
      <w:r w:rsidR="009F60DB" w:rsidRPr="00FE6062">
        <w:rPr>
          <w:rStyle w:val="Hyperlink"/>
          <w:i/>
          <w:iCs/>
          <w:sz w:val="24"/>
          <w:lang w:val="el-GR"/>
        </w:rPr>
        <w:t>.</w:t>
      </w:r>
      <w:proofErr w:type="spellStart"/>
      <w:r w:rsidR="009F60DB" w:rsidRPr="00FE6062">
        <w:rPr>
          <w:rStyle w:val="Hyperlink"/>
          <w:i/>
          <w:iCs/>
          <w:sz w:val="24"/>
        </w:rPr>
        <w:t>ekt</w:t>
      </w:r>
      <w:proofErr w:type="spellEnd"/>
      <w:r w:rsidR="009F60DB" w:rsidRPr="00FE6062">
        <w:rPr>
          <w:rStyle w:val="Hyperlink"/>
          <w:i/>
          <w:iCs/>
          <w:sz w:val="24"/>
          <w:lang w:val="el-GR"/>
        </w:rPr>
        <w:t>.</w:t>
      </w:r>
      <w:r w:rsidR="009F60DB" w:rsidRPr="00FE6062">
        <w:rPr>
          <w:rStyle w:val="Hyperlink"/>
          <w:i/>
          <w:iCs/>
          <w:sz w:val="24"/>
        </w:rPr>
        <w:t>gr</w:t>
      </w:r>
      <w:r w:rsidR="006F2880">
        <w:rPr>
          <w:rStyle w:val="Hyperlink"/>
          <w:i/>
          <w:iCs/>
          <w:sz w:val="24"/>
        </w:rPr>
        <w:fldChar w:fldCharType="end"/>
      </w:r>
      <w:r w:rsidRPr="009F60DB">
        <w:rPr>
          <w:i/>
          <w:iCs/>
          <w:sz w:val="24"/>
          <w:lang w:val="el-GR"/>
        </w:rPr>
        <w:t>)</w:t>
      </w:r>
      <w:r w:rsidR="00914547" w:rsidRPr="009F60DB">
        <w:rPr>
          <w:i/>
          <w:iCs/>
          <w:sz w:val="24"/>
          <w:lang w:val="el-GR"/>
        </w:rPr>
        <w:t xml:space="preserve">, </w:t>
      </w:r>
      <w:r w:rsidRPr="009F60DB">
        <w:rPr>
          <w:i/>
          <w:iCs/>
          <w:sz w:val="24"/>
          <w:lang w:val="el-GR"/>
        </w:rPr>
        <w:t xml:space="preserve">Επιστημονική Υποδομή Εθνικής Χρήσης και Εθνική Αρχή του Ελληνικού Στατιστικού Συστήματος, εποπτεύεται από το Υπουργείο Ψηφιακής Διακυβέρνησης. </w:t>
      </w:r>
      <w:r w:rsidRPr="00DD3CB5">
        <w:rPr>
          <w:i/>
          <w:iCs/>
          <w:sz w:val="24"/>
          <w:lang w:val="el-GR"/>
        </w:rP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Pr="009F60DB">
        <w:rPr>
          <w:i/>
          <w:iCs/>
          <w:sz w:val="24"/>
          <w:lang w:val="el-GR"/>
        </w:rPr>
        <w:t> </w:t>
      </w:r>
      <w:r w:rsidRPr="00DD3CB5">
        <w:rPr>
          <w:i/>
          <w:iCs/>
          <w:sz w:val="24"/>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DD3CB5">
        <w:rPr>
          <w:i/>
          <w:iCs/>
          <w:sz w:val="24"/>
          <w:lang w:val="el-GR"/>
        </w:rPr>
        <w:t xml:space="preserve">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Pr="00DD3CB5">
        <w:rPr>
          <w:i/>
          <w:iCs/>
          <w:sz w:val="24"/>
          <w:lang w:val="el-GR"/>
        </w:rPr>
        <w:t>:</w:t>
      </w:r>
    </w:p>
    <w:p w14:paraId="40442397" w14:textId="430E5964" w:rsidR="009F60DB" w:rsidRPr="009F60DB" w:rsidRDefault="004A2D3B" w:rsidP="009F60DB">
      <w:pPr>
        <w:spacing w:after="0" w:line="240" w:lineRule="auto"/>
        <w:jc w:val="both"/>
        <w:rPr>
          <w:i/>
          <w:iCs/>
          <w:sz w:val="24"/>
          <w:lang w:val="el-GR"/>
        </w:rPr>
      </w:pPr>
      <w:r w:rsidRPr="009F60DB">
        <w:rPr>
          <w:i/>
          <w:iCs/>
          <w:sz w:val="24"/>
          <w:lang w:val="el-GR"/>
        </w:rPr>
        <w:t xml:space="preserve">• Συλλέγει, τεκμηριώνει και διαθέτει </w:t>
      </w:r>
      <w:r w:rsidR="00D7223F" w:rsidRPr="009F60DB">
        <w:rPr>
          <w:i/>
          <w:iCs/>
          <w:sz w:val="24"/>
          <w:lang w:val="el-GR"/>
        </w:rPr>
        <w:t>για περαιτέρω χρήση</w:t>
      </w:r>
      <w:r w:rsidR="00914547" w:rsidRPr="009F60DB">
        <w:rPr>
          <w:i/>
          <w:iCs/>
          <w:sz w:val="24"/>
          <w:lang w:val="el-GR"/>
        </w:rPr>
        <w:t>,</w:t>
      </w:r>
      <w:r w:rsidR="00D7223F" w:rsidRPr="009F60DB">
        <w:rPr>
          <w:i/>
          <w:iCs/>
          <w:sz w:val="24"/>
          <w:lang w:val="el-GR"/>
        </w:rPr>
        <w:t xml:space="preserve"> </w:t>
      </w:r>
      <w:r w:rsidR="00914547" w:rsidRPr="009F60DB">
        <w:rPr>
          <w:i/>
          <w:iCs/>
          <w:sz w:val="24"/>
          <w:lang w:val="el-GR"/>
        </w:rPr>
        <w:t xml:space="preserve">ως δημόσια δεδομένα, </w:t>
      </w:r>
      <w:r w:rsidRPr="009F60DB">
        <w:rPr>
          <w:i/>
          <w:iCs/>
          <w:sz w:val="24"/>
          <w:lang w:val="el-GR"/>
        </w:rPr>
        <w:t>έγκριτο ψηφιακό περιεχόμενο επιστήμης και πολιτισμού.</w:t>
      </w:r>
    </w:p>
    <w:p w14:paraId="55A8AD54" w14:textId="77777777" w:rsidR="009F60DB" w:rsidRPr="00DD3CB5" w:rsidRDefault="004A2D3B" w:rsidP="009F60DB">
      <w:pPr>
        <w:spacing w:after="0" w:line="240" w:lineRule="auto"/>
        <w:jc w:val="both"/>
        <w:rPr>
          <w:i/>
          <w:iCs/>
          <w:sz w:val="24"/>
          <w:lang w:val="el-GR"/>
        </w:rPr>
      </w:pPr>
      <w:r w:rsidRPr="009F60DB">
        <w:rPr>
          <w:i/>
          <w:iCs/>
          <w:sz w:val="24"/>
          <w:lang w:val="el-GR"/>
        </w:rPr>
        <w:t xml:space="preserve">• Παράγει </w:t>
      </w:r>
      <w:r w:rsidR="00914547" w:rsidRPr="009F60DB">
        <w:rPr>
          <w:i/>
          <w:iCs/>
          <w:sz w:val="24"/>
          <w:lang w:val="el-GR"/>
        </w:rPr>
        <w:t xml:space="preserve">τα επίσημα στατιστικά στοιχεία της χώρας μας για τις ευρωπαϊκές στατιστικές Έρευνας, Ανάπτυξης και Καινοτομίας. </w:t>
      </w:r>
      <w:r w:rsidR="00C61884" w:rsidRPr="00DD3CB5">
        <w:rPr>
          <w:i/>
          <w:iCs/>
          <w:sz w:val="24"/>
          <w:lang w:val="el-GR"/>
        </w:rPr>
        <w:t>Διεξάγει έρευνες, σ</w:t>
      </w:r>
      <w:r w:rsidR="00FD009B" w:rsidRPr="00DD3CB5">
        <w:rPr>
          <w:i/>
          <w:iCs/>
          <w:sz w:val="24"/>
          <w:lang w:val="el-GR"/>
        </w:rPr>
        <w:t xml:space="preserve">υλλέγει στοιχεία και παράγει </w:t>
      </w:r>
      <w:r w:rsidR="00914547" w:rsidRPr="00DD3CB5">
        <w:rPr>
          <w:i/>
          <w:iCs/>
          <w:sz w:val="24"/>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p>
    <w:p w14:paraId="7F5C3957" w14:textId="627C4D27" w:rsidR="00FD009B" w:rsidRPr="009F60DB" w:rsidRDefault="004A2D3B" w:rsidP="009F60DB">
      <w:pPr>
        <w:spacing w:after="0" w:line="240" w:lineRule="auto"/>
        <w:jc w:val="both"/>
        <w:rPr>
          <w:i/>
          <w:sz w:val="24"/>
          <w:lang w:val="el-GR"/>
        </w:rPr>
      </w:pPr>
      <w:r w:rsidRPr="009F60DB">
        <w:rPr>
          <w:i/>
          <w:iCs/>
          <w:sz w:val="24"/>
          <w:lang w:val="el-GR"/>
        </w:rPr>
        <w:t xml:space="preserve">• </w:t>
      </w:r>
      <w:r w:rsidR="00FD009B" w:rsidRPr="009F60DB">
        <w:rPr>
          <w:i/>
          <w:iCs/>
          <w:sz w:val="24"/>
          <w:lang w:val="el-GR"/>
        </w:rPr>
        <w:t>Συμμετέχει ενεργά στη διαμόρφωση της εθνικής στρατηγικής για την Ανοικτή Επιστήμη και την Ανοικτή Πρόσβαση.</w:t>
      </w:r>
    </w:p>
    <w:p w14:paraId="62F54C45" w14:textId="60385964" w:rsidR="00DC5204" w:rsidRPr="009F60DB" w:rsidRDefault="00CC3FCB" w:rsidP="00465907">
      <w:pPr>
        <w:spacing w:after="0"/>
        <w:jc w:val="both"/>
        <w:rPr>
          <w:sz w:val="24"/>
          <w:lang w:val="el-GR"/>
        </w:rPr>
      </w:pPr>
      <w:r w:rsidRPr="00DD3CB5">
        <w:rPr>
          <w:i/>
          <w:iCs/>
          <w:sz w:val="24"/>
          <w:lang w:val="el-GR"/>
        </w:rPr>
        <w:t>• Υποστηρίζει τη δικτύωση και την εξωστρέφεια των επιχειρήσεων και τη συνεργασία τους με την ερευνητική κοινότητα</w:t>
      </w:r>
      <w:r w:rsidR="00465907">
        <w:rPr>
          <w:i/>
          <w:iCs/>
          <w:sz w:val="24"/>
          <w:lang w:val="el-GR"/>
        </w:rPr>
        <w:t>.</w:t>
      </w:r>
    </w:p>
    <w:sectPr w:rsidR="00DC5204" w:rsidRPr="009F60DB" w:rsidSect="00150A15">
      <w:headerReference w:type="default" r:id="rId17"/>
      <w:footerReference w:type="default" r:id="rId18"/>
      <w:headerReference w:type="first" r:id="rId19"/>
      <w:footerReference w:type="first" r:id="rId20"/>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EA1C" w14:textId="77777777" w:rsidR="001B33ED" w:rsidRDefault="001B33ED" w:rsidP="002E1873">
      <w:pPr>
        <w:spacing w:after="0" w:line="240" w:lineRule="auto"/>
      </w:pPr>
      <w:r>
        <w:separator/>
      </w:r>
    </w:p>
  </w:endnote>
  <w:endnote w:type="continuationSeparator" w:id="0">
    <w:p w14:paraId="384B27F4" w14:textId="77777777" w:rsidR="001B33ED" w:rsidRDefault="001B33ED"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C07D"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864F"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01C2" w14:textId="77777777" w:rsidR="001B33ED" w:rsidRDefault="001B33ED" w:rsidP="002E1873">
      <w:pPr>
        <w:spacing w:after="0" w:line="240" w:lineRule="auto"/>
      </w:pPr>
      <w:r>
        <w:separator/>
      </w:r>
    </w:p>
  </w:footnote>
  <w:footnote w:type="continuationSeparator" w:id="0">
    <w:p w14:paraId="088FAAD7" w14:textId="77777777" w:rsidR="001B33ED" w:rsidRDefault="001B33ED"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512A" w14:textId="1AD6B561" w:rsidR="002738C0" w:rsidRPr="002A2E0B" w:rsidRDefault="00465907" w:rsidP="002A2E0B">
    <w:pPr>
      <w:spacing w:after="0" w:line="240" w:lineRule="auto"/>
      <w:rPr>
        <w:rFonts w:cstheme="majorHAnsi"/>
        <w:color w:val="262626" w:themeColor="text1" w:themeTint="D9"/>
        <w:sz w:val="20"/>
        <w:szCs w:val="20"/>
        <w:lang w:val="el-GR"/>
      </w:rPr>
    </w:pPr>
    <w:r w:rsidRPr="00465907">
      <w:rPr>
        <w:rFonts w:cstheme="majorHAnsi"/>
        <w:color w:val="262626" w:themeColor="text1" w:themeTint="D9"/>
        <w:sz w:val="20"/>
        <w:szCs w:val="20"/>
        <w:lang w:val="el-GR"/>
      </w:rPr>
      <w:t>Το ΕΚΤ και ο Σύνδεσμος Εξαγωγέων-ΣΕΒΕ αποτυπώνουν τις σύγχρονες ανάγκες των επιχειρήσεων σε ανθρώπινο δυναμικό</w:t>
    </w:r>
    <w:r w:rsidR="002A2E0B" w:rsidRPr="002A2E0B">
      <w:rPr>
        <w:rFonts w:cstheme="majorHAnsi"/>
        <w:color w:val="262626" w:themeColor="text1" w:themeTint="D9"/>
        <w:sz w:val="20"/>
        <w:szCs w:val="20"/>
        <w:lang w:val="el-GR"/>
      </w:rPr>
      <w:t xml:space="preserve">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8F10" w14:textId="2A9E66BD" w:rsidR="00301D9A" w:rsidRPr="00C63BAD"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6442B6">
      <w:rPr>
        <w:lang w:val="el-GR"/>
      </w:rPr>
      <w:t>Αθήνα,</w:t>
    </w:r>
    <w:r w:rsidR="00385BB7" w:rsidRPr="006442B6">
      <w:t xml:space="preserve"> </w:t>
    </w:r>
    <w:r w:rsidR="000527AC">
      <w:t>10</w:t>
    </w:r>
    <w:r w:rsidRPr="006442B6">
      <w:t>.</w:t>
    </w:r>
    <w:r w:rsidR="00930C68">
      <w:t>0</w:t>
    </w:r>
    <w:r w:rsidR="00DD3CB5">
      <w:t>9</w:t>
    </w:r>
    <w:r w:rsidRPr="006442B6">
      <w:rPr>
        <w:lang w:val="el-GR"/>
      </w:rPr>
      <w:t>.20</w:t>
    </w:r>
    <w:r w:rsidRPr="006442B6">
      <w:t>2</w:t>
    </w:r>
    <w:r w:rsidR="00930C68">
      <w:t>4</w:t>
    </w:r>
  </w:p>
  <w:p w14:paraId="1C52C381"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BB07423"/>
    <w:multiLevelType w:val="hybridMultilevel"/>
    <w:tmpl w:val="7DF466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873"/>
    <w:rsid w:val="00005699"/>
    <w:rsid w:val="00014478"/>
    <w:rsid w:val="00031267"/>
    <w:rsid w:val="000344E2"/>
    <w:rsid w:val="00043427"/>
    <w:rsid w:val="00043499"/>
    <w:rsid w:val="00044A7D"/>
    <w:rsid w:val="000527AC"/>
    <w:rsid w:val="0005442B"/>
    <w:rsid w:val="00061794"/>
    <w:rsid w:val="00063D68"/>
    <w:rsid w:val="00064AAE"/>
    <w:rsid w:val="000665F7"/>
    <w:rsid w:val="00067AF1"/>
    <w:rsid w:val="00075F01"/>
    <w:rsid w:val="000878D1"/>
    <w:rsid w:val="00090578"/>
    <w:rsid w:val="00097532"/>
    <w:rsid w:val="00097B1F"/>
    <w:rsid w:val="000A018C"/>
    <w:rsid w:val="000B558E"/>
    <w:rsid w:val="000B5EF3"/>
    <w:rsid w:val="000B6322"/>
    <w:rsid w:val="000C0313"/>
    <w:rsid w:val="000C2B72"/>
    <w:rsid w:val="000C46F9"/>
    <w:rsid w:val="000C69B8"/>
    <w:rsid w:val="000D1EF7"/>
    <w:rsid w:val="000E2EB0"/>
    <w:rsid w:val="000E670B"/>
    <w:rsid w:val="000F1289"/>
    <w:rsid w:val="000F1B7A"/>
    <w:rsid w:val="000FBF49"/>
    <w:rsid w:val="0010114E"/>
    <w:rsid w:val="00101C5B"/>
    <w:rsid w:val="00103B05"/>
    <w:rsid w:val="001055E6"/>
    <w:rsid w:val="00111A97"/>
    <w:rsid w:val="001132DE"/>
    <w:rsid w:val="001209AD"/>
    <w:rsid w:val="00121D68"/>
    <w:rsid w:val="0013453F"/>
    <w:rsid w:val="0013773A"/>
    <w:rsid w:val="0014272C"/>
    <w:rsid w:val="00150A15"/>
    <w:rsid w:val="00151AD8"/>
    <w:rsid w:val="001609C6"/>
    <w:rsid w:val="001643B5"/>
    <w:rsid w:val="001646C1"/>
    <w:rsid w:val="0016730D"/>
    <w:rsid w:val="0017374C"/>
    <w:rsid w:val="0017687E"/>
    <w:rsid w:val="00184967"/>
    <w:rsid w:val="001879A9"/>
    <w:rsid w:val="00192BAB"/>
    <w:rsid w:val="00197A18"/>
    <w:rsid w:val="001A0C05"/>
    <w:rsid w:val="001A5BDB"/>
    <w:rsid w:val="001B33ED"/>
    <w:rsid w:val="001B4208"/>
    <w:rsid w:val="001C0973"/>
    <w:rsid w:val="001C2B9D"/>
    <w:rsid w:val="001D5F59"/>
    <w:rsid w:val="001D60BF"/>
    <w:rsid w:val="001E15D2"/>
    <w:rsid w:val="001F1896"/>
    <w:rsid w:val="00200A95"/>
    <w:rsid w:val="00204235"/>
    <w:rsid w:val="002043D7"/>
    <w:rsid w:val="00212827"/>
    <w:rsid w:val="00213507"/>
    <w:rsid w:val="0021492D"/>
    <w:rsid w:val="002208F1"/>
    <w:rsid w:val="00231BA2"/>
    <w:rsid w:val="00231D17"/>
    <w:rsid w:val="0023529C"/>
    <w:rsid w:val="00241D75"/>
    <w:rsid w:val="002423F5"/>
    <w:rsid w:val="00243231"/>
    <w:rsid w:val="00251B73"/>
    <w:rsid w:val="002544D7"/>
    <w:rsid w:val="00261B93"/>
    <w:rsid w:val="00263A9B"/>
    <w:rsid w:val="00271C3E"/>
    <w:rsid w:val="002738C0"/>
    <w:rsid w:val="00276E4A"/>
    <w:rsid w:val="00281CCA"/>
    <w:rsid w:val="002877A3"/>
    <w:rsid w:val="00292086"/>
    <w:rsid w:val="002A2E0B"/>
    <w:rsid w:val="002B3685"/>
    <w:rsid w:val="002B5D08"/>
    <w:rsid w:val="002C0EAE"/>
    <w:rsid w:val="002C28B5"/>
    <w:rsid w:val="002C33D6"/>
    <w:rsid w:val="002E1873"/>
    <w:rsid w:val="002F7D10"/>
    <w:rsid w:val="003007F0"/>
    <w:rsid w:val="00301D9A"/>
    <w:rsid w:val="003031F6"/>
    <w:rsid w:val="003134E5"/>
    <w:rsid w:val="00315158"/>
    <w:rsid w:val="003211D8"/>
    <w:rsid w:val="003251FE"/>
    <w:rsid w:val="00330944"/>
    <w:rsid w:val="00332E2C"/>
    <w:rsid w:val="00334E51"/>
    <w:rsid w:val="00343A78"/>
    <w:rsid w:val="00345DDC"/>
    <w:rsid w:val="00347D79"/>
    <w:rsid w:val="003511DC"/>
    <w:rsid w:val="00354D0B"/>
    <w:rsid w:val="003624E6"/>
    <w:rsid w:val="00375B24"/>
    <w:rsid w:val="00380A16"/>
    <w:rsid w:val="00385BB7"/>
    <w:rsid w:val="0039097A"/>
    <w:rsid w:val="003A09FF"/>
    <w:rsid w:val="003A43CD"/>
    <w:rsid w:val="003C25B8"/>
    <w:rsid w:val="003D16B1"/>
    <w:rsid w:val="003D461D"/>
    <w:rsid w:val="003D5D5B"/>
    <w:rsid w:val="003E2E8E"/>
    <w:rsid w:val="003E32B8"/>
    <w:rsid w:val="00401A75"/>
    <w:rsid w:val="00405615"/>
    <w:rsid w:val="00421DA3"/>
    <w:rsid w:val="00422705"/>
    <w:rsid w:val="00427B63"/>
    <w:rsid w:val="00440B08"/>
    <w:rsid w:val="00442A6B"/>
    <w:rsid w:val="00447DCF"/>
    <w:rsid w:val="004527A1"/>
    <w:rsid w:val="00462DDC"/>
    <w:rsid w:val="00465907"/>
    <w:rsid w:val="00477D8D"/>
    <w:rsid w:val="00486BF1"/>
    <w:rsid w:val="004929DA"/>
    <w:rsid w:val="004A154F"/>
    <w:rsid w:val="004A15E4"/>
    <w:rsid w:val="004A2D3B"/>
    <w:rsid w:val="004A2E72"/>
    <w:rsid w:val="004A4E3B"/>
    <w:rsid w:val="004B2B64"/>
    <w:rsid w:val="004B48D6"/>
    <w:rsid w:val="004B7A0F"/>
    <w:rsid w:val="004C11AD"/>
    <w:rsid w:val="004C1E53"/>
    <w:rsid w:val="004C25BB"/>
    <w:rsid w:val="004D12A2"/>
    <w:rsid w:val="004D53CD"/>
    <w:rsid w:val="004D7E4A"/>
    <w:rsid w:val="004E3EBF"/>
    <w:rsid w:val="004E4B57"/>
    <w:rsid w:val="004E6078"/>
    <w:rsid w:val="00501407"/>
    <w:rsid w:val="00504951"/>
    <w:rsid w:val="00506571"/>
    <w:rsid w:val="00510242"/>
    <w:rsid w:val="00511750"/>
    <w:rsid w:val="00517337"/>
    <w:rsid w:val="00525759"/>
    <w:rsid w:val="00533337"/>
    <w:rsid w:val="00533CFB"/>
    <w:rsid w:val="0055587A"/>
    <w:rsid w:val="00561F1D"/>
    <w:rsid w:val="00577E88"/>
    <w:rsid w:val="00580476"/>
    <w:rsid w:val="00580D93"/>
    <w:rsid w:val="0059171C"/>
    <w:rsid w:val="005A0403"/>
    <w:rsid w:val="005B35A3"/>
    <w:rsid w:val="005B5961"/>
    <w:rsid w:val="005B61E5"/>
    <w:rsid w:val="005C5F65"/>
    <w:rsid w:val="005D291A"/>
    <w:rsid w:val="005D4304"/>
    <w:rsid w:val="005E031F"/>
    <w:rsid w:val="005E1492"/>
    <w:rsid w:val="005F0D19"/>
    <w:rsid w:val="00605244"/>
    <w:rsid w:val="00610214"/>
    <w:rsid w:val="00610B2F"/>
    <w:rsid w:val="00616508"/>
    <w:rsid w:val="00621442"/>
    <w:rsid w:val="0063034C"/>
    <w:rsid w:val="00640EC7"/>
    <w:rsid w:val="006412D3"/>
    <w:rsid w:val="00642440"/>
    <w:rsid w:val="006442B6"/>
    <w:rsid w:val="00650A23"/>
    <w:rsid w:val="0065132C"/>
    <w:rsid w:val="00652B33"/>
    <w:rsid w:val="00663E3D"/>
    <w:rsid w:val="00665986"/>
    <w:rsid w:val="00682D3F"/>
    <w:rsid w:val="006854F7"/>
    <w:rsid w:val="0068771D"/>
    <w:rsid w:val="00693749"/>
    <w:rsid w:val="006A340A"/>
    <w:rsid w:val="006A75E6"/>
    <w:rsid w:val="006D00BC"/>
    <w:rsid w:val="006D0D75"/>
    <w:rsid w:val="006E2C99"/>
    <w:rsid w:val="006E3FD0"/>
    <w:rsid w:val="006E4C35"/>
    <w:rsid w:val="006F2880"/>
    <w:rsid w:val="006F29E8"/>
    <w:rsid w:val="00704039"/>
    <w:rsid w:val="00705D85"/>
    <w:rsid w:val="007145F4"/>
    <w:rsid w:val="00717F9D"/>
    <w:rsid w:val="00720C3A"/>
    <w:rsid w:val="00740CCF"/>
    <w:rsid w:val="00745AAF"/>
    <w:rsid w:val="00753584"/>
    <w:rsid w:val="00776FE5"/>
    <w:rsid w:val="00780DA0"/>
    <w:rsid w:val="00783824"/>
    <w:rsid w:val="00790BEA"/>
    <w:rsid w:val="00797F30"/>
    <w:rsid w:val="007A7B0C"/>
    <w:rsid w:val="007A7C4A"/>
    <w:rsid w:val="007C536F"/>
    <w:rsid w:val="007D183B"/>
    <w:rsid w:val="007D2870"/>
    <w:rsid w:val="007D77A4"/>
    <w:rsid w:val="007E42D1"/>
    <w:rsid w:val="007E4D87"/>
    <w:rsid w:val="007E67CF"/>
    <w:rsid w:val="00801E68"/>
    <w:rsid w:val="00802102"/>
    <w:rsid w:val="00802EA1"/>
    <w:rsid w:val="008044F5"/>
    <w:rsid w:val="0080674D"/>
    <w:rsid w:val="00807351"/>
    <w:rsid w:val="0081280F"/>
    <w:rsid w:val="00820292"/>
    <w:rsid w:val="00821115"/>
    <w:rsid w:val="00834D8D"/>
    <w:rsid w:val="008439D2"/>
    <w:rsid w:val="0085138D"/>
    <w:rsid w:val="00856E43"/>
    <w:rsid w:val="00856E76"/>
    <w:rsid w:val="008734E8"/>
    <w:rsid w:val="0087532A"/>
    <w:rsid w:val="00881E9A"/>
    <w:rsid w:val="00884D13"/>
    <w:rsid w:val="00885C95"/>
    <w:rsid w:val="008918B2"/>
    <w:rsid w:val="00897E62"/>
    <w:rsid w:val="008A0F6A"/>
    <w:rsid w:val="008B6150"/>
    <w:rsid w:val="008B6EC6"/>
    <w:rsid w:val="008C6824"/>
    <w:rsid w:val="008C7679"/>
    <w:rsid w:val="008D2755"/>
    <w:rsid w:val="008E5231"/>
    <w:rsid w:val="008F102D"/>
    <w:rsid w:val="008F1D29"/>
    <w:rsid w:val="008F44A2"/>
    <w:rsid w:val="00914547"/>
    <w:rsid w:val="0092609C"/>
    <w:rsid w:val="00926D5E"/>
    <w:rsid w:val="00930C68"/>
    <w:rsid w:val="00934878"/>
    <w:rsid w:val="009349A4"/>
    <w:rsid w:val="0096148D"/>
    <w:rsid w:val="00962929"/>
    <w:rsid w:val="009732E6"/>
    <w:rsid w:val="00974133"/>
    <w:rsid w:val="009845B9"/>
    <w:rsid w:val="00990AE6"/>
    <w:rsid w:val="00997624"/>
    <w:rsid w:val="009B0DF0"/>
    <w:rsid w:val="009B5AA5"/>
    <w:rsid w:val="009C4982"/>
    <w:rsid w:val="009D0EF3"/>
    <w:rsid w:val="009D42F8"/>
    <w:rsid w:val="009E7442"/>
    <w:rsid w:val="009F2CF1"/>
    <w:rsid w:val="009F60DB"/>
    <w:rsid w:val="00A0124B"/>
    <w:rsid w:val="00A02041"/>
    <w:rsid w:val="00A0264C"/>
    <w:rsid w:val="00A11144"/>
    <w:rsid w:val="00A31A53"/>
    <w:rsid w:val="00A32599"/>
    <w:rsid w:val="00A36E04"/>
    <w:rsid w:val="00A43B93"/>
    <w:rsid w:val="00A4758D"/>
    <w:rsid w:val="00A51B7F"/>
    <w:rsid w:val="00A61AB1"/>
    <w:rsid w:val="00A70390"/>
    <w:rsid w:val="00A7669B"/>
    <w:rsid w:val="00A92C48"/>
    <w:rsid w:val="00A944BF"/>
    <w:rsid w:val="00AC608E"/>
    <w:rsid w:val="00AC6B29"/>
    <w:rsid w:val="00AD0383"/>
    <w:rsid w:val="00AD069D"/>
    <w:rsid w:val="00AD2ABA"/>
    <w:rsid w:val="00AE65B0"/>
    <w:rsid w:val="00AF1A08"/>
    <w:rsid w:val="00AF2CC8"/>
    <w:rsid w:val="00AF5A34"/>
    <w:rsid w:val="00AF6A36"/>
    <w:rsid w:val="00B04B35"/>
    <w:rsid w:val="00B07182"/>
    <w:rsid w:val="00B10897"/>
    <w:rsid w:val="00B21EF2"/>
    <w:rsid w:val="00B2215D"/>
    <w:rsid w:val="00B27D91"/>
    <w:rsid w:val="00B31C0B"/>
    <w:rsid w:val="00B330F7"/>
    <w:rsid w:val="00B4066B"/>
    <w:rsid w:val="00B552AA"/>
    <w:rsid w:val="00B57A74"/>
    <w:rsid w:val="00B709D9"/>
    <w:rsid w:val="00B75D53"/>
    <w:rsid w:val="00B81BAA"/>
    <w:rsid w:val="00B87355"/>
    <w:rsid w:val="00B906BC"/>
    <w:rsid w:val="00B91D60"/>
    <w:rsid w:val="00B9561C"/>
    <w:rsid w:val="00BA050A"/>
    <w:rsid w:val="00BA3EF4"/>
    <w:rsid w:val="00BB03B7"/>
    <w:rsid w:val="00BB291D"/>
    <w:rsid w:val="00BB77B6"/>
    <w:rsid w:val="00BC390C"/>
    <w:rsid w:val="00BC5962"/>
    <w:rsid w:val="00BE4E81"/>
    <w:rsid w:val="00BE5839"/>
    <w:rsid w:val="00BE5A71"/>
    <w:rsid w:val="00BF2CC5"/>
    <w:rsid w:val="00C0372A"/>
    <w:rsid w:val="00C11192"/>
    <w:rsid w:val="00C12667"/>
    <w:rsid w:val="00C22AB8"/>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A6C05"/>
    <w:rsid w:val="00CB12F2"/>
    <w:rsid w:val="00CB4791"/>
    <w:rsid w:val="00CB7F59"/>
    <w:rsid w:val="00CC3FCB"/>
    <w:rsid w:val="00CC65F8"/>
    <w:rsid w:val="00CD1DF6"/>
    <w:rsid w:val="00CD3BBC"/>
    <w:rsid w:val="00CE0EE4"/>
    <w:rsid w:val="00CF1DC3"/>
    <w:rsid w:val="00CF5378"/>
    <w:rsid w:val="00D07A30"/>
    <w:rsid w:val="00D1336D"/>
    <w:rsid w:val="00D17D47"/>
    <w:rsid w:val="00D218A7"/>
    <w:rsid w:val="00D21BB3"/>
    <w:rsid w:val="00D340AC"/>
    <w:rsid w:val="00D41F9B"/>
    <w:rsid w:val="00D46024"/>
    <w:rsid w:val="00D510E9"/>
    <w:rsid w:val="00D54466"/>
    <w:rsid w:val="00D55E29"/>
    <w:rsid w:val="00D67756"/>
    <w:rsid w:val="00D67768"/>
    <w:rsid w:val="00D7223F"/>
    <w:rsid w:val="00D73369"/>
    <w:rsid w:val="00D74B26"/>
    <w:rsid w:val="00D83951"/>
    <w:rsid w:val="00D84922"/>
    <w:rsid w:val="00D95BCD"/>
    <w:rsid w:val="00DB00AA"/>
    <w:rsid w:val="00DB3684"/>
    <w:rsid w:val="00DC35F2"/>
    <w:rsid w:val="00DC5204"/>
    <w:rsid w:val="00DD3CB5"/>
    <w:rsid w:val="00DF184F"/>
    <w:rsid w:val="00DF5D25"/>
    <w:rsid w:val="00E03788"/>
    <w:rsid w:val="00E07888"/>
    <w:rsid w:val="00E12E09"/>
    <w:rsid w:val="00E20D67"/>
    <w:rsid w:val="00E2488C"/>
    <w:rsid w:val="00E27930"/>
    <w:rsid w:val="00E27EBF"/>
    <w:rsid w:val="00E3275F"/>
    <w:rsid w:val="00E37089"/>
    <w:rsid w:val="00E44211"/>
    <w:rsid w:val="00E4638A"/>
    <w:rsid w:val="00E507E4"/>
    <w:rsid w:val="00E556A3"/>
    <w:rsid w:val="00E57B36"/>
    <w:rsid w:val="00E600C3"/>
    <w:rsid w:val="00E62404"/>
    <w:rsid w:val="00E70426"/>
    <w:rsid w:val="00E82F99"/>
    <w:rsid w:val="00E9063D"/>
    <w:rsid w:val="00E9533A"/>
    <w:rsid w:val="00E9573D"/>
    <w:rsid w:val="00EA5A00"/>
    <w:rsid w:val="00EA7B3D"/>
    <w:rsid w:val="00EB6353"/>
    <w:rsid w:val="00EC2B50"/>
    <w:rsid w:val="00EC3637"/>
    <w:rsid w:val="00EC3996"/>
    <w:rsid w:val="00ED0A61"/>
    <w:rsid w:val="00ED14CB"/>
    <w:rsid w:val="00EE6E3F"/>
    <w:rsid w:val="00EF445A"/>
    <w:rsid w:val="00F00748"/>
    <w:rsid w:val="00F028FA"/>
    <w:rsid w:val="00F12205"/>
    <w:rsid w:val="00F25EAF"/>
    <w:rsid w:val="00F34C28"/>
    <w:rsid w:val="00F42FCC"/>
    <w:rsid w:val="00F43C22"/>
    <w:rsid w:val="00F472FE"/>
    <w:rsid w:val="00F479DB"/>
    <w:rsid w:val="00F47CBE"/>
    <w:rsid w:val="00F51263"/>
    <w:rsid w:val="00F520A8"/>
    <w:rsid w:val="00F57EB7"/>
    <w:rsid w:val="00F70852"/>
    <w:rsid w:val="00F739AC"/>
    <w:rsid w:val="00F74184"/>
    <w:rsid w:val="00F84266"/>
    <w:rsid w:val="00F87E08"/>
    <w:rsid w:val="00F9598F"/>
    <w:rsid w:val="00FA1A08"/>
    <w:rsid w:val="00FB3380"/>
    <w:rsid w:val="00FB5C3C"/>
    <w:rsid w:val="00FD009B"/>
    <w:rsid w:val="00FE1415"/>
    <w:rsid w:val="00FF3E85"/>
    <w:rsid w:val="02201CB7"/>
    <w:rsid w:val="05EA2AE5"/>
    <w:rsid w:val="0A2BC8BA"/>
    <w:rsid w:val="0B8C53D9"/>
    <w:rsid w:val="0CCD0600"/>
    <w:rsid w:val="0DBD4E18"/>
    <w:rsid w:val="0DE6AD9B"/>
    <w:rsid w:val="0F280135"/>
    <w:rsid w:val="0FD582E4"/>
    <w:rsid w:val="1281BBD8"/>
    <w:rsid w:val="12D61575"/>
    <w:rsid w:val="13D7A45D"/>
    <w:rsid w:val="2746753B"/>
    <w:rsid w:val="27BD2438"/>
    <w:rsid w:val="2815F326"/>
    <w:rsid w:val="2892DEB1"/>
    <w:rsid w:val="2E05D44F"/>
    <w:rsid w:val="2FBAA054"/>
    <w:rsid w:val="3675CB89"/>
    <w:rsid w:val="3C21939D"/>
    <w:rsid w:val="3F2EBD7F"/>
    <w:rsid w:val="4C389BE6"/>
    <w:rsid w:val="5453AE07"/>
    <w:rsid w:val="54FCF3BB"/>
    <w:rsid w:val="552F3D59"/>
    <w:rsid w:val="5804B403"/>
    <w:rsid w:val="62EFF50B"/>
    <w:rsid w:val="69E3FD3F"/>
    <w:rsid w:val="6A9407AA"/>
    <w:rsid w:val="6BCA9C5E"/>
    <w:rsid w:val="6FDCFBAF"/>
    <w:rsid w:val="70B441D6"/>
    <w:rsid w:val="75C0BB32"/>
    <w:rsid w:val="7853F0C7"/>
    <w:rsid w:val="7B55F23A"/>
    <w:rsid w:val="7BD0C9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styleId="Revision">
    <w:name w:val="Revision"/>
    <w:hidden/>
    <w:uiPriority w:val="99"/>
    <w:semiHidden/>
    <w:rsid w:val="006A340A"/>
  </w:style>
  <w:style w:type="paragraph" w:customStyle="1" w:styleId="paragraph">
    <w:name w:val="paragraph"/>
    <w:basedOn w:val="Normal"/>
    <w:rsid w:val="00E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33A"/>
  </w:style>
  <w:style w:type="character" w:customStyle="1" w:styleId="eop">
    <w:name w:val="eop"/>
    <w:basedOn w:val="DefaultParagraphFont"/>
    <w:rsid w:val="00E9533A"/>
  </w:style>
  <w:style w:type="character" w:styleId="UnresolvedMention">
    <w:name w:val="Unresolved Mention"/>
    <w:basedOn w:val="DefaultParagraphFont"/>
    <w:uiPriority w:val="99"/>
    <w:semiHidden/>
    <w:unhideWhenUsed/>
    <w:rsid w:val="00231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97565">
      <w:bodyDiv w:val="1"/>
      <w:marLeft w:val="0"/>
      <w:marRight w:val="0"/>
      <w:marTop w:val="0"/>
      <w:marBottom w:val="0"/>
      <w:divBdr>
        <w:top w:val="none" w:sz="0" w:space="0" w:color="auto"/>
        <w:left w:val="none" w:sz="0" w:space="0" w:color="auto"/>
        <w:bottom w:val="none" w:sz="0" w:space="0" w:color="auto"/>
        <w:right w:val="none" w:sz="0" w:space="0" w:color="auto"/>
      </w:divBdr>
      <w:divsChild>
        <w:div w:id="274142111">
          <w:marLeft w:val="0"/>
          <w:marRight w:val="0"/>
          <w:marTop w:val="0"/>
          <w:marBottom w:val="0"/>
          <w:divBdr>
            <w:top w:val="none" w:sz="0" w:space="0" w:color="auto"/>
            <w:left w:val="none" w:sz="0" w:space="0" w:color="auto"/>
            <w:bottom w:val="none" w:sz="0" w:space="0" w:color="auto"/>
            <w:right w:val="none" w:sz="0" w:space="0" w:color="auto"/>
          </w:divBdr>
          <w:divsChild>
            <w:div w:id="20412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kt.gr/survey-ekt-se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kt.gr/agoraergasias-resul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proed@ekt.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kt.gr/survey-ekt-seve" TargetMode="External"/><Relationship Id="rId5" Type="http://schemas.openxmlformats.org/officeDocument/2006/relationships/numbering" Target="numbering.xml"/><Relationship Id="rId15" Type="http://schemas.openxmlformats.org/officeDocument/2006/relationships/hyperlink" Target="https://www.youtube.com/watch?v=tuUpXYYBKQw"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kt.gr/agoraergasias-resul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79a2cec5d04bb4e68fd464cf47a5df39">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32d73c5af8a179bf624c6ee432f511ab"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1795-8556-4C71-B376-894D395A4ADA}">
  <ds:schemaRefs>
    <ds:schemaRef ds:uri="http://schemas.microsoft.com/office/2006/metadata/properties"/>
    <ds:schemaRef ds:uri="http://schemas.microsoft.com/office/infopath/2007/PartnerControls"/>
    <ds:schemaRef ds:uri="3c85ea02-3356-4cf5-86fa-e25d0775b27d"/>
    <ds:schemaRef ds:uri="fc1a25ad-c8f1-48d8-b13a-dff6fe122856"/>
  </ds:schemaRefs>
</ds:datastoreItem>
</file>

<file path=customXml/itemProps2.xml><?xml version="1.0" encoding="utf-8"?>
<ds:datastoreItem xmlns:ds="http://schemas.openxmlformats.org/officeDocument/2006/customXml" ds:itemID="{412EE55A-AFF8-4CBC-95B5-F781CCAC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4.xml><?xml version="1.0" encoding="utf-8"?>
<ds:datastoreItem xmlns:ds="http://schemas.openxmlformats.org/officeDocument/2006/customXml" ds:itemID="{A0954FE3-A328-45FB-B285-D639FFBC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cp:lastModifiedBy>
  <cp:revision>50</cp:revision>
  <cp:lastPrinted>2024-09-10T10:38:00Z</cp:lastPrinted>
  <dcterms:created xsi:type="dcterms:W3CDTF">2024-07-03T08:35:00Z</dcterms:created>
  <dcterms:modified xsi:type="dcterms:W3CDTF">2024-09-10T13:45:00Z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