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5FC" w:rsidRDefault="001F75FC" w:rsidP="007863AB">
      <w:pPr>
        <w:spacing w:after="0" w:line="240" w:lineRule="auto"/>
        <w:jc w:val="center"/>
        <w:rPr>
          <w:rFonts w:ascii="Calibri" w:eastAsia="Calibri" w:hAnsi="Calibri" w:cs="Times New Roman"/>
          <w:b/>
          <w:sz w:val="28"/>
          <w:lang w:val="el-GR" w:eastAsia="zh-CN"/>
        </w:rPr>
      </w:pPr>
      <w:r>
        <w:rPr>
          <w:rFonts w:ascii="Calibri" w:eastAsia="Calibri" w:hAnsi="Calibri" w:cs="Times New Roman"/>
          <w:b/>
          <w:sz w:val="28"/>
          <w:lang w:val="el-GR" w:eastAsia="zh-CN"/>
        </w:rPr>
        <w:t xml:space="preserve">ΕΚΤ και Ίδρυμα Έρευνας και Καινοτομίας Κύπρου </w:t>
      </w:r>
      <w:r>
        <w:rPr>
          <w:rFonts w:ascii="Calibri" w:eastAsia="Calibri" w:hAnsi="Calibri" w:cs="Times New Roman"/>
          <w:b/>
          <w:sz w:val="28"/>
          <w:lang w:val="el-GR" w:eastAsia="zh-CN"/>
        </w:rPr>
        <w:br/>
        <w:t>διευ</w:t>
      </w:r>
      <w:r w:rsidRPr="001F75FC">
        <w:rPr>
          <w:rFonts w:ascii="Calibri" w:eastAsia="Calibri" w:hAnsi="Calibri" w:cs="Times New Roman"/>
          <w:b/>
          <w:sz w:val="28"/>
          <w:lang w:val="el-GR" w:eastAsia="zh-CN"/>
        </w:rPr>
        <w:t xml:space="preserve">ρύνουν τη συνεργασία </w:t>
      </w:r>
      <w:r>
        <w:rPr>
          <w:rFonts w:ascii="Calibri" w:eastAsia="Calibri" w:hAnsi="Calibri" w:cs="Times New Roman"/>
          <w:b/>
          <w:sz w:val="28"/>
          <w:lang w:val="el-GR" w:eastAsia="zh-CN"/>
        </w:rPr>
        <w:t>τους</w:t>
      </w:r>
    </w:p>
    <w:p w:rsidR="00C03516" w:rsidRDefault="001F75FC" w:rsidP="001F75FC">
      <w:pPr>
        <w:spacing w:after="0" w:line="240" w:lineRule="auto"/>
        <w:jc w:val="center"/>
        <w:rPr>
          <w:rFonts w:cstheme="majorHAnsi"/>
          <w:color w:val="262626" w:themeColor="text1" w:themeTint="D9"/>
          <w:sz w:val="28"/>
          <w:lang w:val="el-GR"/>
        </w:rPr>
      </w:pPr>
      <w:r w:rsidRPr="001F75FC">
        <w:rPr>
          <w:rFonts w:cstheme="majorHAnsi"/>
          <w:color w:val="262626" w:themeColor="text1" w:themeTint="D9"/>
          <w:sz w:val="28"/>
          <w:lang w:val="el-GR"/>
        </w:rPr>
        <w:t xml:space="preserve">Υπογραφή Μνημονίου </w:t>
      </w:r>
      <w:proofErr w:type="spellStart"/>
      <w:r w:rsidRPr="001F75FC">
        <w:rPr>
          <w:rFonts w:cstheme="majorHAnsi"/>
          <w:color w:val="262626" w:themeColor="text1" w:themeTint="D9"/>
          <w:sz w:val="28"/>
          <w:lang w:val="el-GR"/>
        </w:rPr>
        <w:t>Συναντίληψης</w:t>
      </w:r>
      <w:proofErr w:type="spellEnd"/>
      <w:r w:rsidRPr="001F75FC">
        <w:rPr>
          <w:rFonts w:cstheme="majorHAnsi"/>
          <w:color w:val="262626" w:themeColor="text1" w:themeTint="D9"/>
          <w:sz w:val="28"/>
          <w:lang w:val="el-GR"/>
        </w:rPr>
        <w:t xml:space="preserve"> με στόχο την ενδυνάμωση των οικοσυστημάτων</w:t>
      </w:r>
      <w:r>
        <w:rPr>
          <w:rFonts w:cstheme="majorHAnsi"/>
          <w:color w:val="262626" w:themeColor="text1" w:themeTint="D9"/>
          <w:sz w:val="28"/>
          <w:lang w:val="el-GR"/>
        </w:rPr>
        <w:t xml:space="preserve"> </w:t>
      </w:r>
      <w:r w:rsidRPr="001F75FC">
        <w:rPr>
          <w:rFonts w:cstheme="majorHAnsi"/>
          <w:color w:val="262626" w:themeColor="text1" w:themeTint="D9"/>
          <w:sz w:val="28"/>
          <w:lang w:val="el-GR"/>
        </w:rPr>
        <w:t>Έρευνας και Καινοτομίας σε Ελλάδα</w:t>
      </w:r>
      <w:r w:rsidR="000B4019">
        <w:rPr>
          <w:rFonts w:cstheme="majorHAnsi"/>
          <w:color w:val="262626" w:themeColor="text1" w:themeTint="D9"/>
          <w:sz w:val="28"/>
          <w:lang w:val="el-GR"/>
        </w:rPr>
        <w:t xml:space="preserve"> και Κύπρο</w:t>
      </w:r>
    </w:p>
    <w:p w:rsidR="001F75FC" w:rsidRDefault="001F75FC" w:rsidP="001F75FC">
      <w:pPr>
        <w:spacing w:after="0" w:line="240" w:lineRule="auto"/>
        <w:jc w:val="both"/>
        <w:rPr>
          <w:rFonts w:ascii="Calibri" w:eastAsia="Calibri" w:hAnsi="Calibri" w:cs="Times New Roman"/>
          <w:lang w:val="el-GR" w:eastAsia="zh-CN"/>
        </w:rPr>
      </w:pPr>
    </w:p>
    <w:p w:rsidR="001F75FC" w:rsidRPr="001F75FC" w:rsidRDefault="001F75FC" w:rsidP="001F75FC">
      <w:pPr>
        <w:spacing w:after="0" w:line="240" w:lineRule="auto"/>
        <w:jc w:val="both"/>
        <w:rPr>
          <w:rFonts w:ascii="Calibri" w:eastAsia="Calibri" w:hAnsi="Calibri" w:cs="Times New Roman"/>
          <w:lang w:val="el-GR" w:eastAsia="zh-CN"/>
        </w:rPr>
      </w:pPr>
      <w:r w:rsidRPr="001F75FC">
        <w:rPr>
          <w:rFonts w:ascii="Calibri" w:eastAsia="Calibri" w:hAnsi="Calibri" w:cs="Times New Roman"/>
          <w:lang w:val="el-GR" w:eastAsia="zh-CN"/>
        </w:rPr>
        <w:t xml:space="preserve">Με βασική επιδίωξη την περαιτέρω ενίσχυση των οικοσυστημάτων Έρευνας και Καινοτομίας της </w:t>
      </w:r>
      <w:r w:rsidR="000B4019">
        <w:rPr>
          <w:rFonts w:ascii="Calibri" w:eastAsia="Calibri" w:hAnsi="Calibri" w:cs="Times New Roman"/>
          <w:lang w:val="el-GR" w:eastAsia="zh-CN"/>
        </w:rPr>
        <w:t>Ελλάδας και της Κύπρου</w:t>
      </w:r>
      <w:r w:rsidRPr="001F75FC">
        <w:rPr>
          <w:rFonts w:ascii="Calibri" w:eastAsia="Calibri" w:hAnsi="Calibri" w:cs="Times New Roman"/>
          <w:lang w:val="el-GR" w:eastAsia="zh-CN"/>
        </w:rPr>
        <w:t xml:space="preserve"> καθώς και τη διεύρυνση της συνεργασίας τους σε τομείς κοινού ενδιαφέροντος, το Εθνικό Κέντρο Τεκμηρίωσης και Ηλεκτρονικού Περιεχομένου (ΕΚΤ) </w:t>
      </w:r>
      <w:r w:rsidR="00A171A6" w:rsidRPr="00A171A6">
        <w:rPr>
          <w:rFonts w:ascii="Calibri" w:eastAsia="Calibri" w:hAnsi="Calibri" w:cs="Times New Roman"/>
          <w:lang w:val="el-GR" w:eastAsia="zh-CN"/>
        </w:rPr>
        <w:t xml:space="preserve">και </w:t>
      </w:r>
      <w:r w:rsidR="00A171A6" w:rsidRPr="001F75FC">
        <w:rPr>
          <w:rFonts w:ascii="Calibri" w:eastAsia="Calibri" w:hAnsi="Calibri" w:cs="Times New Roman"/>
          <w:lang w:val="el-GR" w:eastAsia="zh-CN"/>
        </w:rPr>
        <w:t>το Ίδρυμα Έρευνας και Καινοτομίας (</w:t>
      </w:r>
      <w:proofErr w:type="spellStart"/>
      <w:r w:rsidR="00A171A6" w:rsidRPr="001F75FC">
        <w:rPr>
          <w:rFonts w:ascii="Calibri" w:eastAsia="Calibri" w:hAnsi="Calibri" w:cs="Times New Roman"/>
          <w:lang w:val="el-GR" w:eastAsia="zh-CN"/>
        </w:rPr>
        <w:t>ΙδΕΚ</w:t>
      </w:r>
      <w:proofErr w:type="spellEnd"/>
      <w:r w:rsidR="00A171A6" w:rsidRPr="001F75FC">
        <w:rPr>
          <w:rFonts w:ascii="Calibri" w:eastAsia="Calibri" w:hAnsi="Calibri" w:cs="Times New Roman"/>
          <w:lang w:val="el-GR" w:eastAsia="zh-CN"/>
        </w:rPr>
        <w:t xml:space="preserve">) </w:t>
      </w:r>
      <w:r w:rsidR="00A171A6">
        <w:rPr>
          <w:rFonts w:ascii="Calibri" w:eastAsia="Calibri" w:hAnsi="Calibri" w:cs="Times New Roman"/>
          <w:lang w:val="el-GR" w:eastAsia="zh-CN"/>
        </w:rPr>
        <w:t xml:space="preserve">της Κύπρου </w:t>
      </w:r>
      <w:r w:rsidRPr="001F75FC">
        <w:rPr>
          <w:rFonts w:ascii="Calibri" w:eastAsia="Calibri" w:hAnsi="Calibri" w:cs="Times New Roman"/>
          <w:lang w:val="el-GR" w:eastAsia="zh-CN"/>
        </w:rPr>
        <w:t xml:space="preserve">προχώρησαν στην υπογραφή Μνημονίου </w:t>
      </w:r>
      <w:proofErr w:type="spellStart"/>
      <w:r w:rsidRPr="001F75FC">
        <w:rPr>
          <w:rFonts w:ascii="Calibri" w:eastAsia="Calibri" w:hAnsi="Calibri" w:cs="Times New Roman"/>
          <w:lang w:val="el-GR" w:eastAsia="zh-CN"/>
        </w:rPr>
        <w:t>Συναντίληψης</w:t>
      </w:r>
      <w:proofErr w:type="spellEnd"/>
      <w:r w:rsidRPr="001F75FC">
        <w:rPr>
          <w:rFonts w:ascii="Calibri" w:eastAsia="Calibri" w:hAnsi="Calibri" w:cs="Times New Roman"/>
          <w:lang w:val="el-GR" w:eastAsia="zh-CN"/>
        </w:rPr>
        <w:t>.</w:t>
      </w:r>
    </w:p>
    <w:p w:rsidR="001F75FC" w:rsidRPr="00472B2F" w:rsidRDefault="001F75FC" w:rsidP="001F75FC">
      <w:pPr>
        <w:spacing w:after="0" w:line="240" w:lineRule="auto"/>
        <w:jc w:val="both"/>
        <w:rPr>
          <w:rFonts w:ascii="Calibri" w:eastAsia="Calibri" w:hAnsi="Calibri" w:cs="Times New Roman"/>
          <w:sz w:val="18"/>
          <w:lang w:val="el-GR" w:eastAsia="zh-CN"/>
        </w:rPr>
      </w:pPr>
    </w:p>
    <w:p w:rsidR="001F75FC" w:rsidRPr="001F75FC" w:rsidRDefault="001F75FC" w:rsidP="001F75FC">
      <w:pPr>
        <w:spacing w:after="0" w:line="240" w:lineRule="auto"/>
        <w:jc w:val="both"/>
        <w:rPr>
          <w:rFonts w:ascii="Calibri" w:eastAsia="Calibri" w:hAnsi="Calibri" w:cs="Times New Roman"/>
          <w:lang w:val="el-GR" w:eastAsia="zh-CN"/>
        </w:rPr>
      </w:pPr>
      <w:r w:rsidRPr="001F75FC">
        <w:rPr>
          <w:rFonts w:ascii="Calibri" w:eastAsia="Calibri" w:hAnsi="Calibri" w:cs="Times New Roman"/>
          <w:lang w:val="el-GR" w:eastAsia="zh-CN"/>
        </w:rPr>
        <w:t>Αναγνωρίζοντας τον κομβικό ρόλο που διαδραματίζει η Έρευνα και Καινοτομία ως προς την αντιμετώπιση των σύγχρονων οικονομικών, κοινωνικών και άλλων προκλήσεων,</w:t>
      </w:r>
      <w:r w:rsidR="00124719" w:rsidRPr="00124719">
        <w:rPr>
          <w:rFonts w:ascii="Calibri" w:eastAsia="Calibri" w:hAnsi="Calibri" w:cs="Times New Roman"/>
          <w:lang w:val="el-GR" w:eastAsia="zh-CN"/>
        </w:rPr>
        <w:t xml:space="preserve"> </w:t>
      </w:r>
      <w:r w:rsidR="00124719">
        <w:rPr>
          <w:rFonts w:ascii="Calibri" w:eastAsia="Calibri" w:hAnsi="Calibri" w:cs="Times New Roman"/>
          <w:lang w:val="el-GR" w:eastAsia="zh-CN"/>
        </w:rPr>
        <w:t>ΕΚΤ και</w:t>
      </w:r>
      <w:r w:rsidRPr="001F75FC">
        <w:rPr>
          <w:rFonts w:ascii="Calibri" w:eastAsia="Calibri" w:hAnsi="Calibri" w:cs="Times New Roman"/>
          <w:lang w:val="el-GR" w:eastAsia="zh-CN"/>
        </w:rPr>
        <w:t xml:space="preserve"> </w:t>
      </w:r>
      <w:proofErr w:type="spellStart"/>
      <w:r w:rsidRPr="001F75FC">
        <w:rPr>
          <w:rFonts w:ascii="Calibri" w:eastAsia="Calibri" w:hAnsi="Calibri" w:cs="Times New Roman"/>
          <w:lang w:val="el-GR" w:eastAsia="zh-CN"/>
        </w:rPr>
        <w:t>ΙδΕΚ</w:t>
      </w:r>
      <w:proofErr w:type="spellEnd"/>
      <w:r w:rsidRPr="001F75FC">
        <w:rPr>
          <w:rFonts w:ascii="Calibri" w:eastAsia="Calibri" w:hAnsi="Calibri" w:cs="Times New Roman"/>
          <w:lang w:val="el-GR" w:eastAsia="zh-CN"/>
        </w:rPr>
        <w:t xml:space="preserve"> ενώνουν δυνάμεις, με στόχο τη διευκόλυνση της δημιουργίας συνεργειών μεταξύ φορέων από τις δυο χώρες. Στο επίκεντρο του Μνημονίου βρίσκεται η συνεργασία για το νέο χρηματοδοτικό πρόγραμμα της Ευρωπαϊκής Ένωσης για Έρευνα και Καινοτομία «Ορίζοντας Ευρώπη», καθώς και για την πρωτοβουλία του ΕΚΤ «Γέφυρες Γνώσης και Συνεργασίας».</w:t>
      </w:r>
    </w:p>
    <w:p w:rsidR="001F75FC" w:rsidRPr="00472B2F" w:rsidRDefault="001F75FC" w:rsidP="001F75FC">
      <w:pPr>
        <w:spacing w:after="0" w:line="240" w:lineRule="auto"/>
        <w:jc w:val="both"/>
        <w:rPr>
          <w:rFonts w:ascii="Calibri" w:eastAsia="Calibri" w:hAnsi="Calibri" w:cs="Times New Roman"/>
          <w:sz w:val="18"/>
          <w:lang w:val="el-GR" w:eastAsia="zh-CN"/>
        </w:rPr>
      </w:pPr>
    </w:p>
    <w:p w:rsidR="001F75FC" w:rsidRPr="001F75FC" w:rsidRDefault="001F75FC" w:rsidP="001F75FC">
      <w:pPr>
        <w:spacing w:after="0" w:line="240" w:lineRule="auto"/>
        <w:jc w:val="both"/>
        <w:rPr>
          <w:rFonts w:ascii="Calibri" w:eastAsia="Calibri" w:hAnsi="Calibri" w:cs="Times New Roman"/>
          <w:lang w:val="el-GR" w:eastAsia="zh-CN"/>
        </w:rPr>
      </w:pPr>
      <w:r w:rsidRPr="001F75FC">
        <w:rPr>
          <w:rFonts w:ascii="Calibri" w:eastAsia="Calibri" w:hAnsi="Calibri" w:cs="Times New Roman"/>
          <w:lang w:val="el-GR" w:eastAsia="zh-CN"/>
        </w:rPr>
        <w:t xml:space="preserve">Ειδικότερα, το Μνημόνιο προβλέπει, μεταξύ άλλων, την ενθάρρυνση των κυπριακών και ελληνικών φορέων για υποβολή κοινών ερευνητικών προτάσεων στο Πρόγραμμα «Ορίζοντας Ευρώπη» και συγκεκριμένα στις </w:t>
      </w:r>
      <w:proofErr w:type="spellStart"/>
      <w:r w:rsidRPr="001F75FC">
        <w:rPr>
          <w:rFonts w:ascii="Calibri" w:eastAsia="Calibri" w:hAnsi="Calibri" w:cs="Times New Roman"/>
          <w:lang w:val="el-GR" w:eastAsia="zh-CN"/>
        </w:rPr>
        <w:t>Πολυτομεακές</w:t>
      </w:r>
      <w:proofErr w:type="spellEnd"/>
      <w:r w:rsidRPr="001F75FC">
        <w:rPr>
          <w:rFonts w:ascii="Calibri" w:eastAsia="Calibri" w:hAnsi="Calibri" w:cs="Times New Roman"/>
          <w:lang w:val="el-GR" w:eastAsia="zh-CN"/>
        </w:rPr>
        <w:t xml:space="preserve"> Προτεραιότητες «Υγεία», «Ψηφιακές Τεχνολογίες, Βιομηχανία και Διάστημα» και στις Δράσεις </w:t>
      </w:r>
      <w:proofErr w:type="spellStart"/>
      <w:r w:rsidRPr="001F75FC">
        <w:rPr>
          <w:rFonts w:ascii="Calibri" w:eastAsia="Calibri" w:hAnsi="Calibri" w:cs="Times New Roman"/>
          <w:lang w:val="el-GR" w:eastAsia="zh-CN"/>
        </w:rPr>
        <w:t>Marie</w:t>
      </w:r>
      <w:proofErr w:type="spellEnd"/>
      <w:r w:rsidRPr="001F75FC">
        <w:rPr>
          <w:rFonts w:ascii="Calibri" w:eastAsia="Calibri" w:hAnsi="Calibri" w:cs="Times New Roman"/>
          <w:lang w:val="el-GR" w:eastAsia="zh-CN"/>
        </w:rPr>
        <w:t xml:space="preserve"> </w:t>
      </w:r>
      <w:proofErr w:type="spellStart"/>
      <w:r w:rsidRPr="001F75FC">
        <w:rPr>
          <w:rFonts w:ascii="Calibri" w:eastAsia="Calibri" w:hAnsi="Calibri" w:cs="Times New Roman"/>
          <w:lang w:val="el-GR" w:eastAsia="zh-CN"/>
        </w:rPr>
        <w:t>Skłodowska-Curie</w:t>
      </w:r>
      <w:proofErr w:type="spellEnd"/>
      <w:r w:rsidRPr="001F75FC">
        <w:rPr>
          <w:rFonts w:ascii="Calibri" w:eastAsia="Calibri" w:hAnsi="Calibri" w:cs="Times New Roman"/>
          <w:lang w:val="el-GR" w:eastAsia="zh-CN"/>
        </w:rPr>
        <w:t xml:space="preserve">, μέσω δράσεων που θα πραγματοποιούνται από τα αρμόδια Εθνικά Σημεία Επαφής των δύο χωρών. Σε αυτό το πλαίσιο, προβλέπεται η ανταλλαγή πληροφόρησης και η διοργάνωση κοινών δραστηριοτήτων, με σκοπό την ενημέρωση και τη δημιουργία συνεργασιών ανάμεσα στην επιστημονική και ερευνητική κοινότητα της κάθε χώρας. </w:t>
      </w:r>
    </w:p>
    <w:p w:rsidR="001F75FC" w:rsidRPr="00472B2F" w:rsidRDefault="001F75FC" w:rsidP="001F75FC">
      <w:pPr>
        <w:spacing w:after="0" w:line="240" w:lineRule="auto"/>
        <w:jc w:val="both"/>
        <w:rPr>
          <w:rFonts w:ascii="Calibri" w:eastAsia="Calibri" w:hAnsi="Calibri" w:cs="Times New Roman"/>
          <w:sz w:val="18"/>
          <w:lang w:val="el-GR" w:eastAsia="zh-CN"/>
        </w:rPr>
      </w:pPr>
    </w:p>
    <w:p w:rsidR="001F75FC" w:rsidRPr="001F75FC" w:rsidRDefault="001F75FC" w:rsidP="001F75FC">
      <w:pPr>
        <w:spacing w:after="0" w:line="240" w:lineRule="auto"/>
        <w:jc w:val="both"/>
        <w:rPr>
          <w:rFonts w:ascii="Calibri" w:eastAsia="Calibri" w:hAnsi="Calibri" w:cs="Times New Roman"/>
          <w:lang w:val="el-GR" w:eastAsia="zh-CN"/>
        </w:rPr>
      </w:pPr>
      <w:r w:rsidRPr="001F75FC">
        <w:rPr>
          <w:rFonts w:ascii="Calibri" w:eastAsia="Calibri" w:hAnsi="Calibri" w:cs="Times New Roman"/>
          <w:lang w:val="el-GR" w:eastAsia="zh-CN"/>
        </w:rPr>
        <w:t>Παράλληλα, μέσα από την πρωτοβουλία του ΕΚΤ «Γέφυρες Γνώσης και Συνεργασίας» προωθείται η δικτύωση απόδημων επιστημόνων, ερευνητών και καινοτόμων επιχειρήσεων από την Κύπρο και την Ελλάδα με στόχο την αμοιβαία επωφελή ανταλλαγή γνώσεων και εμπειριών. Η Πρωτοβουλία αυτή έχει στόχο τη δημιουργία γεφυρών κατανόησης και την καλλιέργεια δεσμών συνεργασίας ανάμεσα στους Έλληνες, οπουδήποτε και αν βρίσκονται.</w:t>
      </w:r>
    </w:p>
    <w:p w:rsidR="001F75FC" w:rsidRPr="00472B2F" w:rsidRDefault="001F75FC" w:rsidP="001F75FC">
      <w:pPr>
        <w:spacing w:after="0" w:line="240" w:lineRule="auto"/>
        <w:jc w:val="both"/>
        <w:rPr>
          <w:rFonts w:ascii="Calibri" w:eastAsia="Calibri" w:hAnsi="Calibri" w:cs="Times New Roman"/>
          <w:sz w:val="18"/>
          <w:lang w:val="el-GR" w:eastAsia="zh-CN"/>
        </w:rPr>
      </w:pPr>
    </w:p>
    <w:p w:rsidR="001F75FC" w:rsidRPr="001F75FC" w:rsidRDefault="001F75FC" w:rsidP="001F75FC">
      <w:pPr>
        <w:spacing w:after="0" w:line="240" w:lineRule="auto"/>
        <w:jc w:val="both"/>
        <w:rPr>
          <w:rFonts w:ascii="Calibri" w:eastAsia="Calibri" w:hAnsi="Calibri" w:cs="Times New Roman"/>
          <w:lang w:val="el-GR" w:eastAsia="zh-CN"/>
        </w:rPr>
      </w:pPr>
      <w:r w:rsidRPr="001F75FC">
        <w:rPr>
          <w:rFonts w:ascii="Calibri" w:eastAsia="Calibri" w:hAnsi="Calibri" w:cs="Times New Roman"/>
          <w:lang w:val="el-GR" w:eastAsia="zh-CN"/>
        </w:rPr>
        <w:t>Στην ψηφιακή πλατφόρμα της Πρωτοβουλίας «Γέφυρες Γνώσης και Συνεργασίας» (</w:t>
      </w:r>
      <w:hyperlink r:id="rId8" w:history="1">
        <w:r w:rsidR="00A171A6" w:rsidRPr="006244C5">
          <w:rPr>
            <w:rStyle w:val="Hyperlink"/>
            <w:rFonts w:ascii="Calibri" w:eastAsia="Calibri" w:hAnsi="Calibri" w:cs="Times New Roman"/>
            <w:lang w:val="el-GR" w:eastAsia="zh-CN"/>
          </w:rPr>
          <w:t>www.knowledgebridges.gr</w:t>
        </w:r>
      </w:hyperlink>
      <w:r w:rsidRPr="001F75FC">
        <w:rPr>
          <w:rFonts w:ascii="Calibri" w:eastAsia="Calibri" w:hAnsi="Calibri" w:cs="Times New Roman"/>
          <w:lang w:val="el-GR" w:eastAsia="zh-CN"/>
        </w:rPr>
        <w:t xml:space="preserve">), η οποία ανανεώθηκε πρόσφατα, </w:t>
      </w:r>
      <w:r w:rsidR="00EF786A">
        <w:rPr>
          <w:rFonts w:ascii="Calibri" w:eastAsia="Calibri" w:hAnsi="Calibri" w:cs="Times New Roman"/>
          <w:lang w:val="el-GR" w:eastAsia="zh-CN"/>
        </w:rPr>
        <w:t>μπορούν</w:t>
      </w:r>
      <w:r w:rsidRPr="001F75FC">
        <w:rPr>
          <w:rFonts w:ascii="Calibri" w:eastAsia="Calibri" w:hAnsi="Calibri" w:cs="Times New Roman"/>
          <w:lang w:val="el-GR" w:eastAsia="zh-CN"/>
        </w:rPr>
        <w:t xml:space="preserve"> να εγγραφούν ως μέλη Έλληνες, συμπεριλαμβανομένων και Κυπρίων, της διασποράς για τη λήψη υπηρεσιών και ενημέρωσης με βασικό σκοπό τη δικτύωση και τη συνεργασία. Η αναβαθμισμένη ψηφιακή πλατφόρμα παρέχει ένα φιλικό, εύχρηστο και </w:t>
      </w:r>
      <w:proofErr w:type="spellStart"/>
      <w:r w:rsidRPr="001F75FC">
        <w:rPr>
          <w:rFonts w:ascii="Calibri" w:eastAsia="Calibri" w:hAnsi="Calibri" w:cs="Times New Roman"/>
          <w:lang w:val="el-GR" w:eastAsia="zh-CN"/>
        </w:rPr>
        <w:t>διαδραστικό</w:t>
      </w:r>
      <w:proofErr w:type="spellEnd"/>
      <w:r w:rsidRPr="001F75FC">
        <w:rPr>
          <w:rFonts w:ascii="Calibri" w:eastAsia="Calibri" w:hAnsi="Calibri" w:cs="Times New Roman"/>
          <w:lang w:val="el-GR" w:eastAsia="zh-CN"/>
        </w:rPr>
        <w:t xml:space="preserve"> περιβάλλον στα μέλη του δικτύου, που αναζητούν συνεργάτες, που επιθυμούν να λάβουν καθοδήγηση από καταρτισμένους μέντορες για περαιτέρω προσωπική και επαγγελματική εξέλιξη, καθώς επίσης και να έχουν πρόσβαση σε χρήσιμη πληροφόρηση για χρηματοδοτικές ευκαιρίες, υποτροφίες και σπουδές στην Ελλάδα και να λάβουν μέρος σε εκπαιδευτικά σεμινάρια. </w:t>
      </w:r>
    </w:p>
    <w:p w:rsidR="001F75FC" w:rsidRPr="00472B2F" w:rsidRDefault="001F75FC" w:rsidP="001F75FC">
      <w:pPr>
        <w:spacing w:after="0" w:line="240" w:lineRule="auto"/>
        <w:jc w:val="both"/>
        <w:rPr>
          <w:rFonts w:ascii="Calibri" w:eastAsia="Calibri" w:hAnsi="Calibri" w:cs="Times New Roman"/>
          <w:sz w:val="18"/>
          <w:lang w:val="el-GR" w:eastAsia="zh-CN"/>
        </w:rPr>
      </w:pPr>
    </w:p>
    <w:p w:rsidR="00EF786A" w:rsidRDefault="001F75FC" w:rsidP="00EF786A">
      <w:pPr>
        <w:spacing w:after="0" w:line="240" w:lineRule="auto"/>
        <w:jc w:val="both"/>
        <w:rPr>
          <w:rFonts w:ascii="Calibri" w:eastAsia="Calibri" w:hAnsi="Calibri" w:cs="Times New Roman"/>
          <w:lang w:val="el-GR" w:eastAsia="zh-CN"/>
        </w:rPr>
      </w:pPr>
      <w:r w:rsidRPr="001F75FC">
        <w:rPr>
          <w:rFonts w:ascii="Calibri" w:eastAsia="Calibri" w:hAnsi="Calibri" w:cs="Times New Roman"/>
          <w:lang w:val="el-GR" w:eastAsia="zh-CN"/>
        </w:rPr>
        <w:t>Σε δηλώσεις τ</w:t>
      </w:r>
      <w:r w:rsidR="00EF786A">
        <w:rPr>
          <w:rFonts w:ascii="Calibri" w:eastAsia="Calibri" w:hAnsi="Calibri" w:cs="Times New Roman"/>
          <w:lang w:val="el-GR" w:eastAsia="zh-CN"/>
        </w:rPr>
        <w:t>ης</w:t>
      </w:r>
      <w:r w:rsidRPr="001F75FC">
        <w:rPr>
          <w:rFonts w:ascii="Calibri" w:eastAsia="Calibri" w:hAnsi="Calibri" w:cs="Times New Roman"/>
          <w:lang w:val="el-GR" w:eastAsia="zh-CN"/>
        </w:rPr>
        <w:t xml:space="preserve"> στο πλαίσιο συνάντησης των Διευθυντών των δύο φορέων, </w:t>
      </w:r>
      <w:r w:rsidR="00EF786A">
        <w:rPr>
          <w:rFonts w:ascii="Calibri" w:eastAsia="Calibri" w:hAnsi="Calibri" w:cs="Times New Roman"/>
          <w:lang w:val="el-GR" w:eastAsia="zh-CN"/>
        </w:rPr>
        <w:t>η</w:t>
      </w:r>
      <w:r w:rsidR="00EF786A" w:rsidRPr="001F75FC">
        <w:rPr>
          <w:rFonts w:ascii="Calibri" w:eastAsia="Calibri" w:hAnsi="Calibri" w:cs="Times New Roman"/>
          <w:lang w:val="el-GR" w:eastAsia="zh-CN"/>
        </w:rPr>
        <w:t xml:space="preserve"> Διευθύντρια του ΕΚΤ, </w:t>
      </w:r>
      <w:proofErr w:type="spellStart"/>
      <w:r w:rsidR="00EF786A" w:rsidRPr="001F75FC">
        <w:rPr>
          <w:rFonts w:ascii="Calibri" w:eastAsia="Calibri" w:hAnsi="Calibri" w:cs="Times New Roman"/>
          <w:lang w:val="el-GR" w:eastAsia="zh-CN"/>
        </w:rPr>
        <w:t>Δρ</w:t>
      </w:r>
      <w:proofErr w:type="spellEnd"/>
      <w:r w:rsidR="00EF786A" w:rsidRPr="001F75FC">
        <w:rPr>
          <w:rFonts w:ascii="Calibri" w:eastAsia="Calibri" w:hAnsi="Calibri" w:cs="Times New Roman"/>
          <w:lang w:val="el-GR" w:eastAsia="zh-CN"/>
        </w:rPr>
        <w:t xml:space="preserve"> Εύη Σαχίνη </w:t>
      </w:r>
      <w:r w:rsidR="00472B2F">
        <w:rPr>
          <w:rFonts w:ascii="Calibri" w:eastAsia="Calibri" w:hAnsi="Calibri" w:cs="Times New Roman"/>
          <w:lang w:val="el-GR" w:eastAsia="zh-CN"/>
        </w:rPr>
        <w:t>εξέφρασε</w:t>
      </w:r>
      <w:r w:rsidR="00EF786A" w:rsidRPr="001F75FC">
        <w:rPr>
          <w:rFonts w:ascii="Calibri" w:eastAsia="Calibri" w:hAnsi="Calibri" w:cs="Times New Roman"/>
          <w:lang w:val="el-GR" w:eastAsia="zh-CN"/>
        </w:rPr>
        <w:t xml:space="preserve"> την ικανοποίηση της για την επισημοποίηση της συστηματικής συνεργασίας στη βάση κοινών σημείων ενδιαφέροντος με έναν φορέα όπως το Ίδρυμα Έρευνας και Καινοτομίας. </w:t>
      </w:r>
      <w:r w:rsidR="00EF786A" w:rsidRPr="00472B2F">
        <w:rPr>
          <w:rFonts w:ascii="Calibri" w:eastAsia="Calibri" w:hAnsi="Calibri" w:cs="Times New Roman"/>
          <w:i/>
          <w:lang w:val="el-GR" w:eastAsia="zh-CN"/>
        </w:rPr>
        <w:t xml:space="preserve">«Στόχος μας είναι, ενώνοντας τις δυνάμεις μας, να βοηθήσουμε τις κοινότητες Ελλήνων και Κυπρίων ερευνητών, επιστημόνων, επιχειρηματιών και επαγγελματιών να δικτυωθούν και να έχουν αποτελεσματικότερη πρόσβαση σε πληροφόρηση αλλά και </w:t>
      </w:r>
      <w:proofErr w:type="spellStart"/>
      <w:r w:rsidR="00EF786A" w:rsidRPr="00472B2F">
        <w:rPr>
          <w:rFonts w:ascii="Calibri" w:eastAsia="Calibri" w:hAnsi="Calibri" w:cs="Times New Roman"/>
          <w:i/>
          <w:lang w:val="el-GR" w:eastAsia="zh-CN"/>
        </w:rPr>
        <w:t>στοχευμένες</w:t>
      </w:r>
      <w:proofErr w:type="spellEnd"/>
      <w:r w:rsidR="00EF786A" w:rsidRPr="00472B2F">
        <w:rPr>
          <w:rFonts w:ascii="Calibri" w:eastAsia="Calibri" w:hAnsi="Calibri" w:cs="Times New Roman"/>
          <w:i/>
          <w:lang w:val="el-GR" w:eastAsia="zh-CN"/>
        </w:rPr>
        <w:t xml:space="preserve"> υπηρεσίες</w:t>
      </w:r>
      <w:r w:rsidR="00472B2F">
        <w:rPr>
          <w:rFonts w:ascii="Calibri" w:eastAsia="Calibri" w:hAnsi="Calibri" w:cs="Times New Roman"/>
          <w:lang w:val="el-GR" w:eastAsia="zh-CN"/>
        </w:rPr>
        <w:t xml:space="preserve">» δήλωσε η </w:t>
      </w:r>
      <w:r w:rsidR="00EF786A" w:rsidRPr="001F75FC">
        <w:rPr>
          <w:rFonts w:ascii="Calibri" w:eastAsia="Calibri" w:hAnsi="Calibri" w:cs="Times New Roman"/>
          <w:lang w:val="el-GR" w:eastAsia="zh-CN"/>
        </w:rPr>
        <w:t xml:space="preserve">Ε. </w:t>
      </w:r>
      <w:r w:rsidR="00EF786A" w:rsidRPr="001F75FC">
        <w:rPr>
          <w:rFonts w:ascii="Calibri" w:eastAsia="Calibri" w:hAnsi="Calibri" w:cs="Times New Roman"/>
          <w:lang w:val="el-GR" w:eastAsia="zh-CN"/>
        </w:rPr>
        <w:lastRenderedPageBreak/>
        <w:t>Σαχίνη</w:t>
      </w:r>
      <w:r w:rsidR="00472B2F">
        <w:rPr>
          <w:rFonts w:ascii="Calibri" w:eastAsia="Calibri" w:hAnsi="Calibri" w:cs="Times New Roman"/>
          <w:lang w:val="el-GR" w:eastAsia="zh-CN"/>
        </w:rPr>
        <w:t>,</w:t>
      </w:r>
      <w:r w:rsidR="00EF786A" w:rsidRPr="001F75FC">
        <w:rPr>
          <w:rFonts w:ascii="Calibri" w:eastAsia="Calibri" w:hAnsi="Calibri" w:cs="Times New Roman"/>
          <w:lang w:val="el-GR" w:eastAsia="zh-CN"/>
        </w:rPr>
        <w:t xml:space="preserve"> </w:t>
      </w:r>
      <w:r w:rsidR="00472B2F">
        <w:rPr>
          <w:rFonts w:ascii="Calibri" w:eastAsia="Calibri" w:hAnsi="Calibri" w:cs="Times New Roman"/>
          <w:lang w:val="el-GR" w:eastAsia="zh-CN"/>
        </w:rPr>
        <w:t xml:space="preserve">η οποία </w:t>
      </w:r>
      <w:r w:rsidR="00EF786A" w:rsidRPr="001F75FC">
        <w:rPr>
          <w:rFonts w:ascii="Calibri" w:eastAsia="Calibri" w:hAnsi="Calibri" w:cs="Times New Roman"/>
          <w:lang w:val="el-GR" w:eastAsia="zh-CN"/>
        </w:rPr>
        <w:t>αναφέρθηκε στη σημασία της συνεργασίας των δυο οργανισμών όσον αφορά τα ευρωπαϊκά προγράμματα στα οποία είναι Εθνικά Σημεία Επαφής, και στην ανάγκη μεταφοράς τεχνογνωσίας που είναι απαραίτητη για τη διαμόρφωση ενός επωφελούς οικοσυστήματος έρευνας και καινοτομίας μεταξύ των δυο χωρών.</w:t>
      </w:r>
    </w:p>
    <w:p w:rsidR="00EF786A" w:rsidRPr="00472B2F" w:rsidRDefault="00EF786A" w:rsidP="001F75FC">
      <w:pPr>
        <w:spacing w:after="0" w:line="240" w:lineRule="auto"/>
        <w:jc w:val="both"/>
        <w:rPr>
          <w:rFonts w:ascii="Calibri" w:eastAsia="Calibri" w:hAnsi="Calibri" w:cs="Times New Roman"/>
          <w:sz w:val="18"/>
          <w:lang w:val="el-GR" w:eastAsia="zh-CN"/>
        </w:rPr>
      </w:pPr>
    </w:p>
    <w:p w:rsidR="001F75FC" w:rsidRPr="001F75FC" w:rsidRDefault="00EF786A" w:rsidP="001F75FC">
      <w:pPr>
        <w:spacing w:after="0" w:line="240" w:lineRule="auto"/>
        <w:jc w:val="both"/>
        <w:rPr>
          <w:rFonts w:ascii="Calibri" w:eastAsia="Calibri" w:hAnsi="Calibri" w:cs="Times New Roman"/>
          <w:lang w:val="el-GR" w:eastAsia="zh-CN"/>
        </w:rPr>
      </w:pPr>
      <w:r>
        <w:rPr>
          <w:rFonts w:ascii="Calibri" w:eastAsia="Calibri" w:hAnsi="Calibri" w:cs="Times New Roman"/>
          <w:lang w:val="el-GR" w:eastAsia="zh-CN"/>
        </w:rPr>
        <w:t xml:space="preserve">Από την πλευρά του, </w:t>
      </w:r>
      <w:r w:rsidR="001F75FC" w:rsidRPr="001F75FC">
        <w:rPr>
          <w:rFonts w:ascii="Calibri" w:eastAsia="Calibri" w:hAnsi="Calibri" w:cs="Times New Roman"/>
          <w:lang w:val="el-GR" w:eastAsia="zh-CN"/>
        </w:rPr>
        <w:t xml:space="preserve">ο Γενικός Διευθυντής του Ιδρύματος Έρευνας και Καινοτομίας, κ. Θεόδωρος Λουκαΐδης, εξέφρασε την ικανοποίησή του για την υπογραφή του Μνημονίου, που θεσμοθετεί μια συνεργασία η οποία ισχυροποιεί τις ήδη στενές σχέσεις μεταξύ των δύο χωρών στους τομείς της Έρευνας και της Καινοτομίας. Ο  Θ. Λουκαΐδης σημείωσε πως </w:t>
      </w:r>
      <w:r w:rsidR="001F75FC" w:rsidRPr="00472B2F">
        <w:rPr>
          <w:rFonts w:ascii="Calibri" w:eastAsia="Calibri" w:hAnsi="Calibri" w:cs="Times New Roman"/>
          <w:i/>
          <w:lang w:val="el-GR" w:eastAsia="zh-CN"/>
        </w:rPr>
        <w:t>«η ενθάρρυνση της εκπόνησης κοινών έργων σε ευρωπαϊκό επίπεδο και η ανταλλαγή τεχνογνωσίας με κράτη που διαθέτουν πιο προηγμένο οικοσύστημα από την Κύπρο αυξάνουν την εξωστρέφεια και διευκολύνουν τη μεταφορά γνώσης και δεξιοτήτων, συμβάλλοντας σημαντικά στην περαιτέρω ανάπτυξη του κυπριακού οικοσυστήματος. Ως εκ τούτου</w:t>
      </w:r>
      <w:r w:rsidR="00472B2F">
        <w:rPr>
          <w:rFonts w:ascii="Calibri" w:eastAsia="Calibri" w:hAnsi="Calibri" w:cs="Times New Roman"/>
          <w:i/>
          <w:lang w:val="el-GR" w:eastAsia="zh-CN"/>
        </w:rPr>
        <w:t xml:space="preserve"> </w:t>
      </w:r>
      <w:r w:rsidR="001F75FC" w:rsidRPr="00472B2F">
        <w:rPr>
          <w:rFonts w:ascii="Calibri" w:eastAsia="Calibri" w:hAnsi="Calibri" w:cs="Times New Roman"/>
          <w:i/>
          <w:lang w:val="el-GR" w:eastAsia="zh-CN"/>
        </w:rPr>
        <w:t>η οικοδόμηση δεσμών με φορείς όπως το ΕΚΤ διανοίγουν νέες προοπτικές και ενισχύουν τη συνεργασία με την ελληνική και κυπριακή διασπορά, η οποία μπορεί να εμπλουτίσει την έρευνα που διεξάγεται στη χώρα μας και να διευκολύνει τη διεθνή δικτύωση της επιστημονικής κοινότητας».</w:t>
      </w:r>
    </w:p>
    <w:p w:rsidR="001F75FC" w:rsidRPr="00472B2F" w:rsidRDefault="001F75FC" w:rsidP="001F75FC">
      <w:pPr>
        <w:spacing w:after="0" w:line="240" w:lineRule="auto"/>
        <w:jc w:val="both"/>
        <w:rPr>
          <w:rFonts w:ascii="Calibri" w:eastAsia="Calibri" w:hAnsi="Calibri" w:cs="Times New Roman"/>
          <w:sz w:val="18"/>
          <w:lang w:val="el-GR" w:eastAsia="zh-CN"/>
        </w:rPr>
      </w:pPr>
    </w:p>
    <w:p w:rsidR="00A171A6" w:rsidRPr="00A171A6" w:rsidRDefault="00A171A6" w:rsidP="00A171A6">
      <w:pPr>
        <w:spacing w:after="0" w:line="240" w:lineRule="auto"/>
        <w:jc w:val="both"/>
        <w:rPr>
          <w:rFonts w:ascii="Calibri" w:eastAsia="Calibri" w:hAnsi="Calibri" w:cs="Times New Roman"/>
          <w:b/>
          <w:lang w:val="el-GR" w:eastAsia="zh-CN"/>
        </w:rPr>
      </w:pPr>
      <w:r w:rsidRPr="00A171A6">
        <w:rPr>
          <w:rFonts w:ascii="Calibri" w:eastAsia="Calibri" w:hAnsi="Calibri" w:cs="Times New Roman"/>
          <w:b/>
          <w:lang w:val="el-GR" w:eastAsia="zh-CN"/>
        </w:rPr>
        <w:t xml:space="preserve">Εθνικό Κέντρο Τεκμηρίωσης και Ηλεκτρονικού Περιεχομένου (ΕΚΤ) </w:t>
      </w:r>
    </w:p>
    <w:p w:rsidR="00A171A6" w:rsidRDefault="00A171A6" w:rsidP="00A171A6">
      <w:pPr>
        <w:spacing w:after="0" w:line="240" w:lineRule="auto"/>
        <w:jc w:val="both"/>
        <w:rPr>
          <w:rFonts w:ascii="Calibri" w:eastAsia="Calibri" w:hAnsi="Calibri" w:cs="Times New Roman"/>
          <w:lang w:val="el-GR" w:eastAsia="zh-CN"/>
        </w:rPr>
      </w:pPr>
      <w:r w:rsidRPr="00A171A6">
        <w:rPr>
          <w:rFonts w:ascii="Calibri" w:eastAsia="Calibri" w:hAnsi="Calibri" w:cs="Times New Roman"/>
          <w:lang w:val="el-GR" w:eastAsia="zh-CN"/>
        </w:rPr>
        <w:t>Το Εθνικό Κέντρο Τεκμηρίωσης και Ηλεκτρονικού Περιεχομένου (EKT) (</w:t>
      </w:r>
      <w:hyperlink r:id="rId9" w:history="1">
        <w:r w:rsidRPr="006244C5">
          <w:rPr>
            <w:rStyle w:val="Hyperlink"/>
            <w:rFonts w:ascii="Calibri" w:eastAsia="Calibri" w:hAnsi="Calibri" w:cs="Times New Roman"/>
            <w:lang w:val="el-GR" w:eastAsia="zh-CN"/>
          </w:rPr>
          <w:t>www.ekt.gr</w:t>
        </w:r>
      </w:hyperlink>
      <w:r w:rsidRPr="00A171A6">
        <w:rPr>
          <w:rFonts w:ascii="Calibri" w:eastAsia="Calibri" w:hAnsi="Calibri" w:cs="Times New Roman"/>
          <w:lang w:val="el-GR" w:eastAsia="zh-CN"/>
        </w:rPr>
        <w:t xml:space="preserve">) είναι Επιστημονική Υποδομή Εθνικής Χρήσης και Εθνική Αρχή του Ελληνικού Στατιστικού Συστήματος και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και την ψηφιακή διατήρηση της επιστημονικής, τεχνολογικής και πολιτιστικής πληροφορίας, περιεχομένου και δεδομένων,  που παράγεται στην Ελλάδα. </w:t>
      </w:r>
      <w:r w:rsidR="003B34B7">
        <w:rPr>
          <w:rFonts w:ascii="Calibri" w:eastAsia="Calibri" w:hAnsi="Calibri" w:cs="Times New Roman"/>
          <w:lang w:val="el-GR" w:eastAsia="zh-CN"/>
        </w:rPr>
        <w:t>Το</w:t>
      </w:r>
      <w:r w:rsidRPr="00A171A6">
        <w:rPr>
          <w:rFonts w:ascii="Calibri" w:eastAsia="Calibri" w:hAnsi="Calibri" w:cs="Times New Roman"/>
          <w:lang w:val="el-GR" w:eastAsia="zh-CN"/>
        </w:rPr>
        <w:t xml:space="preserve"> EKT 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 </w:t>
      </w:r>
    </w:p>
    <w:p w:rsidR="00A171A6" w:rsidRPr="00472B2F" w:rsidRDefault="00A171A6" w:rsidP="00A171A6">
      <w:pPr>
        <w:spacing w:after="0" w:line="240" w:lineRule="auto"/>
        <w:jc w:val="both"/>
        <w:rPr>
          <w:rFonts w:ascii="Calibri" w:eastAsia="Calibri" w:hAnsi="Calibri" w:cs="Times New Roman"/>
          <w:b/>
          <w:sz w:val="18"/>
          <w:lang w:val="el-GR" w:eastAsia="zh-CN"/>
        </w:rPr>
      </w:pPr>
    </w:p>
    <w:p w:rsidR="00A171A6" w:rsidRPr="00A171A6" w:rsidRDefault="00A171A6" w:rsidP="00A171A6">
      <w:pPr>
        <w:spacing w:after="0" w:line="240" w:lineRule="auto"/>
        <w:jc w:val="both"/>
        <w:rPr>
          <w:rFonts w:ascii="Calibri" w:eastAsia="Calibri" w:hAnsi="Calibri" w:cs="Times New Roman"/>
          <w:b/>
          <w:lang w:val="el-GR" w:eastAsia="zh-CN"/>
        </w:rPr>
      </w:pPr>
      <w:r w:rsidRPr="00A171A6">
        <w:rPr>
          <w:rFonts w:ascii="Calibri" w:eastAsia="Calibri" w:hAnsi="Calibri" w:cs="Times New Roman"/>
          <w:b/>
          <w:lang w:val="el-GR" w:eastAsia="zh-CN"/>
        </w:rPr>
        <w:t>Ίδρυμα Έρευνας και Καινοτομίας (</w:t>
      </w:r>
      <w:proofErr w:type="spellStart"/>
      <w:r w:rsidRPr="00A171A6">
        <w:rPr>
          <w:rFonts w:ascii="Calibri" w:eastAsia="Calibri" w:hAnsi="Calibri" w:cs="Times New Roman"/>
          <w:b/>
          <w:lang w:val="el-GR" w:eastAsia="zh-CN"/>
        </w:rPr>
        <w:t>ΙδΕΚ</w:t>
      </w:r>
      <w:proofErr w:type="spellEnd"/>
      <w:r w:rsidRPr="00A171A6">
        <w:rPr>
          <w:rFonts w:ascii="Calibri" w:eastAsia="Calibri" w:hAnsi="Calibri" w:cs="Times New Roman"/>
          <w:b/>
          <w:lang w:val="el-GR" w:eastAsia="zh-CN"/>
        </w:rPr>
        <w:t>)</w:t>
      </w:r>
    </w:p>
    <w:p w:rsidR="00A171A6" w:rsidRPr="00A171A6" w:rsidRDefault="00A171A6" w:rsidP="00A171A6">
      <w:pPr>
        <w:spacing w:after="0" w:line="240" w:lineRule="auto"/>
        <w:jc w:val="both"/>
        <w:rPr>
          <w:rFonts w:ascii="Calibri" w:eastAsia="Calibri" w:hAnsi="Calibri" w:cs="Times New Roman"/>
          <w:lang w:val="el-GR" w:eastAsia="zh-CN"/>
        </w:rPr>
      </w:pPr>
      <w:r w:rsidRPr="00A171A6">
        <w:rPr>
          <w:rFonts w:ascii="Calibri" w:eastAsia="Calibri" w:hAnsi="Calibri" w:cs="Times New Roman"/>
          <w:lang w:val="el-GR" w:eastAsia="zh-CN"/>
        </w:rPr>
        <w:t>Το Ίδρυμα Έρευνας και Καινοτομίας (</w:t>
      </w:r>
      <w:hyperlink r:id="rId10" w:history="1">
        <w:r w:rsidRPr="006244C5">
          <w:rPr>
            <w:rStyle w:val="Hyperlink"/>
            <w:rFonts w:ascii="Calibri" w:eastAsia="Calibri" w:hAnsi="Calibri" w:cs="Times New Roman"/>
            <w:lang w:val="el-GR" w:eastAsia="zh-CN"/>
          </w:rPr>
          <w:t>www.research.org.cy</w:t>
        </w:r>
      </w:hyperlink>
      <w:r w:rsidRPr="00A171A6">
        <w:rPr>
          <w:rFonts w:ascii="Calibri" w:eastAsia="Calibri" w:hAnsi="Calibri" w:cs="Times New Roman"/>
          <w:lang w:val="el-GR" w:eastAsia="zh-CN"/>
        </w:rPr>
        <w:t>) είναι ο εθνικός φορέας, αρμόδιος για την υποστήριξη και προώθηση της έρευνας, της τεχνολογικής ανάπτυξης και της καινοτομίας στην Κύπρο. Η υλοποίηση της αποστολής του επιτυγχάνεται μέσα από το σχεδιασμό και τη διαχείριση προγραμμάτων επιχορήγησης ερευνητικών έργων και καινοτομικών δραστηριοτήτων, σε συνδυασμό με την υποστήριξη της ένταξης Κυπρίων ερευνητών και ερευνητριών σε ερευνητικές δραστηριότητες στον ευρωπαϊκό και διεθνή χώρο.</w:t>
      </w:r>
    </w:p>
    <w:p w:rsidR="00A171A6" w:rsidRPr="00472B2F" w:rsidRDefault="00A171A6" w:rsidP="00A171A6">
      <w:pPr>
        <w:spacing w:after="0" w:line="240" w:lineRule="auto"/>
        <w:jc w:val="both"/>
        <w:rPr>
          <w:rFonts w:ascii="Calibri" w:eastAsia="Calibri" w:hAnsi="Calibri" w:cs="Times New Roman"/>
          <w:sz w:val="18"/>
          <w:lang w:val="el-GR" w:eastAsia="zh-CN"/>
        </w:rPr>
      </w:pPr>
    </w:p>
    <w:p w:rsidR="003B34B7" w:rsidRDefault="0013453F" w:rsidP="003B34B7">
      <w:pPr>
        <w:spacing w:after="0" w:line="240" w:lineRule="auto"/>
        <w:rPr>
          <w:rFonts w:cstheme="majorHAnsi"/>
          <w:b/>
          <w:color w:val="262626" w:themeColor="text1" w:themeTint="D9"/>
          <w:sz w:val="24"/>
          <w:lang w:val="el-GR"/>
        </w:rPr>
      </w:pPr>
      <w:r>
        <w:rPr>
          <w:rFonts w:cstheme="majorHAnsi"/>
          <w:b/>
          <w:color w:val="262626" w:themeColor="text1" w:themeTint="D9"/>
          <w:sz w:val="24"/>
          <w:lang w:val="el-GR"/>
        </w:rPr>
        <w:t xml:space="preserve">Διευθύνσεις στο Διαδίκτυο </w:t>
      </w:r>
    </w:p>
    <w:p w:rsidR="003B34B7" w:rsidRDefault="00A171A6" w:rsidP="003B34B7">
      <w:pPr>
        <w:spacing w:after="0" w:line="240" w:lineRule="auto"/>
        <w:rPr>
          <w:rFonts w:cstheme="minorHAnsi"/>
          <w:lang w:val="el-GR"/>
        </w:rPr>
      </w:pPr>
      <w:r>
        <w:rPr>
          <w:rFonts w:cstheme="minorHAnsi"/>
          <w:lang w:val="el-GR"/>
        </w:rPr>
        <w:t xml:space="preserve">Ίδρυμα Έρευνας και Καινοτομίας </w:t>
      </w:r>
      <w:bookmarkStart w:id="0" w:name="_GoBack"/>
      <w:bookmarkEnd w:id="0"/>
      <w:r>
        <w:rPr>
          <w:rFonts w:cstheme="minorHAnsi"/>
          <w:lang w:val="el-GR"/>
        </w:rPr>
        <w:t xml:space="preserve">Κύπρου </w:t>
      </w:r>
      <w:r>
        <w:rPr>
          <w:rFonts w:cstheme="minorHAnsi"/>
          <w:lang w:val="el-GR"/>
        </w:rPr>
        <w:br/>
      </w:r>
      <w:hyperlink r:id="rId11" w:history="1">
        <w:r w:rsidRPr="006244C5">
          <w:rPr>
            <w:rStyle w:val="Hyperlink"/>
            <w:rFonts w:cstheme="minorHAnsi"/>
          </w:rPr>
          <w:t>https</w:t>
        </w:r>
        <w:r w:rsidRPr="006244C5">
          <w:rPr>
            <w:rStyle w:val="Hyperlink"/>
            <w:rFonts w:cstheme="minorHAnsi"/>
            <w:lang w:val="el-GR"/>
          </w:rPr>
          <w:t>://</w:t>
        </w:r>
        <w:r w:rsidRPr="006244C5">
          <w:rPr>
            <w:rStyle w:val="Hyperlink"/>
            <w:rFonts w:cstheme="minorHAnsi"/>
          </w:rPr>
          <w:t>www</w:t>
        </w:r>
        <w:r w:rsidRPr="006244C5">
          <w:rPr>
            <w:rStyle w:val="Hyperlink"/>
            <w:rFonts w:cstheme="minorHAnsi"/>
            <w:lang w:val="el-GR"/>
          </w:rPr>
          <w:t>.</w:t>
        </w:r>
        <w:r w:rsidRPr="006244C5">
          <w:rPr>
            <w:rStyle w:val="Hyperlink"/>
            <w:rFonts w:cstheme="minorHAnsi"/>
          </w:rPr>
          <w:t>research</w:t>
        </w:r>
        <w:r w:rsidRPr="006244C5">
          <w:rPr>
            <w:rStyle w:val="Hyperlink"/>
            <w:rFonts w:cstheme="minorHAnsi"/>
            <w:lang w:val="el-GR"/>
          </w:rPr>
          <w:t>.</w:t>
        </w:r>
        <w:r w:rsidRPr="006244C5">
          <w:rPr>
            <w:rStyle w:val="Hyperlink"/>
            <w:rFonts w:cstheme="minorHAnsi"/>
          </w:rPr>
          <w:t>org</w:t>
        </w:r>
        <w:r w:rsidRPr="006244C5">
          <w:rPr>
            <w:rStyle w:val="Hyperlink"/>
            <w:rFonts w:cstheme="minorHAnsi"/>
            <w:lang w:val="el-GR"/>
          </w:rPr>
          <w:t>.</w:t>
        </w:r>
        <w:r w:rsidRPr="006244C5">
          <w:rPr>
            <w:rStyle w:val="Hyperlink"/>
            <w:rFonts w:cstheme="minorHAnsi"/>
          </w:rPr>
          <w:t>cy</w:t>
        </w:r>
      </w:hyperlink>
      <w:r w:rsidRPr="00A171A6">
        <w:rPr>
          <w:rFonts w:cstheme="minorHAnsi"/>
          <w:lang w:val="el-GR"/>
        </w:rPr>
        <w:t xml:space="preserve">  </w:t>
      </w:r>
    </w:p>
    <w:p w:rsidR="003B34B7" w:rsidRPr="003B34B7" w:rsidRDefault="003B34B7" w:rsidP="003B34B7">
      <w:pPr>
        <w:spacing w:after="0" w:line="240" w:lineRule="auto"/>
        <w:rPr>
          <w:rFonts w:cstheme="minorHAnsi"/>
          <w:sz w:val="16"/>
          <w:lang w:val="el-GR"/>
        </w:rPr>
      </w:pPr>
    </w:p>
    <w:p w:rsidR="003B34B7" w:rsidRDefault="00A171A6" w:rsidP="003B34B7">
      <w:pPr>
        <w:spacing w:after="0" w:line="240" w:lineRule="auto"/>
        <w:rPr>
          <w:lang w:val="el-GR"/>
        </w:rPr>
      </w:pPr>
      <w:r>
        <w:rPr>
          <w:lang w:val="el-GR"/>
        </w:rPr>
        <w:t>Γέφυρες Γνώσης και Συνεργασίας</w:t>
      </w:r>
      <w:r>
        <w:rPr>
          <w:lang w:val="el-GR"/>
        </w:rPr>
        <w:br/>
      </w:r>
      <w:hyperlink r:id="rId12" w:history="1">
        <w:r w:rsidRPr="006244C5">
          <w:rPr>
            <w:rStyle w:val="Hyperlink"/>
          </w:rPr>
          <w:t>https</w:t>
        </w:r>
        <w:r w:rsidRPr="006244C5">
          <w:rPr>
            <w:rStyle w:val="Hyperlink"/>
            <w:lang w:val="el-GR"/>
          </w:rPr>
          <w:t>://</w:t>
        </w:r>
        <w:r w:rsidRPr="006244C5">
          <w:rPr>
            <w:rStyle w:val="Hyperlink"/>
          </w:rPr>
          <w:t>www</w:t>
        </w:r>
        <w:r w:rsidRPr="006244C5">
          <w:rPr>
            <w:rStyle w:val="Hyperlink"/>
            <w:lang w:val="el-GR"/>
          </w:rPr>
          <w:t>.</w:t>
        </w:r>
        <w:proofErr w:type="spellStart"/>
        <w:r w:rsidRPr="006244C5">
          <w:rPr>
            <w:rStyle w:val="Hyperlink"/>
          </w:rPr>
          <w:t>knowledgebridges</w:t>
        </w:r>
        <w:proofErr w:type="spellEnd"/>
        <w:r w:rsidRPr="006244C5">
          <w:rPr>
            <w:rStyle w:val="Hyperlink"/>
            <w:lang w:val="el-GR"/>
          </w:rPr>
          <w:t>.</w:t>
        </w:r>
        <w:r w:rsidRPr="006244C5">
          <w:rPr>
            <w:rStyle w:val="Hyperlink"/>
          </w:rPr>
          <w:t>gr</w:t>
        </w:r>
      </w:hyperlink>
      <w:r>
        <w:rPr>
          <w:lang w:val="el-GR"/>
        </w:rPr>
        <w:t xml:space="preserve"> </w:t>
      </w:r>
      <w:r w:rsidRPr="00A171A6">
        <w:rPr>
          <w:lang w:val="el-GR"/>
        </w:rPr>
        <w:t xml:space="preserve"> </w:t>
      </w:r>
    </w:p>
    <w:p w:rsidR="003B34B7" w:rsidRPr="003B34B7" w:rsidRDefault="003B34B7" w:rsidP="003B34B7">
      <w:pPr>
        <w:spacing w:after="0" w:line="240" w:lineRule="auto"/>
        <w:rPr>
          <w:sz w:val="18"/>
          <w:lang w:val="el-GR"/>
        </w:rPr>
      </w:pPr>
    </w:p>
    <w:p w:rsidR="00A171A6" w:rsidRPr="00A171A6" w:rsidRDefault="00A171A6" w:rsidP="003B34B7">
      <w:pPr>
        <w:spacing w:after="0" w:line="240" w:lineRule="auto"/>
        <w:rPr>
          <w:lang w:val="el-GR"/>
        </w:rPr>
      </w:pPr>
      <w:r>
        <w:rPr>
          <w:lang w:val="el-GR"/>
        </w:rPr>
        <w:t xml:space="preserve">Ορίζοντας Ευρώπη </w:t>
      </w:r>
      <w:r>
        <w:rPr>
          <w:lang w:val="el-GR"/>
        </w:rPr>
        <w:br/>
      </w:r>
      <w:hyperlink r:id="rId13" w:history="1">
        <w:r w:rsidRPr="006244C5">
          <w:rPr>
            <w:rStyle w:val="Hyperlink"/>
          </w:rPr>
          <w:t>https</w:t>
        </w:r>
        <w:r w:rsidRPr="00A171A6">
          <w:rPr>
            <w:rStyle w:val="Hyperlink"/>
            <w:lang w:val="el-GR"/>
          </w:rPr>
          <w:t>://</w:t>
        </w:r>
        <w:r w:rsidRPr="006244C5">
          <w:rPr>
            <w:rStyle w:val="Hyperlink"/>
          </w:rPr>
          <w:t>innovation</w:t>
        </w:r>
        <w:r w:rsidRPr="00A171A6">
          <w:rPr>
            <w:rStyle w:val="Hyperlink"/>
            <w:lang w:val="el-GR"/>
          </w:rPr>
          <w:t>.</w:t>
        </w:r>
        <w:proofErr w:type="spellStart"/>
        <w:r w:rsidRPr="006244C5">
          <w:rPr>
            <w:rStyle w:val="Hyperlink"/>
          </w:rPr>
          <w:t>ekt</w:t>
        </w:r>
        <w:proofErr w:type="spellEnd"/>
        <w:r w:rsidRPr="00A171A6">
          <w:rPr>
            <w:rStyle w:val="Hyperlink"/>
            <w:lang w:val="el-GR"/>
          </w:rPr>
          <w:t>.</w:t>
        </w:r>
        <w:r w:rsidRPr="006244C5">
          <w:rPr>
            <w:rStyle w:val="Hyperlink"/>
          </w:rPr>
          <w:t>gr</w:t>
        </w:r>
        <w:r w:rsidRPr="00A171A6">
          <w:rPr>
            <w:rStyle w:val="Hyperlink"/>
            <w:lang w:val="el-GR"/>
          </w:rPr>
          <w:t>/</w:t>
        </w:r>
        <w:proofErr w:type="spellStart"/>
        <w:r w:rsidRPr="006244C5">
          <w:rPr>
            <w:rStyle w:val="Hyperlink"/>
          </w:rPr>
          <w:t>horizoneurope</w:t>
        </w:r>
        <w:proofErr w:type="spellEnd"/>
      </w:hyperlink>
      <w:r w:rsidRPr="00A171A6">
        <w:rPr>
          <w:lang w:val="el-GR"/>
        </w:rPr>
        <w:t xml:space="preserve"> </w:t>
      </w:r>
    </w:p>
    <w:p w:rsidR="008C1073" w:rsidRPr="00581567" w:rsidRDefault="009B0DF0" w:rsidP="00A171A6">
      <w:pPr>
        <w:spacing w:before="170"/>
        <w:rPr>
          <w:lang w:val="el-GR"/>
        </w:rPr>
      </w:pPr>
      <w:r>
        <w:rPr>
          <w:rFonts w:cstheme="majorHAnsi"/>
          <w:b/>
          <w:color w:val="262626" w:themeColor="text1" w:themeTint="D9"/>
          <w:sz w:val="24"/>
          <w:lang w:val="el-GR"/>
        </w:rPr>
        <w:t>Επικοινωνία για δημοσιογράφους</w:t>
      </w:r>
      <w:r w:rsidR="00BF2CC5">
        <w:rPr>
          <w:rFonts w:cstheme="majorHAnsi"/>
          <w:b/>
          <w:color w:val="262626" w:themeColor="text1" w:themeTint="D9"/>
          <w:sz w:val="24"/>
          <w:lang w:val="el-GR"/>
        </w:rPr>
        <w:br/>
      </w:r>
      <w:r w:rsidRPr="002670CB">
        <w:rPr>
          <w:rFonts w:ascii="Calibri" w:eastAsia="Calibri" w:hAnsi="Calibri" w:cs="Times New Roman"/>
          <w:lang w:val="el-GR" w:eastAsia="zh-CN"/>
        </w:rPr>
        <w:t>Εθνικό Κέντρο Τεκμηρίωσης και Ηλεκτρονικού Περιεχομένου (ΕΚΤ)</w:t>
      </w:r>
      <w:r w:rsidR="00BF2CC5" w:rsidRPr="002670CB">
        <w:rPr>
          <w:rFonts w:ascii="Calibri" w:eastAsia="Calibri" w:hAnsi="Calibri" w:cs="Times New Roman"/>
          <w:lang w:val="el-GR" w:eastAsia="zh-CN"/>
        </w:rPr>
        <w:br/>
      </w:r>
      <w:r w:rsidRPr="002670CB">
        <w:rPr>
          <w:rFonts w:ascii="Calibri" w:eastAsia="Calibri" w:hAnsi="Calibri" w:cs="Times New Roman"/>
          <w:lang w:val="el-GR" w:eastAsia="zh-CN"/>
        </w:rPr>
        <w:t xml:space="preserve">Μαργαρίτης Προέδρου | Τ: 210 220 4941, E: </w:t>
      </w:r>
      <w:hyperlink r:id="rId14">
        <w:r w:rsidRPr="002670CB">
          <w:rPr>
            <w:rFonts w:ascii="Calibri" w:eastAsia="Calibri" w:hAnsi="Calibri" w:cs="Times New Roman"/>
            <w:lang w:val="el-GR" w:eastAsia="zh-CN"/>
          </w:rPr>
          <w:t>mproed</w:t>
        </w:r>
        <w:r w:rsidRPr="00BF071F">
          <w:rPr>
            <w:rFonts w:ascii="Calibri" w:eastAsia="Calibri" w:hAnsi="Calibri" w:cs="Times New Roman"/>
            <w:lang w:val="el-GR" w:eastAsia="zh-CN"/>
          </w:rPr>
          <w:t>@</w:t>
        </w:r>
        <w:r w:rsidRPr="002670CB">
          <w:rPr>
            <w:rFonts w:ascii="Calibri" w:eastAsia="Calibri" w:hAnsi="Calibri" w:cs="Times New Roman"/>
            <w:lang w:val="el-GR" w:eastAsia="zh-CN"/>
          </w:rPr>
          <w:t>ekt</w:t>
        </w:r>
        <w:r w:rsidRPr="00BF071F">
          <w:rPr>
            <w:rFonts w:ascii="Calibri" w:eastAsia="Calibri" w:hAnsi="Calibri" w:cs="Times New Roman"/>
            <w:lang w:val="el-GR" w:eastAsia="zh-CN"/>
          </w:rPr>
          <w:t>.</w:t>
        </w:r>
        <w:r w:rsidRPr="002670CB">
          <w:rPr>
            <w:rFonts w:ascii="Calibri" w:eastAsia="Calibri" w:hAnsi="Calibri" w:cs="Times New Roman"/>
            <w:lang w:val="el-GR" w:eastAsia="zh-CN"/>
          </w:rPr>
          <w:t>gr</w:t>
        </w:r>
      </w:hyperlink>
      <w:r w:rsidR="00EE1BB7">
        <w:rPr>
          <w:rFonts w:ascii="Calibri" w:eastAsia="Calibri" w:hAnsi="Calibri" w:cs="Times New Roman"/>
          <w:lang w:val="el-GR" w:eastAsia="zh-CN"/>
        </w:rPr>
        <w:br/>
      </w:r>
    </w:p>
    <w:sectPr w:rsidR="008C1073" w:rsidRPr="00581567" w:rsidSect="002E1873">
      <w:headerReference w:type="default" r:id="rId15"/>
      <w:footerReference w:type="default" r:id="rId16"/>
      <w:headerReference w:type="first" r:id="rId17"/>
      <w:footerReference w:type="first" r:id="rId18"/>
      <w:pgSz w:w="12240" w:h="15840"/>
      <w:pgMar w:top="1365" w:right="1440" w:bottom="1440"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695" w:rsidRDefault="007F3695" w:rsidP="002E1873">
      <w:pPr>
        <w:spacing w:after="0" w:line="240" w:lineRule="auto"/>
      </w:pPr>
      <w:r>
        <w:separator/>
      </w:r>
    </w:p>
  </w:endnote>
  <w:endnote w:type="continuationSeparator" w:id="0">
    <w:p w:rsidR="007F3695" w:rsidRDefault="007F3695" w:rsidP="002E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695" w:rsidRPr="00D41F9B" w:rsidRDefault="007F3695" w:rsidP="00D41F9B">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sidRPr="00D41F9B">
      <w:rPr>
        <w:rFonts w:asciiTheme="majorHAnsi" w:hAnsiTheme="majorHAnsi" w:cs="Tahoma"/>
        <w:b/>
        <w:spacing w:val="20"/>
        <w:sz w:val="18"/>
        <w:szCs w:val="21"/>
        <w:lang w:val="el-GR"/>
      </w:rPr>
      <w:t>Εθνικό Κέντρο Τεκμηρίωσης και Ηλεκτρονικού Περιεχομένου</w:t>
    </w:r>
    <w:r>
      <w:rPr>
        <w:rFonts w:asciiTheme="majorHAnsi" w:hAnsiTheme="majorHAnsi" w:cs="Tahoma"/>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sidRPr="00D41F9B">
      <w:rPr>
        <w:rFonts w:asciiTheme="majorHAnsi" w:hAnsiTheme="majorHAnsi" w:cs="Tahoma"/>
        <w:color w:val="3B3838" w:themeColor="background2" w:themeShade="40"/>
        <w:sz w:val="18"/>
        <w:szCs w:val="16"/>
        <w:lang w:val="fr-FR"/>
      </w:rPr>
      <w:t>Βασ. Κωνσταντίνου 48, 11635 Αθήνα</w:t>
    </w:r>
    <w:r w:rsidRPr="00D41F9B">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sidRPr="00D41F9B">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rPr>
      <w:t>info</w:t>
    </w:r>
    <w:r>
      <w:rPr>
        <w:rFonts w:asciiTheme="majorHAnsi" w:hAnsiTheme="majorHAnsi" w:cs="Tahoma"/>
        <w:color w:val="3B3838" w:themeColor="background2" w:themeShade="40"/>
        <w:sz w:val="18"/>
        <w:szCs w:val="16"/>
        <w:lang w:val="fr-FR"/>
      </w:rPr>
      <w:t>@ekt.gr</w:t>
    </w:r>
    <w:r w:rsidRPr="00D41F9B">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rsidR="007F3695" w:rsidRPr="00D41F9B" w:rsidRDefault="007F3695">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695" w:rsidRDefault="007F3695">
    <w:pPr>
      <w:pStyle w:val="1"/>
      <w:ind w:left="7200"/>
      <w:rPr>
        <w:lang w:val="el-GR"/>
      </w:rPr>
    </w:pPr>
  </w:p>
  <w:p w:rsidR="007F3695" w:rsidRPr="00D41F9B" w:rsidRDefault="007F3695" w:rsidP="00D41F9B">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sidRPr="00D41F9B">
      <w:rPr>
        <w:rFonts w:asciiTheme="majorHAnsi" w:hAnsiTheme="majorHAnsi" w:cs="Tahoma"/>
        <w:b/>
        <w:spacing w:val="20"/>
        <w:sz w:val="18"/>
        <w:szCs w:val="21"/>
        <w:lang w:val="el-GR"/>
      </w:rPr>
      <w:t>Εθνικό Κέντρο Τεκμηρίωσης και Ηλεκτρονικού Περιεχομένου</w:t>
    </w:r>
    <w:r>
      <w:rPr>
        <w:rFonts w:asciiTheme="majorHAnsi" w:hAnsiTheme="majorHAnsi" w:cs="Tahoma"/>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sidRPr="00D41F9B">
      <w:rPr>
        <w:rFonts w:asciiTheme="majorHAnsi" w:hAnsiTheme="majorHAnsi" w:cs="Tahoma"/>
        <w:color w:val="3B3838" w:themeColor="background2" w:themeShade="40"/>
        <w:sz w:val="18"/>
        <w:szCs w:val="16"/>
        <w:lang w:val="fr-FR"/>
      </w:rPr>
      <w:t>Βασ. Κωνσταντίνου 48, 11635 Αθήνα</w:t>
    </w:r>
    <w:r w:rsidRPr="00D41F9B">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sidRPr="00D41F9B">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sidRPr="00D41F9B">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rsidR="007F3695" w:rsidRPr="00D41F9B" w:rsidRDefault="007F3695">
    <w:pPr>
      <w:pStyle w:val="11"/>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695" w:rsidRDefault="007F3695" w:rsidP="002E1873">
      <w:pPr>
        <w:spacing w:after="0" w:line="240" w:lineRule="auto"/>
      </w:pPr>
      <w:r>
        <w:separator/>
      </w:r>
    </w:p>
  </w:footnote>
  <w:footnote w:type="continuationSeparator" w:id="0">
    <w:p w:rsidR="007F3695" w:rsidRDefault="007F3695" w:rsidP="002E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695" w:rsidRDefault="007F3695">
    <w:pPr>
      <w:pStyle w:val="1"/>
      <w:ind w:left="7200"/>
      <w:rPr>
        <w:lang w:val="el-GR"/>
      </w:rPr>
    </w:pPr>
    <w:r>
      <w:rPr>
        <w:b/>
        <w:sz w:val="28"/>
        <w:lang w:eastAsia="el-GR"/>
      </w:rPr>
      <w:t xml:space="preserve">  </w:t>
    </w:r>
    <w:r>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695" w:rsidRDefault="007F3695">
    <w:pPr>
      <w:pStyle w:val="1"/>
      <w:ind w:left="7200"/>
      <w:rPr>
        <w:lang w:val="el-GR"/>
      </w:rPr>
    </w:pPr>
    <w:r w:rsidRPr="00D41F9B">
      <w:rPr>
        <w:noProof/>
        <w:color w:val="3B3838" w:themeColor="background2" w:themeShade="40"/>
      </w:rPr>
      <w:drawing>
        <wp:anchor distT="0" distB="0" distL="114300" distR="114300" simplePos="0" relativeHeight="251660288" behindDoc="1" locked="0" layoutInCell="1" allowOverlap="1">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Pr>
        <w:lang w:val="el-GR"/>
      </w:rPr>
      <w:t xml:space="preserve">Αθήνα, </w:t>
    </w:r>
    <w:r w:rsidR="001F75FC">
      <w:rPr>
        <w:lang w:val="el-GR"/>
      </w:rPr>
      <w:t>11</w:t>
    </w:r>
    <w:r w:rsidRPr="00570138">
      <w:rPr>
        <w:lang w:val="el-GR"/>
      </w:rPr>
      <w:t>.</w:t>
    </w:r>
    <w:r>
      <w:rPr>
        <w:lang w:val="el-GR"/>
      </w:rPr>
      <w:t>0</w:t>
    </w:r>
    <w:r w:rsidR="00EE1BB7">
      <w:t>6</w:t>
    </w:r>
    <w:r>
      <w:rPr>
        <w:lang w:val="el-GR"/>
      </w:rPr>
      <w:t>.20</w:t>
    </w:r>
    <w:r w:rsidRPr="00570138">
      <w:rPr>
        <w:lang w:val="el-GR"/>
      </w:rPr>
      <w:t>2</w:t>
    </w:r>
    <w:r>
      <w:rPr>
        <w:lang w:val="el-GR"/>
      </w:rPr>
      <w:t>1</w:t>
    </w:r>
  </w:p>
  <w:p w:rsidR="007F3695" w:rsidRPr="00570138" w:rsidRDefault="007F3695">
    <w:pPr>
      <w:pStyle w:val="1"/>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E3032F"/>
    <w:multiLevelType w:val="hybridMultilevel"/>
    <w:tmpl w:val="F4CA91B6"/>
    <w:lvl w:ilvl="0" w:tplc="F5EE6F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A724F"/>
    <w:multiLevelType w:val="hybridMultilevel"/>
    <w:tmpl w:val="001479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BBE1C71"/>
    <w:multiLevelType w:val="hybridMultilevel"/>
    <w:tmpl w:val="9BF0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607AD"/>
    <w:multiLevelType w:val="hybridMultilevel"/>
    <w:tmpl w:val="2EEEC806"/>
    <w:lvl w:ilvl="0" w:tplc="F5EE6FD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2E1873"/>
    <w:rsid w:val="00022AA7"/>
    <w:rsid w:val="00026287"/>
    <w:rsid w:val="00043427"/>
    <w:rsid w:val="00044A7D"/>
    <w:rsid w:val="00052F02"/>
    <w:rsid w:val="0005442B"/>
    <w:rsid w:val="00061794"/>
    <w:rsid w:val="0006206E"/>
    <w:rsid w:val="00063D68"/>
    <w:rsid w:val="000665F7"/>
    <w:rsid w:val="00067AF1"/>
    <w:rsid w:val="00075F01"/>
    <w:rsid w:val="000878D1"/>
    <w:rsid w:val="00090578"/>
    <w:rsid w:val="00096A4E"/>
    <w:rsid w:val="00097532"/>
    <w:rsid w:val="00097B1F"/>
    <w:rsid w:val="000A2F8C"/>
    <w:rsid w:val="000B4019"/>
    <w:rsid w:val="000B5EF3"/>
    <w:rsid w:val="000B6322"/>
    <w:rsid w:val="000C46F9"/>
    <w:rsid w:val="000D1EF7"/>
    <w:rsid w:val="000D5A94"/>
    <w:rsid w:val="000E2EB0"/>
    <w:rsid w:val="000E670B"/>
    <w:rsid w:val="000F1B7A"/>
    <w:rsid w:val="001055E6"/>
    <w:rsid w:val="00106458"/>
    <w:rsid w:val="00111A97"/>
    <w:rsid w:val="001132DE"/>
    <w:rsid w:val="00121D68"/>
    <w:rsid w:val="00124719"/>
    <w:rsid w:val="0013453F"/>
    <w:rsid w:val="001350DD"/>
    <w:rsid w:val="0013773A"/>
    <w:rsid w:val="001434E4"/>
    <w:rsid w:val="0014537E"/>
    <w:rsid w:val="001609C6"/>
    <w:rsid w:val="0016730D"/>
    <w:rsid w:val="0017687E"/>
    <w:rsid w:val="00180A31"/>
    <w:rsid w:val="001879A9"/>
    <w:rsid w:val="00192BAB"/>
    <w:rsid w:val="00195C42"/>
    <w:rsid w:val="001A023B"/>
    <w:rsid w:val="001C2B9D"/>
    <w:rsid w:val="001D0253"/>
    <w:rsid w:val="001E15D2"/>
    <w:rsid w:val="001E67B1"/>
    <w:rsid w:val="001F75FC"/>
    <w:rsid w:val="002043D7"/>
    <w:rsid w:val="00204DA3"/>
    <w:rsid w:val="00204F82"/>
    <w:rsid w:val="00213507"/>
    <w:rsid w:val="0021492D"/>
    <w:rsid w:val="002208F1"/>
    <w:rsid w:val="00231BA2"/>
    <w:rsid w:val="00241814"/>
    <w:rsid w:val="002423F5"/>
    <w:rsid w:val="00242CE0"/>
    <w:rsid w:val="00243231"/>
    <w:rsid w:val="0024394E"/>
    <w:rsid w:val="00245F08"/>
    <w:rsid w:val="00253895"/>
    <w:rsid w:val="002544D7"/>
    <w:rsid w:val="00261B93"/>
    <w:rsid w:val="002670CB"/>
    <w:rsid w:val="0027270E"/>
    <w:rsid w:val="002738C0"/>
    <w:rsid w:val="0027642D"/>
    <w:rsid w:val="00281CCA"/>
    <w:rsid w:val="002877A3"/>
    <w:rsid w:val="00287D38"/>
    <w:rsid w:val="002A6785"/>
    <w:rsid w:val="002B3685"/>
    <w:rsid w:val="002B514C"/>
    <w:rsid w:val="002B5D08"/>
    <w:rsid w:val="002B68F8"/>
    <w:rsid w:val="002C0EAE"/>
    <w:rsid w:val="002C33D6"/>
    <w:rsid w:val="002C7D91"/>
    <w:rsid w:val="002D052D"/>
    <w:rsid w:val="002D5F2A"/>
    <w:rsid w:val="002E1873"/>
    <w:rsid w:val="002E2C32"/>
    <w:rsid w:val="003065B0"/>
    <w:rsid w:val="00315158"/>
    <w:rsid w:val="003251FE"/>
    <w:rsid w:val="00332E2C"/>
    <w:rsid w:val="00334E51"/>
    <w:rsid w:val="00345DDC"/>
    <w:rsid w:val="0035655A"/>
    <w:rsid w:val="00387AA9"/>
    <w:rsid w:val="0039097A"/>
    <w:rsid w:val="003A09FF"/>
    <w:rsid w:val="003A43CD"/>
    <w:rsid w:val="003B34B7"/>
    <w:rsid w:val="003B3EF5"/>
    <w:rsid w:val="003B3F56"/>
    <w:rsid w:val="003B405B"/>
    <w:rsid w:val="003D2658"/>
    <w:rsid w:val="003D461D"/>
    <w:rsid w:val="003E32B8"/>
    <w:rsid w:val="00400647"/>
    <w:rsid w:val="00401A75"/>
    <w:rsid w:val="004028E0"/>
    <w:rsid w:val="00403CE8"/>
    <w:rsid w:val="00405595"/>
    <w:rsid w:val="00405615"/>
    <w:rsid w:val="00406885"/>
    <w:rsid w:val="00421DA3"/>
    <w:rsid w:val="00427B63"/>
    <w:rsid w:val="00434EEC"/>
    <w:rsid w:val="00441821"/>
    <w:rsid w:val="00442A6B"/>
    <w:rsid w:val="00447DCF"/>
    <w:rsid w:val="00454545"/>
    <w:rsid w:val="00462DDC"/>
    <w:rsid w:val="00472B2F"/>
    <w:rsid w:val="00477D8D"/>
    <w:rsid w:val="004876CB"/>
    <w:rsid w:val="00494D82"/>
    <w:rsid w:val="004A154F"/>
    <w:rsid w:val="004A272A"/>
    <w:rsid w:val="004A4B95"/>
    <w:rsid w:val="004B2B64"/>
    <w:rsid w:val="004B48D6"/>
    <w:rsid w:val="004B7A0F"/>
    <w:rsid w:val="004C11AD"/>
    <w:rsid w:val="004C1E53"/>
    <w:rsid w:val="004C25BB"/>
    <w:rsid w:val="004C67D8"/>
    <w:rsid w:val="004D12A2"/>
    <w:rsid w:val="004D2B71"/>
    <w:rsid w:val="004D321C"/>
    <w:rsid w:val="004D7E4A"/>
    <w:rsid w:val="004D7FF8"/>
    <w:rsid w:val="004E3EBF"/>
    <w:rsid w:val="004E4B57"/>
    <w:rsid w:val="00513E08"/>
    <w:rsid w:val="005168B8"/>
    <w:rsid w:val="00517337"/>
    <w:rsid w:val="005231C3"/>
    <w:rsid w:val="00533CFB"/>
    <w:rsid w:val="00544E4F"/>
    <w:rsid w:val="0055587A"/>
    <w:rsid w:val="00561F1D"/>
    <w:rsid w:val="00570138"/>
    <w:rsid w:val="0057052D"/>
    <w:rsid w:val="00577E88"/>
    <w:rsid w:val="00580476"/>
    <w:rsid w:val="00580A6D"/>
    <w:rsid w:val="00581567"/>
    <w:rsid w:val="0059171C"/>
    <w:rsid w:val="005A676E"/>
    <w:rsid w:val="005B5961"/>
    <w:rsid w:val="005B61E5"/>
    <w:rsid w:val="005B65C0"/>
    <w:rsid w:val="005B6ECD"/>
    <w:rsid w:val="005D01F1"/>
    <w:rsid w:val="005D4984"/>
    <w:rsid w:val="005E4259"/>
    <w:rsid w:val="005E59BD"/>
    <w:rsid w:val="005F0D19"/>
    <w:rsid w:val="00610214"/>
    <w:rsid w:val="00610B2F"/>
    <w:rsid w:val="00616508"/>
    <w:rsid w:val="0063034C"/>
    <w:rsid w:val="00650817"/>
    <w:rsid w:val="00652B33"/>
    <w:rsid w:val="00665986"/>
    <w:rsid w:val="00682949"/>
    <w:rsid w:val="006854F7"/>
    <w:rsid w:val="0068688D"/>
    <w:rsid w:val="00693749"/>
    <w:rsid w:val="006A75E6"/>
    <w:rsid w:val="006D0D75"/>
    <w:rsid w:val="006D2A88"/>
    <w:rsid w:val="006D6130"/>
    <w:rsid w:val="006E2C99"/>
    <w:rsid w:val="006E4C35"/>
    <w:rsid w:val="00704039"/>
    <w:rsid w:val="00705D85"/>
    <w:rsid w:val="0071109E"/>
    <w:rsid w:val="007145F4"/>
    <w:rsid w:val="00720C3A"/>
    <w:rsid w:val="0073220E"/>
    <w:rsid w:val="00735DB7"/>
    <w:rsid w:val="00750CA2"/>
    <w:rsid w:val="00757018"/>
    <w:rsid w:val="00774B23"/>
    <w:rsid w:val="00783E88"/>
    <w:rsid w:val="007863AB"/>
    <w:rsid w:val="00790BEA"/>
    <w:rsid w:val="00794379"/>
    <w:rsid w:val="007C536F"/>
    <w:rsid w:val="007C5F88"/>
    <w:rsid w:val="007D2870"/>
    <w:rsid w:val="007D77A4"/>
    <w:rsid w:val="007E01CD"/>
    <w:rsid w:val="007E67CF"/>
    <w:rsid w:val="007F3695"/>
    <w:rsid w:val="00801E68"/>
    <w:rsid w:val="00802EA1"/>
    <w:rsid w:val="00807351"/>
    <w:rsid w:val="0081280F"/>
    <w:rsid w:val="00821115"/>
    <w:rsid w:val="00824986"/>
    <w:rsid w:val="00834D8D"/>
    <w:rsid w:val="0084057D"/>
    <w:rsid w:val="008439D2"/>
    <w:rsid w:val="0085138D"/>
    <w:rsid w:val="00860D31"/>
    <w:rsid w:val="008630D6"/>
    <w:rsid w:val="00881E9A"/>
    <w:rsid w:val="00885C95"/>
    <w:rsid w:val="008918B2"/>
    <w:rsid w:val="00897E62"/>
    <w:rsid w:val="008A0F6A"/>
    <w:rsid w:val="008A4D23"/>
    <w:rsid w:val="008A675A"/>
    <w:rsid w:val="008B6150"/>
    <w:rsid w:val="008C1073"/>
    <w:rsid w:val="008C1770"/>
    <w:rsid w:val="008C7679"/>
    <w:rsid w:val="008D2755"/>
    <w:rsid w:val="008E061E"/>
    <w:rsid w:val="008F102D"/>
    <w:rsid w:val="008F3CCE"/>
    <w:rsid w:val="008F44A2"/>
    <w:rsid w:val="00910B71"/>
    <w:rsid w:val="00912758"/>
    <w:rsid w:val="00934878"/>
    <w:rsid w:val="00944BEA"/>
    <w:rsid w:val="00946C7E"/>
    <w:rsid w:val="00953396"/>
    <w:rsid w:val="009560E5"/>
    <w:rsid w:val="0096148D"/>
    <w:rsid w:val="009634C8"/>
    <w:rsid w:val="00966AB5"/>
    <w:rsid w:val="009732E6"/>
    <w:rsid w:val="00997624"/>
    <w:rsid w:val="009A483A"/>
    <w:rsid w:val="009B0DF0"/>
    <w:rsid w:val="009B5AA5"/>
    <w:rsid w:val="009C4982"/>
    <w:rsid w:val="009C7A99"/>
    <w:rsid w:val="009D0EF3"/>
    <w:rsid w:val="009E523F"/>
    <w:rsid w:val="009F2CF1"/>
    <w:rsid w:val="00A02041"/>
    <w:rsid w:val="00A11144"/>
    <w:rsid w:val="00A162A5"/>
    <w:rsid w:val="00A171A6"/>
    <w:rsid w:val="00A21726"/>
    <w:rsid w:val="00A249DD"/>
    <w:rsid w:val="00A36E04"/>
    <w:rsid w:val="00A43B93"/>
    <w:rsid w:val="00A4758D"/>
    <w:rsid w:val="00A72681"/>
    <w:rsid w:val="00A7669B"/>
    <w:rsid w:val="00A944BF"/>
    <w:rsid w:val="00AB4405"/>
    <w:rsid w:val="00AD0383"/>
    <w:rsid w:val="00AD069D"/>
    <w:rsid w:val="00AD2ABA"/>
    <w:rsid w:val="00AD2CC9"/>
    <w:rsid w:val="00AE3546"/>
    <w:rsid w:val="00AE4ECA"/>
    <w:rsid w:val="00AE65B0"/>
    <w:rsid w:val="00AF1A08"/>
    <w:rsid w:val="00AF5A34"/>
    <w:rsid w:val="00AF6A36"/>
    <w:rsid w:val="00B04B35"/>
    <w:rsid w:val="00B066D2"/>
    <w:rsid w:val="00B27D91"/>
    <w:rsid w:val="00B3178B"/>
    <w:rsid w:val="00B330F7"/>
    <w:rsid w:val="00B4066B"/>
    <w:rsid w:val="00B552AA"/>
    <w:rsid w:val="00B57A74"/>
    <w:rsid w:val="00B709D9"/>
    <w:rsid w:val="00B75D53"/>
    <w:rsid w:val="00B77C7F"/>
    <w:rsid w:val="00B813B0"/>
    <w:rsid w:val="00B81BAA"/>
    <w:rsid w:val="00B87355"/>
    <w:rsid w:val="00BA050A"/>
    <w:rsid w:val="00BA3EF4"/>
    <w:rsid w:val="00BB291D"/>
    <w:rsid w:val="00BB3072"/>
    <w:rsid w:val="00BB77B6"/>
    <w:rsid w:val="00BC390C"/>
    <w:rsid w:val="00BD7CFA"/>
    <w:rsid w:val="00BE27E5"/>
    <w:rsid w:val="00BE4B10"/>
    <w:rsid w:val="00BE4E81"/>
    <w:rsid w:val="00BE5839"/>
    <w:rsid w:val="00BF071F"/>
    <w:rsid w:val="00BF2CC5"/>
    <w:rsid w:val="00C03516"/>
    <w:rsid w:val="00C0498E"/>
    <w:rsid w:val="00C11192"/>
    <w:rsid w:val="00C12667"/>
    <w:rsid w:val="00C200B8"/>
    <w:rsid w:val="00C23E73"/>
    <w:rsid w:val="00C24451"/>
    <w:rsid w:val="00C24544"/>
    <w:rsid w:val="00C33592"/>
    <w:rsid w:val="00C467DD"/>
    <w:rsid w:val="00C515D1"/>
    <w:rsid w:val="00C54609"/>
    <w:rsid w:val="00C55DA3"/>
    <w:rsid w:val="00C70819"/>
    <w:rsid w:val="00C80FDD"/>
    <w:rsid w:val="00C81EB7"/>
    <w:rsid w:val="00C85C08"/>
    <w:rsid w:val="00C85F3D"/>
    <w:rsid w:val="00CA1202"/>
    <w:rsid w:val="00CA37AE"/>
    <w:rsid w:val="00CA5BBE"/>
    <w:rsid w:val="00CB4791"/>
    <w:rsid w:val="00CC144F"/>
    <w:rsid w:val="00CC5A71"/>
    <w:rsid w:val="00CD1B10"/>
    <w:rsid w:val="00CD1DF6"/>
    <w:rsid w:val="00CD3BBC"/>
    <w:rsid w:val="00CE0EE4"/>
    <w:rsid w:val="00CF1DC3"/>
    <w:rsid w:val="00D044C5"/>
    <w:rsid w:val="00D222C0"/>
    <w:rsid w:val="00D23163"/>
    <w:rsid w:val="00D340AC"/>
    <w:rsid w:val="00D41F9B"/>
    <w:rsid w:val="00D55E29"/>
    <w:rsid w:val="00D67756"/>
    <w:rsid w:val="00D67768"/>
    <w:rsid w:val="00D85EC9"/>
    <w:rsid w:val="00D90117"/>
    <w:rsid w:val="00DB3684"/>
    <w:rsid w:val="00DB716C"/>
    <w:rsid w:val="00DC5204"/>
    <w:rsid w:val="00DF111E"/>
    <w:rsid w:val="00E03788"/>
    <w:rsid w:val="00E0431F"/>
    <w:rsid w:val="00E07888"/>
    <w:rsid w:val="00E12E09"/>
    <w:rsid w:val="00E16A3C"/>
    <w:rsid w:val="00E27EBF"/>
    <w:rsid w:val="00E30A87"/>
    <w:rsid w:val="00E3275F"/>
    <w:rsid w:val="00E41B18"/>
    <w:rsid w:val="00E44211"/>
    <w:rsid w:val="00E4769E"/>
    <w:rsid w:val="00E507E4"/>
    <w:rsid w:val="00E5566F"/>
    <w:rsid w:val="00E57370"/>
    <w:rsid w:val="00E600C3"/>
    <w:rsid w:val="00E62404"/>
    <w:rsid w:val="00E726F6"/>
    <w:rsid w:val="00E9029F"/>
    <w:rsid w:val="00EA5A00"/>
    <w:rsid w:val="00EB7586"/>
    <w:rsid w:val="00EE1BB7"/>
    <w:rsid w:val="00EE590D"/>
    <w:rsid w:val="00EE66A6"/>
    <w:rsid w:val="00EF0A0F"/>
    <w:rsid w:val="00EF445A"/>
    <w:rsid w:val="00EF786A"/>
    <w:rsid w:val="00F00748"/>
    <w:rsid w:val="00F10FDE"/>
    <w:rsid w:val="00F12205"/>
    <w:rsid w:val="00F25EAF"/>
    <w:rsid w:val="00F472FE"/>
    <w:rsid w:val="00F47549"/>
    <w:rsid w:val="00F479DB"/>
    <w:rsid w:val="00F47CBE"/>
    <w:rsid w:val="00F51263"/>
    <w:rsid w:val="00F56237"/>
    <w:rsid w:val="00F70852"/>
    <w:rsid w:val="00F802C3"/>
    <w:rsid w:val="00F81320"/>
    <w:rsid w:val="00FA03A3"/>
    <w:rsid w:val="00FA1A08"/>
    <w:rsid w:val="00FA4B89"/>
    <w:rsid w:val="00FB3380"/>
    <w:rsid w:val="00FC50BD"/>
    <w:rsid w:val="00FD74FC"/>
    <w:rsid w:val="00FE01EC"/>
    <w:rsid w:val="00FE14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BD41C5AB-735C-4C80-9C13-7DD5B402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744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nowledgebridges.gr" TargetMode="External"/><Relationship Id="rId13" Type="http://schemas.openxmlformats.org/officeDocument/2006/relationships/hyperlink" Target="https://innovation.ekt.gr/horizoneurop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owledgebridges.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org.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search.org.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kt.gr" TargetMode="External"/><Relationship Id="rId14" Type="http://schemas.openxmlformats.org/officeDocument/2006/relationships/hyperlink" Target="mailto:mproed@ekt.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132A5-7D00-4402-9BDD-EB687A73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2777</TotalTime>
  <Pages>2</Pages>
  <Words>982</Words>
  <Characters>5603</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Μαργαρίτης Προέδρου - ΕΚΤ</dc:creator>
  <cp:lastModifiedBy>Μαργαρίτης Προέδρου</cp:lastModifiedBy>
  <cp:revision>85</cp:revision>
  <cp:lastPrinted>2021-06-11T08:14:00Z</cp:lastPrinted>
  <dcterms:created xsi:type="dcterms:W3CDTF">2021-04-21T07:16:00Z</dcterms:created>
  <dcterms:modified xsi:type="dcterms:W3CDTF">2021-06-11T09:13:00Z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