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7E00C" w14:textId="77777777" w:rsidR="0020322E" w:rsidRDefault="00EC11DB" w:rsidP="00EC11DB">
      <w:pPr>
        <w:spacing w:after="0" w:line="240" w:lineRule="auto"/>
        <w:jc w:val="center"/>
        <w:rPr>
          <w:rFonts w:ascii="Calibri" w:eastAsia="Calibri" w:hAnsi="Calibri" w:cs="Calibri Light"/>
          <w:b/>
          <w:color w:val="262626"/>
          <w:sz w:val="28"/>
          <w:lang w:val="el-GR"/>
        </w:rPr>
      </w:pPr>
      <w:bookmarkStart w:id="0" w:name="_Hlk209709137"/>
      <w:r w:rsidRPr="00EC11DB">
        <w:rPr>
          <w:rFonts w:ascii="Calibri" w:eastAsia="Calibri" w:hAnsi="Calibri" w:cs="Calibri Light"/>
          <w:b/>
          <w:color w:val="262626"/>
          <w:sz w:val="28"/>
        </w:rPr>
        <w:t>Enterprise</w:t>
      </w:r>
      <w:r w:rsidRPr="0020322E">
        <w:rPr>
          <w:rFonts w:ascii="Calibri" w:eastAsia="Calibri" w:hAnsi="Calibri" w:cs="Calibri Light"/>
          <w:b/>
          <w:color w:val="262626"/>
          <w:sz w:val="28"/>
          <w:lang w:val="el-GR"/>
        </w:rPr>
        <w:t xml:space="preserve"> </w:t>
      </w:r>
      <w:r w:rsidRPr="00EC11DB">
        <w:rPr>
          <w:rFonts w:ascii="Calibri" w:eastAsia="Calibri" w:hAnsi="Calibri" w:cs="Calibri Light"/>
          <w:b/>
          <w:color w:val="262626"/>
          <w:sz w:val="28"/>
        </w:rPr>
        <w:t>Europe</w:t>
      </w:r>
      <w:r w:rsidRPr="0020322E">
        <w:rPr>
          <w:rFonts w:ascii="Calibri" w:eastAsia="Calibri" w:hAnsi="Calibri" w:cs="Calibri Light"/>
          <w:b/>
          <w:color w:val="262626"/>
          <w:sz w:val="28"/>
          <w:lang w:val="el-GR"/>
        </w:rPr>
        <w:t xml:space="preserve"> </w:t>
      </w:r>
      <w:r w:rsidRPr="00EC11DB">
        <w:rPr>
          <w:rFonts w:ascii="Calibri" w:eastAsia="Calibri" w:hAnsi="Calibri" w:cs="Calibri Light"/>
          <w:b/>
          <w:color w:val="262626"/>
          <w:sz w:val="28"/>
        </w:rPr>
        <w:t>Network</w:t>
      </w:r>
      <w:r w:rsidRPr="0020322E">
        <w:rPr>
          <w:rFonts w:ascii="Calibri" w:eastAsia="Calibri" w:hAnsi="Calibri" w:cs="Calibri Light"/>
          <w:b/>
          <w:color w:val="262626"/>
          <w:sz w:val="28"/>
          <w:lang w:val="el-GR"/>
        </w:rPr>
        <w:t xml:space="preserve"> </w:t>
      </w:r>
      <w:r w:rsidRPr="00EC11DB">
        <w:rPr>
          <w:rFonts w:ascii="Calibri" w:eastAsia="Calibri" w:hAnsi="Calibri" w:cs="Calibri Light"/>
          <w:b/>
          <w:color w:val="262626"/>
          <w:sz w:val="28"/>
        </w:rPr>
        <w:t>Hellas</w:t>
      </w:r>
      <w:r w:rsidRPr="0020322E">
        <w:rPr>
          <w:rFonts w:ascii="Calibri" w:eastAsia="Calibri" w:hAnsi="Calibri" w:cs="Calibri Light"/>
          <w:b/>
          <w:color w:val="262626"/>
          <w:sz w:val="28"/>
          <w:lang w:val="el-GR"/>
        </w:rPr>
        <w:t xml:space="preserve">: </w:t>
      </w:r>
      <w:r w:rsidRPr="00EC11DB">
        <w:rPr>
          <w:rFonts w:ascii="Calibri" w:eastAsia="Calibri" w:hAnsi="Calibri" w:cs="Calibri Light"/>
          <w:b/>
          <w:color w:val="262626"/>
          <w:sz w:val="28"/>
          <w:lang w:val="el-GR"/>
        </w:rPr>
        <w:t>Σταθερά</w:t>
      </w:r>
      <w:r w:rsidRPr="0020322E">
        <w:rPr>
          <w:rFonts w:ascii="Calibri" w:eastAsia="Calibri" w:hAnsi="Calibri" w:cs="Calibri Light"/>
          <w:b/>
          <w:color w:val="262626"/>
          <w:sz w:val="28"/>
          <w:lang w:val="el-GR"/>
        </w:rPr>
        <w:t xml:space="preserve"> </w:t>
      </w:r>
      <w:r w:rsidRPr="00EC11DB">
        <w:rPr>
          <w:rFonts w:ascii="Calibri" w:eastAsia="Calibri" w:hAnsi="Calibri" w:cs="Calibri Light"/>
          <w:b/>
          <w:color w:val="262626"/>
          <w:sz w:val="28"/>
          <w:lang w:val="el-GR"/>
        </w:rPr>
        <w:t>δίπλα</w:t>
      </w:r>
      <w:r w:rsidRPr="0020322E">
        <w:rPr>
          <w:rFonts w:ascii="Calibri" w:eastAsia="Calibri" w:hAnsi="Calibri" w:cs="Calibri Light"/>
          <w:b/>
          <w:color w:val="262626"/>
          <w:sz w:val="28"/>
          <w:lang w:val="el-GR"/>
        </w:rPr>
        <w:t xml:space="preserve"> </w:t>
      </w:r>
      <w:r w:rsidRPr="00EC11DB">
        <w:rPr>
          <w:rFonts w:ascii="Calibri" w:eastAsia="Calibri" w:hAnsi="Calibri" w:cs="Calibri Light"/>
          <w:b/>
          <w:color w:val="262626"/>
          <w:sz w:val="28"/>
          <w:lang w:val="el-GR"/>
        </w:rPr>
        <w:t xml:space="preserve">στις επιχειρήσεις </w:t>
      </w:r>
    </w:p>
    <w:p w14:paraId="145B1E2E" w14:textId="77777777" w:rsidR="0020322E" w:rsidRDefault="00EC11DB" w:rsidP="00EC11DB">
      <w:pPr>
        <w:spacing w:after="0" w:line="240" w:lineRule="auto"/>
        <w:jc w:val="center"/>
        <w:rPr>
          <w:rFonts w:ascii="Calibri" w:eastAsia="Calibri" w:hAnsi="Calibri" w:cs="Calibri Light"/>
          <w:color w:val="262626"/>
          <w:sz w:val="28"/>
          <w:lang w:val="el-GR"/>
        </w:rPr>
      </w:pPr>
      <w:r w:rsidRPr="00EC11DB">
        <w:rPr>
          <w:rFonts w:ascii="Calibri" w:eastAsia="Calibri" w:hAnsi="Calibri" w:cs="Calibri Light"/>
          <w:b/>
          <w:color w:val="262626"/>
          <w:sz w:val="28"/>
          <w:lang w:val="el-GR"/>
        </w:rPr>
        <w:t xml:space="preserve">που καινοτομούν, με ορίζοντα το 2028 </w:t>
      </w:r>
      <w:bookmarkEnd w:id="0"/>
      <w:r>
        <w:rPr>
          <w:rFonts w:ascii="Calibri" w:eastAsia="Calibri" w:hAnsi="Calibri" w:cs="Calibri Light"/>
          <w:b/>
          <w:color w:val="262626"/>
          <w:sz w:val="28"/>
          <w:lang w:val="el-GR"/>
        </w:rPr>
        <w:br/>
      </w:r>
      <w:r w:rsidRPr="00EC11DB">
        <w:rPr>
          <w:rFonts w:ascii="Calibri" w:eastAsia="Calibri" w:hAnsi="Calibri" w:cs="Calibri Light"/>
          <w:color w:val="262626"/>
          <w:sz w:val="28"/>
          <w:lang w:val="el-GR"/>
        </w:rPr>
        <w:t xml:space="preserve">Εγκαινιάστηκε η νέα περίοδος της ελληνικής κοινοπραξίας, με τη συμμετοχή </w:t>
      </w:r>
    </w:p>
    <w:p w14:paraId="06A17AD2" w14:textId="77777777" w:rsidR="00B079B6" w:rsidRPr="00EC11DB" w:rsidRDefault="00EC11DB" w:rsidP="00EC11DB">
      <w:pPr>
        <w:spacing w:after="0" w:line="240" w:lineRule="auto"/>
        <w:jc w:val="center"/>
        <w:rPr>
          <w:rFonts w:ascii="Calibri" w:eastAsia="Calibri" w:hAnsi="Calibri" w:cs="Calibri Light"/>
          <w:color w:val="262626"/>
          <w:sz w:val="28"/>
          <w:lang w:val="el-GR"/>
        </w:rPr>
      </w:pPr>
      <w:r w:rsidRPr="00EC11DB">
        <w:rPr>
          <w:rFonts w:ascii="Calibri" w:eastAsia="Calibri" w:hAnsi="Calibri" w:cs="Calibri Light"/>
          <w:color w:val="262626"/>
          <w:sz w:val="28"/>
          <w:lang w:val="el-GR"/>
        </w:rPr>
        <w:t>16 φορέων με ισχυρό αποτύπωμα στη δικτύωση και την εξωστρέφεια</w:t>
      </w:r>
    </w:p>
    <w:p w14:paraId="7BF16EED" w14:textId="77777777" w:rsidR="00B079B6" w:rsidRPr="00BF0B66" w:rsidRDefault="00B079B6" w:rsidP="00B079B6">
      <w:pPr>
        <w:spacing w:after="0" w:line="240" w:lineRule="auto"/>
        <w:ind w:firstLine="720"/>
        <w:jc w:val="center"/>
        <w:rPr>
          <w:rFonts w:ascii="Calibri" w:eastAsia="Calibri" w:hAnsi="Calibri" w:cs="Calibri Light"/>
          <w:color w:val="262626"/>
          <w:sz w:val="12"/>
          <w:lang w:val="el-GR"/>
        </w:rPr>
      </w:pPr>
    </w:p>
    <w:p w14:paraId="7839737A"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Με μια διήμερη εκδήλωση, με τη συμμετοχή εκπροσώπων της πολιτείας, της Ευρωπαϊκής Επιτροπής και των φορέων της κοινοπραξίας, εγκαινιάστηκε επίσημα η νέα περίοδος λειτουργίας 2025-2028 του δικτύου Enterprise Europe Network Hellas (EEN Hellas), του κορυφαίου δικτύου υποστήριξης των μικρομεσαίων επιχειρήσεων στην Ελλάδα.</w:t>
      </w:r>
    </w:p>
    <w:p w14:paraId="4F10196A"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Η εναρκτήρια συνάντηση πραγματοποιήθηκε τη Δευτέρα 22 Σεπτεμβρίου 2025 στο Υπουργείο Ψηφιακής Διακυβέρνησης, σηματοδοτώντας την υποστήριξη της πολιτείας σε έναν ευρωπαϊκό θεσμό στρατηγικής σημασίας για την ανθεκτικότητα, την καινοτομία, τον ψηφιακό μετασχηματισμό και την ανάπτυξη των μικρομεσαίων επιχειρήσεων. Το Enterprise Europe Network αποτελεί το μεγαλύτερο δίκτυο υποστήριξης μικρομεσαίων επιχειρήσεων παγκοσμίως, με 450 οργανισμούς σε 56 χώρες.</w:t>
      </w:r>
    </w:p>
    <w:p w14:paraId="37ABC85B"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Οι εργασίες της συνάντησης συνεχίστηκαν και ολοκληρώθηκαν την Τρίτη 23 Σεπτεμβρίου, στις εγκαταστάσεις του Εθνικού Κέντρου Τεκμηρίωσης και Ηλεκτρονικού Περιεχομένου (ΕΚΤ), το οποίο έχει αναλάβει τον συντονισμό της ελληνικής κοινοπραξίας για τη νέα περίοδο 2025-2028, σε συνεργασία με το Δίκτυο ΠΡΑΞΗ.</w:t>
      </w:r>
    </w:p>
    <w:p w14:paraId="54322486"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 xml:space="preserve">Στην εναρκτήρια συνάντηση παρευρέθηκε ο </w:t>
      </w:r>
      <w:r w:rsidRPr="00EC11DB">
        <w:rPr>
          <w:rFonts w:ascii="Calibri" w:eastAsia="Calibri" w:hAnsi="Calibri" w:cs="Times New Roman"/>
          <w:b/>
          <w:lang w:val="el-GR"/>
        </w:rPr>
        <w:t>Υφυπουργός Ψηφιακής Διακυβέρνησης, Χρήστος Δερμεντζόπουλος</w:t>
      </w:r>
      <w:r w:rsidRPr="00EC11DB">
        <w:rPr>
          <w:rFonts w:ascii="Calibri" w:eastAsia="Calibri" w:hAnsi="Calibri" w:cs="Times New Roman"/>
          <w:lang w:val="el-GR"/>
        </w:rPr>
        <w:t xml:space="preserve">, ο οποίος δήλωσε: </w:t>
      </w:r>
      <w:r w:rsidRPr="00EC11DB">
        <w:rPr>
          <w:rFonts w:ascii="Calibri" w:eastAsia="Calibri" w:hAnsi="Calibri" w:cs="Times New Roman"/>
          <w:i/>
          <w:lang w:val="el-GR"/>
        </w:rPr>
        <w:t>«Το Υπουργείο Ψηφιακής Διακυβέρνησης σε συνεργασία με το ΕΚΤ και τους εταίρους του Enterprise Europe Network Hellas, δίνει το στίγμα σε ένα ενιαίο οικοσύστημα στήριξης της καινοτομίας, της ψηφιακής μετάβασης και της εξωστρέφειας, που ενισχύει τις ελληνικές μικρομεσαίες επιχειρήσεις, τις συνδέει με την Ευρώπη και τις καθιστά πιο ανθεκτικές και ανταγωνιστικές στη διεθνή σκηνή».</w:t>
      </w:r>
    </w:p>
    <w:p w14:paraId="22AFFDE0"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 xml:space="preserve">Την εκδήλωση χαιρέτισε ο </w:t>
      </w:r>
      <w:r w:rsidRPr="00EC11DB">
        <w:rPr>
          <w:rFonts w:ascii="Calibri" w:eastAsia="Calibri" w:hAnsi="Calibri" w:cs="Times New Roman"/>
          <w:b/>
          <w:lang w:val="el-GR"/>
        </w:rPr>
        <w:t>Υφυπουργός Ανάπτυξης, Σταύρος Καλαφάτης</w:t>
      </w:r>
      <w:r w:rsidRPr="00EC11DB">
        <w:rPr>
          <w:rFonts w:ascii="Calibri" w:eastAsia="Calibri" w:hAnsi="Calibri" w:cs="Times New Roman"/>
          <w:lang w:val="el-GR"/>
        </w:rPr>
        <w:t xml:space="preserve">, επισημαίνοντας: </w:t>
      </w:r>
      <w:r w:rsidRPr="00EC11DB">
        <w:rPr>
          <w:rFonts w:ascii="Calibri" w:eastAsia="Calibri" w:hAnsi="Calibri" w:cs="Times New Roman"/>
          <w:i/>
          <w:lang w:val="el-GR"/>
        </w:rPr>
        <w:t>«To Υπουργείο Ανάπτυξης αναγνωρίζει τον κομβικό ρόλο του ΕΕΝ ως βασικού ευρωπαϊκού μηχανισμού ενίσχυσης των μικρομεσαίων επιχειρήσεων και στηρίζει ενεργά την εθνική προσπάθεια για την αξιοποίηση των δυνατοτήτων του δικτύου. Η ανάληψη του συντονιστικού ρόλου από το ΕΚΤ αποτελεί επιστέγασμα της πολυετούς εμπειρίας και της τεχνογνωσίας του στην υποστήριξη της καινοτομίας. Παράλληλα η συμβολή όλων των εταίρων της κοινοπραξίας από Επιμελητήρια, Συνδέσμους Βιομηχανιών, Αναπτυξιακούς Φορείς και Ερευνητικά Ιδρύματα,  είναι καθοριστική για την επιτυχία του εγχειρήματος».</w:t>
      </w:r>
    </w:p>
    <w:p w14:paraId="54AB4201"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 xml:space="preserve">Ο </w:t>
      </w:r>
      <w:r w:rsidRPr="00EC11DB">
        <w:rPr>
          <w:rFonts w:ascii="Calibri" w:eastAsia="Calibri" w:hAnsi="Calibri" w:cs="Times New Roman"/>
          <w:b/>
          <w:lang w:val="el-GR"/>
        </w:rPr>
        <w:t>Διευθυντής του ΕΚΤ, Δρ Κυριάκος Τολιάς</w:t>
      </w:r>
      <w:r w:rsidRPr="00EC11DB">
        <w:rPr>
          <w:rFonts w:ascii="Calibri" w:eastAsia="Calibri" w:hAnsi="Calibri" w:cs="Times New Roman"/>
          <w:lang w:val="el-GR"/>
        </w:rPr>
        <w:t xml:space="preserve">, τόνισε: </w:t>
      </w:r>
      <w:r w:rsidRPr="00EC11DB">
        <w:rPr>
          <w:rFonts w:ascii="Calibri" w:eastAsia="Calibri" w:hAnsi="Calibri" w:cs="Times New Roman"/>
          <w:i/>
          <w:lang w:val="el-GR"/>
        </w:rPr>
        <w:t>«Η σημερινή μας συνάντηση δεν αποτελεί απλώς μια τυπική έναρξη ενός νέου προγράμματος. Είναι μια στιγμή συλλογικής επανεκκίνησης, μια ευκαιρία να σταθούμε μαζί και να κοιτάξουμε μπροστά – με σχέδιο, με αυτοπεποίθηση και με κοινή δέσμευση απέναντι στις ανάγκες της ελληνικής επιχειρηματικότητας. Το Enterprise Europe Network αποτελεί τη μεγαλύτερη πρωτοβουλία στήριξης των μικρομεσαίων επιχειρήσεων παγκοσμίως. Για το ΕΚΤ, το EEN δεν είναι απλώς ένα ακόμη ευρωπαϊκό πρόγραμμα. Είναι δομικό στοιχείο της στρατηγικής μας. Εντάσσεται πλήρως στην αποστολή μας να στηρίζουμε την ελληνική οικονομία με εργαλεία τεκμηριωμένα, καινοτόμα και αποτελεσματικά».</w:t>
      </w:r>
    </w:p>
    <w:p w14:paraId="49101314" w14:textId="4C59C140" w:rsidR="00EC11DB" w:rsidRPr="00EC11DB" w:rsidRDefault="00EC11DB" w:rsidP="00EC11DB">
      <w:pPr>
        <w:spacing w:after="0" w:line="240" w:lineRule="auto"/>
        <w:jc w:val="both"/>
        <w:rPr>
          <w:rFonts w:ascii="Times New Roman" w:eastAsia="Times New Roman" w:hAnsi="Times New Roman" w:cs="Times New Roman"/>
          <w:sz w:val="24"/>
          <w:szCs w:val="24"/>
          <w:lang w:val="el-GR"/>
        </w:rPr>
      </w:pPr>
      <w:r w:rsidRPr="00EC11DB">
        <w:rPr>
          <w:rFonts w:ascii="Calibri" w:eastAsia="Calibri" w:hAnsi="Calibri" w:cs="Times New Roman"/>
          <w:lang w:val="el-GR"/>
        </w:rPr>
        <w:t xml:space="preserve">Ο </w:t>
      </w:r>
      <w:r w:rsidRPr="00EC11DB">
        <w:rPr>
          <w:rFonts w:ascii="Calibri" w:eastAsia="Calibri" w:hAnsi="Calibri" w:cs="Times New Roman"/>
          <w:b/>
          <w:lang w:val="el-GR"/>
        </w:rPr>
        <w:t>Πρόεδρος του Ιδρύματος Τεχνολογίας και Έρευνας (ΙΤΕ)</w:t>
      </w:r>
      <w:r w:rsidRPr="00EC11DB">
        <w:rPr>
          <w:lang w:val="el-GR"/>
        </w:rPr>
        <w:t xml:space="preserve"> </w:t>
      </w:r>
      <w:r w:rsidRPr="00EC11DB">
        <w:rPr>
          <w:rFonts w:ascii="Calibri" w:eastAsia="Calibri" w:hAnsi="Calibri" w:cs="Times New Roman"/>
          <w:b/>
          <w:lang w:val="el-GR"/>
        </w:rPr>
        <w:t>και Διευθυντής του Δικτύου ΠΡΑΞΗ, Καθηγητής Βασίλ</w:t>
      </w:r>
      <w:r w:rsidR="00DD057F">
        <w:rPr>
          <w:rFonts w:ascii="Calibri" w:eastAsia="Calibri" w:hAnsi="Calibri" w:cs="Times New Roman"/>
          <w:b/>
          <w:lang w:val="el-GR"/>
        </w:rPr>
        <w:t>η</w:t>
      </w:r>
      <w:r w:rsidRPr="00EC11DB">
        <w:rPr>
          <w:rFonts w:ascii="Calibri" w:eastAsia="Calibri" w:hAnsi="Calibri" w:cs="Times New Roman"/>
          <w:b/>
          <w:lang w:val="el-GR"/>
        </w:rPr>
        <w:t>ς Χαρμανδάρης</w:t>
      </w:r>
      <w:r w:rsidRPr="00EC11DB">
        <w:rPr>
          <w:rFonts w:ascii="Calibri" w:eastAsia="Calibri" w:hAnsi="Calibri" w:cs="Times New Roman"/>
          <w:lang w:val="el-GR"/>
        </w:rPr>
        <w:t xml:space="preserve">, δήλωσε: </w:t>
      </w:r>
      <w:r w:rsidRPr="00EC11DB">
        <w:rPr>
          <w:rFonts w:ascii="Calibri" w:eastAsia="Calibri" w:hAnsi="Calibri" w:cs="Times New Roman"/>
          <w:i/>
          <w:lang w:val="el-GR"/>
        </w:rPr>
        <w:t xml:space="preserve">«Το ΙΤΕ και το Δίκτυο ΠΡΑΞΗ διαθέτουν μακρόχρονη </w:t>
      </w:r>
      <w:r w:rsidRPr="00EC11DB">
        <w:rPr>
          <w:rFonts w:ascii="Calibri" w:eastAsia="Calibri" w:hAnsi="Calibri" w:cs="Times New Roman"/>
          <w:i/>
          <w:lang w:val="el-GR"/>
        </w:rPr>
        <w:lastRenderedPageBreak/>
        <w:t>εμπειρία στη μεταφορά τεχνολογίας και την υποστήριξη της επιχειρηματικότητας στη χώρα μας. Είναι ιδιαίτερα ενθαρρυντικό ότι υπάρχουν φορείς με τεχνογνωσία και αριστεία, με τους οποίους μπορούμε να συνεργαζόμαστε για να προσφέρουμε ουσιαστική αξία στην ελληνική οικονομία. Το ΙΤΕ θα συνεχίσει, μέσω του Enterprise Europe Network, να συμβάλλει ενεργά στην ανάπτυξη της καινοτομίας και της τεχνολογικής δυναμικής των ελληνικών επιχειρήσεων».</w:t>
      </w:r>
    </w:p>
    <w:p w14:paraId="08B8C3A1"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 xml:space="preserve">Χαιρετισμούς απηύθηναν επίσης, ο Πρόεδρος του Επιμελητηρίου Ιωαννίνων, </w:t>
      </w:r>
      <w:r w:rsidRPr="00EC11DB">
        <w:rPr>
          <w:rFonts w:ascii="Calibri" w:eastAsia="Calibri" w:hAnsi="Calibri" w:cs="Times New Roman"/>
          <w:b/>
          <w:lang w:val="el-GR"/>
        </w:rPr>
        <w:t>Σπύρος Μπέκας</w:t>
      </w:r>
      <w:r w:rsidRPr="00EC11DB">
        <w:rPr>
          <w:rFonts w:ascii="Calibri" w:eastAsia="Calibri" w:hAnsi="Calibri" w:cs="Times New Roman"/>
          <w:lang w:val="el-GR"/>
        </w:rPr>
        <w:t xml:space="preserve">, ο Πρόεδρος του Επιμελητηρίου Καβάλας, </w:t>
      </w:r>
      <w:r w:rsidRPr="00EC11DB">
        <w:rPr>
          <w:rFonts w:ascii="Calibri" w:eastAsia="Calibri" w:hAnsi="Calibri" w:cs="Times New Roman"/>
          <w:b/>
          <w:lang w:val="el-GR"/>
        </w:rPr>
        <w:t>Γιάννης Παναγιωτίδης</w:t>
      </w:r>
      <w:r w:rsidRPr="00EC11DB">
        <w:rPr>
          <w:rFonts w:ascii="Calibri" w:eastAsia="Calibri" w:hAnsi="Calibri" w:cs="Times New Roman"/>
          <w:lang w:val="el-GR"/>
        </w:rPr>
        <w:t xml:space="preserve">, και ο Διευθύνων Σύμβουλος του Elevate Greece, </w:t>
      </w:r>
      <w:r w:rsidRPr="00EC11DB">
        <w:rPr>
          <w:rFonts w:ascii="Calibri" w:eastAsia="Calibri" w:hAnsi="Calibri" w:cs="Times New Roman"/>
          <w:b/>
          <w:lang w:val="el-GR"/>
        </w:rPr>
        <w:t>Γιώργος Παπαγιαννόπουλος</w:t>
      </w:r>
      <w:r w:rsidRPr="00EC11DB">
        <w:rPr>
          <w:rFonts w:ascii="Calibri" w:eastAsia="Calibri" w:hAnsi="Calibri" w:cs="Times New Roman"/>
          <w:lang w:val="el-GR"/>
        </w:rPr>
        <w:t>, οι οποίοι υπογράμμισαν τη σημασία της συνεργασίας μεταξύ των φορέων για την ενίσχυση και την περαιτέρω ανάδειξη του Δικτύου.</w:t>
      </w:r>
    </w:p>
    <w:p w14:paraId="3335B767"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 xml:space="preserve">Στις εργασίες της πρώτης ημέρας, απηύθηναν χαιρετισμό, ο </w:t>
      </w:r>
      <w:r w:rsidRPr="00EC11DB">
        <w:rPr>
          <w:rFonts w:ascii="Calibri" w:eastAsia="Calibri" w:hAnsi="Calibri" w:cs="Times New Roman"/>
          <w:b/>
          <w:lang w:val="el-GR"/>
        </w:rPr>
        <w:t>Χρήστος Σκούρας</w:t>
      </w:r>
      <w:r w:rsidRPr="00EC11DB">
        <w:rPr>
          <w:rFonts w:ascii="Calibri" w:eastAsia="Calibri" w:hAnsi="Calibri" w:cs="Times New Roman"/>
          <w:lang w:val="el-GR"/>
        </w:rPr>
        <w:t xml:space="preserve">, Policy Officer στη DG GROW της Ευρωπαϊκής Επιτροπής, ο </w:t>
      </w:r>
      <w:r w:rsidRPr="00EC11DB">
        <w:rPr>
          <w:rFonts w:ascii="Calibri" w:eastAsia="Calibri" w:hAnsi="Calibri" w:cs="Times New Roman"/>
          <w:b/>
          <w:lang w:val="el-GR"/>
        </w:rPr>
        <w:t>Μάκης Τικφέσης</w:t>
      </w:r>
      <w:r w:rsidRPr="00EC11DB">
        <w:rPr>
          <w:rFonts w:ascii="Calibri" w:eastAsia="Calibri" w:hAnsi="Calibri" w:cs="Times New Roman"/>
          <w:lang w:val="el-GR"/>
        </w:rPr>
        <w:t xml:space="preserve">, Project Adviser της EISMEA (European Innovation Council and SMEs Executive Agency) και η </w:t>
      </w:r>
      <w:r w:rsidRPr="00EC11DB">
        <w:rPr>
          <w:rFonts w:ascii="Calibri" w:eastAsia="Calibri" w:hAnsi="Calibri" w:cs="Times New Roman"/>
          <w:b/>
          <w:lang w:val="el-GR"/>
        </w:rPr>
        <w:t>Μuriel de Grande</w:t>
      </w:r>
      <w:r w:rsidRPr="00EC11DB">
        <w:rPr>
          <w:rFonts w:ascii="Calibri" w:eastAsia="Calibri" w:hAnsi="Calibri" w:cs="Times New Roman"/>
          <w:lang w:val="el-GR"/>
        </w:rPr>
        <w:t>, Head of Sector Entreprise Europe Network and EEN partnerships στην EISMEA, οι οποίοι υπογράμμισαν την πολύ καλή πορεία και τα επιτεύγματα της ελληνικής κοινοπραξίας, και αναφέρθηκαν στους στόχους και τις προκλήσεις της νέας περιόδου.</w:t>
      </w:r>
    </w:p>
    <w:p w14:paraId="2EC9C1F0" w14:textId="4BCADA4D"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 xml:space="preserve">Τους στόχους και τις υπηρεσίες του EEN Hellas </w:t>
      </w:r>
      <w:r w:rsidR="009F6899" w:rsidRPr="009F6899">
        <w:rPr>
          <w:rFonts w:ascii="Calibri" w:eastAsia="Calibri" w:hAnsi="Calibri" w:cs="Times New Roman"/>
          <w:lang w:val="el-GR"/>
        </w:rPr>
        <w:t>(</w:t>
      </w:r>
      <w:hyperlink r:id="rId11" w:history="1">
        <w:r w:rsidR="009F6899" w:rsidRPr="00CB1CE3">
          <w:rPr>
            <w:rStyle w:val="Hyperlink"/>
            <w:rFonts w:ascii="Calibri" w:eastAsia="Calibri" w:hAnsi="Calibri" w:cs="Times New Roman"/>
          </w:rPr>
          <w:t>www</w:t>
        </w:r>
        <w:r w:rsidR="009F6899" w:rsidRPr="00CB1CE3">
          <w:rPr>
            <w:rStyle w:val="Hyperlink"/>
            <w:rFonts w:ascii="Calibri" w:eastAsia="Calibri" w:hAnsi="Calibri" w:cs="Times New Roman"/>
            <w:lang w:val="el-GR"/>
          </w:rPr>
          <w:t>.</w:t>
        </w:r>
        <w:r w:rsidR="009F6899" w:rsidRPr="00CB1CE3">
          <w:rPr>
            <w:rStyle w:val="Hyperlink"/>
            <w:rFonts w:ascii="Calibri" w:eastAsia="Calibri" w:hAnsi="Calibri" w:cs="Times New Roman"/>
          </w:rPr>
          <w:t>een</w:t>
        </w:r>
        <w:r w:rsidR="009F6899" w:rsidRPr="00CB1CE3">
          <w:rPr>
            <w:rStyle w:val="Hyperlink"/>
            <w:rFonts w:ascii="Calibri" w:eastAsia="Calibri" w:hAnsi="Calibri" w:cs="Times New Roman"/>
            <w:lang w:val="el-GR"/>
          </w:rPr>
          <w:t>.</w:t>
        </w:r>
        <w:r w:rsidR="009F6899" w:rsidRPr="00CB1CE3">
          <w:rPr>
            <w:rStyle w:val="Hyperlink"/>
            <w:rFonts w:ascii="Calibri" w:eastAsia="Calibri" w:hAnsi="Calibri" w:cs="Times New Roman"/>
          </w:rPr>
          <w:t>gr</w:t>
        </w:r>
      </w:hyperlink>
      <w:r w:rsidR="009F6899" w:rsidRPr="009F6899">
        <w:rPr>
          <w:rFonts w:ascii="Calibri" w:eastAsia="Calibri" w:hAnsi="Calibri" w:cs="Times New Roman"/>
          <w:lang w:val="el-GR"/>
        </w:rPr>
        <w:t>)</w:t>
      </w:r>
      <w:r w:rsidR="009F6899">
        <w:rPr>
          <w:rFonts w:ascii="Calibri" w:eastAsia="Calibri" w:hAnsi="Calibri" w:cs="Times New Roman"/>
        </w:rPr>
        <w:t xml:space="preserve"> </w:t>
      </w:r>
      <w:bookmarkStart w:id="1" w:name="_GoBack"/>
      <w:bookmarkEnd w:id="1"/>
      <w:r w:rsidRPr="00EC11DB">
        <w:rPr>
          <w:rFonts w:ascii="Calibri" w:eastAsia="Calibri" w:hAnsi="Calibri" w:cs="Times New Roman"/>
          <w:lang w:val="el-GR"/>
        </w:rPr>
        <w:t xml:space="preserve">για τη νέα περίοδο 2025-2028 παρουσίασαν η συντονίστρια της κοινοπραξίας </w:t>
      </w:r>
      <w:r w:rsidRPr="00EC11DB">
        <w:rPr>
          <w:rFonts w:ascii="Calibri" w:eastAsia="Calibri" w:hAnsi="Calibri" w:cs="Times New Roman"/>
          <w:b/>
          <w:lang w:val="el-GR"/>
        </w:rPr>
        <w:t>Αναστασία Σαρχόσογλου</w:t>
      </w:r>
      <w:r w:rsidRPr="00EC11DB">
        <w:rPr>
          <w:rFonts w:ascii="Calibri" w:eastAsia="Calibri" w:hAnsi="Calibri" w:cs="Times New Roman"/>
          <w:lang w:val="el-GR"/>
        </w:rPr>
        <w:t xml:space="preserve">, στέλεχος του ΕΚΤ, και ο </w:t>
      </w:r>
      <w:r w:rsidRPr="00EC11DB">
        <w:rPr>
          <w:rFonts w:ascii="Calibri" w:eastAsia="Calibri" w:hAnsi="Calibri" w:cs="Times New Roman"/>
          <w:b/>
          <w:lang w:val="el-GR"/>
        </w:rPr>
        <w:t>Αχιλλέας Μπάρλας</w:t>
      </w:r>
      <w:r w:rsidRPr="00EC11DB">
        <w:rPr>
          <w:rFonts w:ascii="Calibri" w:eastAsia="Calibri" w:hAnsi="Calibri" w:cs="Times New Roman"/>
          <w:lang w:val="el-GR"/>
        </w:rPr>
        <w:t>, στέλεχος του Δικτύου Πράξη, συντονιστής της ελληνικής κοι</w:t>
      </w:r>
      <w:r w:rsidR="0020322E">
        <w:rPr>
          <w:rFonts w:ascii="Calibri" w:eastAsia="Calibri" w:hAnsi="Calibri" w:cs="Times New Roman"/>
          <w:lang w:val="el-GR"/>
        </w:rPr>
        <w:t>νοπραξίας για την περίοδο 2022 -</w:t>
      </w:r>
      <w:r w:rsidRPr="00EC11DB">
        <w:rPr>
          <w:rFonts w:ascii="Calibri" w:eastAsia="Calibri" w:hAnsi="Calibri" w:cs="Times New Roman"/>
          <w:lang w:val="el-GR"/>
        </w:rPr>
        <w:t xml:space="preserve"> 2025. </w:t>
      </w:r>
    </w:p>
    <w:p w14:paraId="0D21CDA9"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Στο πλαίσιο της εκδήλωσης, τα μέλη της κοινοπραξίας ενημερώθηκαν για το πλάνο εργασιών και τις μεθόδους υλοποίησης, ενώ αντάλλαξαν ιδέες για τη διεύρυνση των υπηρεσιών και την ενίσχυση της αναγνωρισιμότητας του δικτύου. Επιπλέον, παρουσιάστηκαν οι δράσεις των επιμέρους πακέτων εργασίας και συζητήθηκαν τα επόμενα βήματα για την υλοποίηση των στόχων της νέας περιόδου.</w:t>
      </w:r>
    </w:p>
    <w:p w14:paraId="64DB8C15" w14:textId="77777777" w:rsidR="00EC11DB" w:rsidRPr="00EC11DB" w:rsidRDefault="00EC11DB" w:rsidP="00EC11DB">
      <w:pPr>
        <w:spacing w:before="80" w:after="80"/>
        <w:jc w:val="both"/>
        <w:rPr>
          <w:rFonts w:ascii="Calibri" w:eastAsia="Calibri" w:hAnsi="Calibri" w:cs="Times New Roman"/>
          <w:b/>
          <w:sz w:val="24"/>
          <w:lang w:val="el-GR"/>
        </w:rPr>
      </w:pPr>
      <w:r w:rsidRPr="00EC11DB">
        <w:rPr>
          <w:rFonts w:ascii="Calibri" w:eastAsia="Calibri" w:hAnsi="Calibri" w:cs="Times New Roman"/>
          <w:b/>
          <w:sz w:val="24"/>
          <w:lang w:val="el-GR"/>
        </w:rPr>
        <w:t xml:space="preserve">Νέα περίοδος - Νέα σύνθεση </w:t>
      </w:r>
    </w:p>
    <w:p w14:paraId="5599EA9A"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 xml:space="preserve">Η κοινοπραξία ξεκινά τη νέα περίοδο (2025-2028) με συντονιστή το </w:t>
      </w:r>
      <w:r w:rsidRPr="00EC11DB">
        <w:rPr>
          <w:rFonts w:ascii="Calibri" w:eastAsia="Calibri" w:hAnsi="Calibri" w:cs="Times New Roman"/>
          <w:b/>
          <w:lang w:val="el-GR"/>
        </w:rPr>
        <w:t>Εθνικό Κέντρο Τεκμηρίωσης και Ηλεκτρονικού Περιεχομένου (ΕΚΤ)</w:t>
      </w:r>
      <w:r w:rsidRPr="00EC11DB">
        <w:rPr>
          <w:rFonts w:ascii="Calibri" w:eastAsia="Calibri" w:hAnsi="Calibri" w:cs="Times New Roman"/>
          <w:lang w:val="el-GR"/>
        </w:rPr>
        <w:t xml:space="preserve"> σε συνεργασία με το </w:t>
      </w:r>
      <w:r w:rsidRPr="00EC11DB">
        <w:rPr>
          <w:rFonts w:ascii="Calibri" w:eastAsia="Calibri" w:hAnsi="Calibri" w:cs="Times New Roman"/>
          <w:b/>
          <w:lang w:val="el-GR"/>
        </w:rPr>
        <w:t>Δίκτυο ΠΡΑΞΗ</w:t>
      </w:r>
      <w:r w:rsidRPr="00EC11DB">
        <w:rPr>
          <w:rFonts w:ascii="Calibri" w:eastAsia="Calibri" w:hAnsi="Calibri" w:cs="Times New Roman"/>
          <w:lang w:val="el-GR"/>
        </w:rPr>
        <w:t xml:space="preserve">, δύο κομβικούς φορείς για το ελληνικό οικοσύστημα έρευνας, καινοτομίας και επιχειρηματικότητας. </w:t>
      </w:r>
    </w:p>
    <w:p w14:paraId="0CCA0225"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Tην περίοδο αυτή συμμετέχουν δύο νέοι φορείς στο δίκτυο: το Elevate Greece, ως στρατηγικός εταίρος και το Enterprise Greece SA, ως συνεργαζόμενος φορέας, που ενισχύουν ακόμη περισσότερο τη στήριξη προς τις μικρομεσαίες και νεοφυείς επιχειρήσεις της χώρας.</w:t>
      </w:r>
    </w:p>
    <w:p w14:paraId="3CC10402"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Στο EEN Hellas συμμετέχουν συνολικά 16 φορείς με ισχυρό αποτύπωμα στην εξωστρέφεια και την υποστήριξη των ΜμΕ:</w:t>
      </w:r>
    </w:p>
    <w:p w14:paraId="53C38DE7"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Εθνικό Κέντρο Τεκμηρίωσης και Ηλεκτρονικού Περιεχομένου (ΕΚΤ)</w:t>
      </w:r>
    </w:p>
    <w:p w14:paraId="1027B435"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Δίκτυο ΠΡΑΞΗ</w:t>
      </w:r>
    </w:p>
    <w:p w14:paraId="5E390E33"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Εμπορικό &amp; Βιομηχανικό Επιμελητήριο Αθηνών (ΕΒΕΑ)</w:t>
      </w:r>
    </w:p>
    <w:p w14:paraId="4DE2962A"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Βιοτεχνικό Επιμελητήριο Αθήνας (ΒΕΑ)</w:t>
      </w:r>
    </w:p>
    <w:p w14:paraId="08A7A8B8"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Σύνδεσμος Βιομηχανιών Θεσσαλίας &amp; Στερεάς Ελλάδος (ΣΒΘΣΕ)</w:t>
      </w:r>
    </w:p>
    <w:p w14:paraId="23005E0E"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ΑΝΚΟ Δυτικής Μακεδονίας Α.Ε.</w:t>
      </w:r>
    </w:p>
    <w:p w14:paraId="6025164D"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Επιμελητήριο Αρκαδίας</w:t>
      </w:r>
    </w:p>
    <w:p w14:paraId="09D5724D" w14:textId="77777777" w:rsid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Επιμελητήριο Ιωαννίνων</w:t>
      </w:r>
    </w:p>
    <w:p w14:paraId="5C8E9DC8" w14:textId="77777777" w:rsid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Επιμελητήριο Καβάλας</w:t>
      </w:r>
    </w:p>
    <w:p w14:paraId="6647E921"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Επιμελητήριο Ηρακλείου</w:t>
      </w:r>
    </w:p>
    <w:p w14:paraId="6FC79145"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Ινστιτούτο Μικρών Επιχειρήσεων - ΓΣΕΒΕΕ</w:t>
      </w:r>
    </w:p>
    <w:p w14:paraId="561CEEB0"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ΕΒΕΤΑΜ Α.Ε. (MIRTEC S.A.)</w:t>
      </w:r>
    </w:p>
    <w:p w14:paraId="2EFDC20F"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lastRenderedPageBreak/>
        <w:t>Σύνδεσμος Βιομηχανιών Ελλάδος (ΣΒΕ)</w:t>
      </w:r>
    </w:p>
    <w:p w14:paraId="580A9768"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Σύνδεσμος Επιχειρήσεων και Βιομηχανιών Πελοποννήσου &amp; Δυτικής Ελλάδος (ΣΕΒΠΕ&amp;ΔΕ)</w:t>
      </w:r>
    </w:p>
    <w:p w14:paraId="295F6872"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Elevate Greece</w:t>
      </w:r>
    </w:p>
    <w:p w14:paraId="4C3693F6"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Συνεργαζόμενος φορέας: Enterprise Greece</w:t>
      </w:r>
    </w:p>
    <w:p w14:paraId="4CC9B4D6" w14:textId="77777777" w:rsidR="00DD057F" w:rsidRDefault="00DD057F" w:rsidP="00EC11DB">
      <w:pPr>
        <w:spacing w:before="80" w:after="80"/>
        <w:jc w:val="both"/>
        <w:rPr>
          <w:rFonts w:ascii="Calibri" w:eastAsia="Calibri" w:hAnsi="Calibri" w:cs="Times New Roman"/>
          <w:b/>
          <w:sz w:val="24"/>
          <w:lang w:val="el-GR"/>
        </w:rPr>
      </w:pPr>
    </w:p>
    <w:p w14:paraId="64D72732" w14:textId="5520221E" w:rsidR="00EC11DB" w:rsidRPr="00EC11DB" w:rsidRDefault="00EC11DB" w:rsidP="00EC11DB">
      <w:pPr>
        <w:spacing w:before="80" w:after="80"/>
        <w:jc w:val="both"/>
        <w:rPr>
          <w:rFonts w:ascii="Calibri" w:eastAsia="Calibri" w:hAnsi="Calibri" w:cs="Times New Roman"/>
          <w:b/>
          <w:sz w:val="24"/>
          <w:lang w:val="el-GR"/>
        </w:rPr>
      </w:pPr>
      <w:r w:rsidRPr="00EC11DB">
        <w:rPr>
          <w:rFonts w:ascii="Calibri" w:eastAsia="Calibri" w:hAnsi="Calibri" w:cs="Times New Roman"/>
          <w:b/>
          <w:sz w:val="24"/>
          <w:lang w:val="el-GR"/>
        </w:rPr>
        <w:t>Μετρήσιμα αποτελέσματα – Σταθερή πρόοδος</w:t>
      </w:r>
    </w:p>
    <w:p w14:paraId="2D079968" w14:textId="77777777" w:rsidR="00EC11DB" w:rsidRPr="00EC11DB" w:rsidRDefault="00EC11DB" w:rsidP="00EC11DB">
      <w:pPr>
        <w:spacing w:before="80" w:after="80"/>
        <w:jc w:val="both"/>
        <w:rPr>
          <w:rFonts w:ascii="Calibri" w:eastAsia="Calibri" w:hAnsi="Calibri" w:cs="Times New Roman"/>
          <w:lang w:val="el-GR"/>
        </w:rPr>
      </w:pPr>
      <w:r w:rsidRPr="00EC11DB">
        <w:rPr>
          <w:rFonts w:ascii="Calibri" w:eastAsia="Calibri" w:hAnsi="Calibri" w:cs="Times New Roman"/>
          <w:lang w:val="el-GR"/>
        </w:rPr>
        <w:t>Η ελληνική κοινοπραξία EEN Hellas έχει σημαντική συνεισφορά στο Enterprise Europe Network.  Καταγράφει υψηλές επιδόσεις και μετρήσιμα αποτελέσματα υποστηρίζοντας εκατοντάδες μικρομεσαίες επιχειρήσεις να αναπτυχθούν διεθνώς. Συγκεκριμένα, την περίοδο 2022-2025:</w:t>
      </w:r>
    </w:p>
    <w:p w14:paraId="1795085F"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6.800 ελληνικές επιχειρήσεις έλαβαν υπηρεσίες από το ΕΕΝ Hellas.</w:t>
      </w:r>
    </w:p>
    <w:p w14:paraId="4B6ED2F8"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 xml:space="preserve">164 διεθνείς επιχειρηματικές συμπράξεις πραγματοποιήθηκαν με τη συμβολή της ελληνικής κοινοπραξίας. </w:t>
      </w:r>
    </w:p>
    <w:p w14:paraId="75A03F3E" w14:textId="77777777" w:rsidR="00EC11DB" w:rsidRPr="00EC11DB" w:rsidRDefault="00EC11DB" w:rsidP="00DD057F">
      <w:pPr>
        <w:pStyle w:val="ListParagraph"/>
        <w:numPr>
          <w:ilvl w:val="0"/>
          <w:numId w:val="4"/>
        </w:numPr>
        <w:spacing w:before="80" w:after="80"/>
        <w:ind w:left="426" w:hanging="284"/>
        <w:jc w:val="both"/>
        <w:rPr>
          <w:rFonts w:ascii="Calibri" w:eastAsia="Calibri" w:hAnsi="Calibri" w:cs="Times New Roman"/>
        </w:rPr>
      </w:pPr>
      <w:r w:rsidRPr="00EC11DB">
        <w:rPr>
          <w:rFonts w:ascii="Calibri" w:eastAsia="Calibri" w:hAnsi="Calibri" w:cs="Times New Roman"/>
        </w:rPr>
        <w:t>20,3% των επιτευγμάτων της ελληνικής κοινοπραξίας αφορά επιχειρήσεις στον κλάδο της ψηφιακής τεχνολογίας, έναντι 17,3% που είναι ο μέσος όρος όλων των χωρών.</w:t>
      </w:r>
    </w:p>
    <w:p w14:paraId="1FA3B434" w14:textId="77777777" w:rsidR="00DD057F" w:rsidRDefault="00DD057F" w:rsidP="00DD057F">
      <w:pPr>
        <w:spacing w:before="80" w:after="80"/>
        <w:jc w:val="both"/>
        <w:rPr>
          <w:rFonts w:ascii="Calibri" w:eastAsia="Calibri" w:hAnsi="Calibri" w:cs="Times New Roman"/>
          <w:b/>
          <w:sz w:val="24"/>
          <w:lang w:val="el-GR"/>
        </w:rPr>
      </w:pPr>
    </w:p>
    <w:p w14:paraId="2F62F3B3" w14:textId="73E1270B" w:rsidR="00DD057F" w:rsidRPr="00DD057F" w:rsidRDefault="00EC11DB" w:rsidP="00DD057F">
      <w:pPr>
        <w:spacing w:before="80" w:after="80"/>
        <w:jc w:val="both"/>
        <w:rPr>
          <w:rFonts w:ascii="Calibri" w:eastAsia="Calibri" w:hAnsi="Calibri" w:cs="Times New Roman"/>
          <w:b/>
          <w:sz w:val="24"/>
          <w:lang w:val="el-GR"/>
        </w:rPr>
      </w:pPr>
      <w:r w:rsidRPr="00DD057F">
        <w:rPr>
          <w:rFonts w:ascii="Calibri" w:eastAsia="Calibri" w:hAnsi="Calibri" w:cs="Times New Roman"/>
          <w:b/>
          <w:sz w:val="24"/>
          <w:lang w:val="el-GR"/>
        </w:rPr>
        <w:t xml:space="preserve">Τι λένε οι επιχειρήσεις </w:t>
      </w:r>
    </w:p>
    <w:p w14:paraId="6CA31E1B" w14:textId="417E8FE4" w:rsidR="00EC11DB" w:rsidRPr="00DD057F" w:rsidRDefault="00EC11DB" w:rsidP="00DD057F">
      <w:pPr>
        <w:spacing w:before="80" w:after="80"/>
        <w:jc w:val="both"/>
        <w:rPr>
          <w:rFonts w:ascii="Calibri" w:eastAsia="Calibri" w:hAnsi="Calibri" w:cs="Times New Roman"/>
          <w:lang w:val="el-GR"/>
        </w:rPr>
      </w:pPr>
      <w:r w:rsidRPr="00DD057F">
        <w:rPr>
          <w:rFonts w:ascii="Calibri" w:eastAsia="Calibri" w:hAnsi="Calibri" w:cs="Times New Roman"/>
          <w:lang w:val="el-GR"/>
        </w:rPr>
        <w:t xml:space="preserve">Σύμφωνα με τα αποτελέσματα έρευνας για την ποιότητα των υπηρεσιών του </w:t>
      </w:r>
      <w:r w:rsidRPr="00DD057F">
        <w:rPr>
          <w:rFonts w:ascii="Calibri" w:eastAsia="Calibri" w:hAnsi="Calibri" w:cs="Times New Roman"/>
        </w:rPr>
        <w:t>Enterprise</w:t>
      </w:r>
      <w:r w:rsidRPr="00DD057F">
        <w:rPr>
          <w:rFonts w:ascii="Calibri" w:eastAsia="Calibri" w:hAnsi="Calibri" w:cs="Times New Roman"/>
          <w:lang w:val="el-GR"/>
        </w:rPr>
        <w:t xml:space="preserve"> </w:t>
      </w:r>
      <w:r w:rsidRPr="00DD057F">
        <w:rPr>
          <w:rFonts w:ascii="Calibri" w:eastAsia="Calibri" w:hAnsi="Calibri" w:cs="Times New Roman"/>
        </w:rPr>
        <w:t>Europe</w:t>
      </w:r>
      <w:r w:rsidRPr="00DD057F">
        <w:rPr>
          <w:rFonts w:ascii="Calibri" w:eastAsia="Calibri" w:hAnsi="Calibri" w:cs="Times New Roman"/>
          <w:lang w:val="el-GR"/>
        </w:rPr>
        <w:t xml:space="preserve"> </w:t>
      </w:r>
      <w:r w:rsidRPr="00DD057F">
        <w:rPr>
          <w:rFonts w:ascii="Calibri" w:eastAsia="Calibri" w:hAnsi="Calibri" w:cs="Times New Roman"/>
        </w:rPr>
        <w:t>Network</w:t>
      </w:r>
      <w:r w:rsidRPr="00DD057F">
        <w:rPr>
          <w:rFonts w:ascii="Calibri" w:eastAsia="Calibri" w:hAnsi="Calibri" w:cs="Times New Roman"/>
          <w:lang w:val="el-GR"/>
        </w:rPr>
        <w:t xml:space="preserve">, οι επιχειρήσεις που συνεργάστηκαν με το Δίκτυο δίνουν πολύ υψηλή βαθμολογία στην ελληνική κοινοπραξία. </w:t>
      </w:r>
    </w:p>
    <w:p w14:paraId="48C6D144" w14:textId="77777777" w:rsidR="00EC11DB" w:rsidRPr="00EC11DB" w:rsidRDefault="00EC11DB" w:rsidP="00DD057F">
      <w:pPr>
        <w:pStyle w:val="ListParagraph"/>
        <w:numPr>
          <w:ilvl w:val="0"/>
          <w:numId w:val="5"/>
        </w:numPr>
        <w:spacing w:before="80" w:after="80"/>
        <w:ind w:left="426" w:hanging="284"/>
        <w:jc w:val="both"/>
        <w:rPr>
          <w:rFonts w:ascii="Calibri" w:eastAsia="Calibri" w:hAnsi="Calibri" w:cs="Times New Roman"/>
        </w:rPr>
      </w:pPr>
      <w:r w:rsidRPr="00EC11DB">
        <w:rPr>
          <w:rFonts w:ascii="Calibri" w:eastAsia="Calibri" w:hAnsi="Calibri" w:cs="Times New Roman"/>
        </w:rPr>
        <w:t>83% αξιολογούν τις υπηρεσίες του EEN ως υψηλής ποιότητας και προσαρμοσμένες στις ανάγκες τους.</w:t>
      </w:r>
    </w:p>
    <w:p w14:paraId="0E57076E" w14:textId="77777777" w:rsidR="00EC11DB" w:rsidRPr="00EC11DB" w:rsidRDefault="00EC11DB" w:rsidP="00DD057F">
      <w:pPr>
        <w:pStyle w:val="ListParagraph"/>
        <w:numPr>
          <w:ilvl w:val="0"/>
          <w:numId w:val="5"/>
        </w:numPr>
        <w:spacing w:before="80" w:after="80"/>
        <w:ind w:left="426" w:hanging="284"/>
        <w:jc w:val="both"/>
        <w:rPr>
          <w:rFonts w:ascii="Calibri" w:eastAsia="Calibri" w:hAnsi="Calibri" w:cs="Times New Roman"/>
        </w:rPr>
      </w:pPr>
      <w:r w:rsidRPr="00EC11DB">
        <w:rPr>
          <w:rFonts w:ascii="Calibri" w:eastAsia="Calibri" w:hAnsi="Calibri" w:cs="Times New Roman"/>
        </w:rPr>
        <w:t>Οι επιχειρήσεις που έλαβαν υποστήριξη και ποσοτικοποίησαν τα αποτελέσματα κατέγραψαν μέση αύξηση κύκλου εργασιών κατά 31,7%.</w:t>
      </w:r>
    </w:p>
    <w:p w14:paraId="3BC4C5C0" w14:textId="77777777" w:rsidR="00EC11DB" w:rsidRPr="00EC11DB" w:rsidRDefault="00EC11DB" w:rsidP="00DD057F">
      <w:pPr>
        <w:pStyle w:val="ListParagraph"/>
        <w:numPr>
          <w:ilvl w:val="0"/>
          <w:numId w:val="5"/>
        </w:numPr>
        <w:spacing w:before="80" w:after="80"/>
        <w:ind w:left="426" w:hanging="284"/>
        <w:jc w:val="both"/>
        <w:rPr>
          <w:rFonts w:ascii="Calibri" w:eastAsia="Calibri" w:hAnsi="Calibri" w:cs="Times New Roman"/>
        </w:rPr>
      </w:pPr>
      <w:r w:rsidRPr="00EC11DB">
        <w:rPr>
          <w:rFonts w:ascii="Calibri" w:eastAsia="Calibri" w:hAnsi="Calibri" w:cs="Times New Roman"/>
        </w:rPr>
        <w:t>51% πέτυχαν είσοδο σε νέες διεθνείς αγορές – το 88% εξ αυτών εντός της Ευρωπαϊκής Ένωσης.</w:t>
      </w:r>
    </w:p>
    <w:p w14:paraId="5608144D" w14:textId="32FCCD4C" w:rsidR="00EC11DB" w:rsidRPr="00DD057F" w:rsidRDefault="0013453F" w:rsidP="00EC11DB">
      <w:pPr>
        <w:spacing w:before="170"/>
        <w:rPr>
          <w:rFonts w:cstheme="minorHAnsi"/>
          <w:lang w:val="el-GR"/>
        </w:rPr>
      </w:pPr>
      <w:r>
        <w:rPr>
          <w:rFonts w:cstheme="majorHAnsi"/>
          <w:b/>
          <w:color w:val="262626" w:themeColor="text1" w:themeTint="D9"/>
          <w:sz w:val="24"/>
          <w:lang w:val="el-GR"/>
        </w:rPr>
        <w:t xml:space="preserve">Διευθύνσεις στο Διαδίκτυο </w:t>
      </w:r>
      <w:r>
        <w:rPr>
          <w:rFonts w:cstheme="minorHAnsi"/>
          <w:sz w:val="16"/>
          <w:szCs w:val="16"/>
          <w:lang w:val="el-GR"/>
        </w:rPr>
        <w:br/>
      </w:r>
      <w:r w:rsidR="00EC11DB">
        <w:rPr>
          <w:rFonts w:cstheme="minorHAnsi"/>
          <w:lang w:val="el-GR"/>
        </w:rPr>
        <w:t>Ι</w:t>
      </w:r>
      <w:r w:rsidR="00EC11DB" w:rsidRPr="00EC11DB">
        <w:rPr>
          <w:rFonts w:cstheme="minorHAnsi"/>
          <w:lang w:val="el-GR"/>
        </w:rPr>
        <w:t>στότοπο</w:t>
      </w:r>
      <w:r w:rsidR="00EC11DB">
        <w:rPr>
          <w:rFonts w:cstheme="minorHAnsi"/>
          <w:lang w:val="el-GR"/>
        </w:rPr>
        <w:t>ς</w:t>
      </w:r>
      <w:r w:rsidR="00EC11DB" w:rsidRPr="00EC11DB">
        <w:rPr>
          <w:rFonts w:cstheme="minorHAnsi"/>
          <w:lang w:val="el-GR"/>
        </w:rPr>
        <w:t xml:space="preserve"> της ελληνικής κοινοπραξίας EEN Hellas: </w:t>
      </w:r>
      <w:hyperlink r:id="rId12" w:history="1">
        <w:r w:rsidR="00EC11DB" w:rsidRPr="00243842">
          <w:rPr>
            <w:rStyle w:val="Hyperlink"/>
            <w:rFonts w:cstheme="minorHAnsi"/>
            <w:lang w:val="el-GR"/>
          </w:rPr>
          <w:t>https://www.een.gr</w:t>
        </w:r>
      </w:hyperlink>
      <w:r w:rsidR="00EC11DB">
        <w:rPr>
          <w:rFonts w:cstheme="minorHAnsi"/>
          <w:lang w:val="el-GR"/>
        </w:rPr>
        <w:t xml:space="preserve"> </w:t>
      </w:r>
      <w:r w:rsidR="00EC11DB" w:rsidRPr="00EC11DB">
        <w:rPr>
          <w:rFonts w:cstheme="minorHAnsi"/>
          <w:lang w:val="el-GR"/>
        </w:rPr>
        <w:t xml:space="preserve"> </w:t>
      </w:r>
      <w:r w:rsidR="00EC11DB">
        <w:rPr>
          <w:rFonts w:cstheme="minorHAnsi"/>
          <w:lang w:val="el-GR"/>
        </w:rPr>
        <w:t xml:space="preserve"> </w:t>
      </w:r>
      <w:r w:rsidR="00DD057F">
        <w:rPr>
          <w:rFonts w:cstheme="minorHAnsi"/>
          <w:lang w:val="el-GR"/>
        </w:rPr>
        <w:br/>
      </w:r>
      <w:r w:rsidR="00EC11DB">
        <w:rPr>
          <w:rFonts w:cstheme="minorHAnsi"/>
          <w:lang w:val="el-GR"/>
        </w:rPr>
        <w:t>Διεθνής</w:t>
      </w:r>
      <w:r w:rsidR="00EC11DB" w:rsidRPr="00DD057F">
        <w:rPr>
          <w:rFonts w:cstheme="minorHAnsi"/>
          <w:lang w:val="el-GR"/>
        </w:rPr>
        <w:t xml:space="preserve"> </w:t>
      </w:r>
      <w:r w:rsidR="00EC11DB" w:rsidRPr="00EC11DB">
        <w:rPr>
          <w:rFonts w:cstheme="minorHAnsi"/>
          <w:lang w:val="el-GR"/>
        </w:rPr>
        <w:t>ιστότοπο</w:t>
      </w:r>
      <w:r w:rsidR="00EC11DB">
        <w:rPr>
          <w:rFonts w:cstheme="minorHAnsi"/>
          <w:lang w:val="el-GR"/>
        </w:rPr>
        <w:t>ς</w:t>
      </w:r>
      <w:r w:rsidR="00EC11DB" w:rsidRPr="00DD057F">
        <w:rPr>
          <w:rFonts w:cstheme="minorHAnsi"/>
          <w:lang w:val="el-GR"/>
        </w:rPr>
        <w:t xml:space="preserve"> </w:t>
      </w:r>
      <w:r w:rsidR="00EC11DB" w:rsidRPr="00EC11DB">
        <w:rPr>
          <w:rFonts w:cstheme="minorHAnsi"/>
          <w:lang w:val="el-GR"/>
        </w:rPr>
        <w:t>του</w:t>
      </w:r>
      <w:r w:rsidR="00EC11DB" w:rsidRPr="00DD057F">
        <w:rPr>
          <w:rFonts w:cstheme="minorHAnsi"/>
          <w:lang w:val="el-GR"/>
        </w:rPr>
        <w:t xml:space="preserve"> </w:t>
      </w:r>
      <w:r w:rsidR="00EC11DB" w:rsidRPr="00EC11DB">
        <w:rPr>
          <w:rFonts w:cstheme="minorHAnsi"/>
        </w:rPr>
        <w:t>Enterprise</w:t>
      </w:r>
      <w:r w:rsidR="00EC11DB" w:rsidRPr="00DD057F">
        <w:rPr>
          <w:rFonts w:cstheme="minorHAnsi"/>
          <w:lang w:val="el-GR"/>
        </w:rPr>
        <w:t xml:space="preserve"> </w:t>
      </w:r>
      <w:r w:rsidR="00EC11DB" w:rsidRPr="00EC11DB">
        <w:rPr>
          <w:rFonts w:cstheme="minorHAnsi"/>
        </w:rPr>
        <w:t>Europe</w:t>
      </w:r>
      <w:r w:rsidR="00EC11DB" w:rsidRPr="00DD057F">
        <w:rPr>
          <w:rFonts w:cstheme="minorHAnsi"/>
          <w:lang w:val="el-GR"/>
        </w:rPr>
        <w:t xml:space="preserve"> </w:t>
      </w:r>
      <w:r w:rsidR="00EC11DB" w:rsidRPr="00EC11DB">
        <w:rPr>
          <w:rFonts w:cstheme="minorHAnsi"/>
        </w:rPr>
        <w:t>Network</w:t>
      </w:r>
      <w:r w:rsidR="00EC11DB" w:rsidRPr="00DD057F">
        <w:rPr>
          <w:rFonts w:cstheme="minorHAnsi"/>
          <w:lang w:val="el-GR"/>
        </w:rPr>
        <w:t xml:space="preserve">: </w:t>
      </w:r>
      <w:hyperlink r:id="rId13" w:history="1">
        <w:r w:rsidR="00EC11DB" w:rsidRPr="00243842">
          <w:rPr>
            <w:rStyle w:val="Hyperlink"/>
            <w:rFonts w:cstheme="minorHAnsi"/>
          </w:rPr>
          <w:t>https</w:t>
        </w:r>
        <w:r w:rsidR="00EC11DB" w:rsidRPr="00DD057F">
          <w:rPr>
            <w:rStyle w:val="Hyperlink"/>
            <w:rFonts w:cstheme="minorHAnsi"/>
            <w:lang w:val="el-GR"/>
          </w:rPr>
          <w:t>://</w:t>
        </w:r>
        <w:r w:rsidR="00EC11DB" w:rsidRPr="00243842">
          <w:rPr>
            <w:rStyle w:val="Hyperlink"/>
            <w:rFonts w:cstheme="minorHAnsi"/>
          </w:rPr>
          <w:t>een</w:t>
        </w:r>
        <w:r w:rsidR="00EC11DB" w:rsidRPr="00DD057F">
          <w:rPr>
            <w:rStyle w:val="Hyperlink"/>
            <w:rFonts w:cstheme="minorHAnsi"/>
            <w:lang w:val="el-GR"/>
          </w:rPr>
          <w:t>.</w:t>
        </w:r>
        <w:r w:rsidR="00EC11DB" w:rsidRPr="00243842">
          <w:rPr>
            <w:rStyle w:val="Hyperlink"/>
            <w:rFonts w:cstheme="minorHAnsi"/>
          </w:rPr>
          <w:t>ec</w:t>
        </w:r>
        <w:r w:rsidR="00EC11DB" w:rsidRPr="00DD057F">
          <w:rPr>
            <w:rStyle w:val="Hyperlink"/>
            <w:rFonts w:cstheme="minorHAnsi"/>
            <w:lang w:val="el-GR"/>
          </w:rPr>
          <w:t>.</w:t>
        </w:r>
        <w:r w:rsidR="00EC11DB" w:rsidRPr="00243842">
          <w:rPr>
            <w:rStyle w:val="Hyperlink"/>
            <w:rFonts w:cstheme="minorHAnsi"/>
          </w:rPr>
          <w:t>europa</w:t>
        </w:r>
        <w:r w:rsidR="00EC11DB" w:rsidRPr="00DD057F">
          <w:rPr>
            <w:rStyle w:val="Hyperlink"/>
            <w:rFonts w:cstheme="minorHAnsi"/>
            <w:lang w:val="el-GR"/>
          </w:rPr>
          <w:t>.</w:t>
        </w:r>
        <w:r w:rsidR="00EC11DB" w:rsidRPr="00243842">
          <w:rPr>
            <w:rStyle w:val="Hyperlink"/>
            <w:rFonts w:cstheme="minorHAnsi"/>
          </w:rPr>
          <w:t>eu</w:t>
        </w:r>
      </w:hyperlink>
      <w:r w:rsidR="00EC11DB" w:rsidRPr="00DD057F">
        <w:rPr>
          <w:rFonts w:cstheme="minorHAnsi"/>
          <w:lang w:val="el-GR"/>
        </w:rPr>
        <w:t xml:space="preserve"> </w:t>
      </w:r>
    </w:p>
    <w:p w14:paraId="52CA5790" w14:textId="77777777" w:rsidR="00DD057F" w:rsidRDefault="00DD057F" w:rsidP="00EC11DB">
      <w:pPr>
        <w:spacing w:before="170"/>
        <w:rPr>
          <w:rFonts w:cstheme="majorHAnsi"/>
          <w:b/>
          <w:color w:val="262626" w:themeColor="text1" w:themeTint="D9"/>
          <w:sz w:val="24"/>
          <w:lang w:val="el-GR"/>
        </w:rPr>
      </w:pPr>
    </w:p>
    <w:p w14:paraId="0EFFAE69" w14:textId="30414394" w:rsidR="00EC11DB" w:rsidRPr="00EC11DB" w:rsidRDefault="009B0DF0" w:rsidP="00EC11DB">
      <w:pPr>
        <w:spacing w:before="170"/>
        <w:rPr>
          <w:rFonts w:eastAsia="Batang" w:cstheme="majorHAnsi"/>
          <w:color w:val="0563C1" w:themeColor="hyperlink"/>
          <w:u w:val="single"/>
          <w:lang w:val="el-GR" w:eastAsia="el-GR"/>
        </w:rPr>
      </w:pPr>
      <w:r>
        <w:rPr>
          <w:rFonts w:cstheme="majorHAnsi"/>
          <w:b/>
          <w:color w:val="262626" w:themeColor="text1" w:themeTint="D9"/>
          <w:sz w:val="24"/>
          <w:lang w:val="el-GR"/>
        </w:rPr>
        <w:t>Επικοινωνία για δημοσιογράφους</w:t>
      </w:r>
      <w:r w:rsidR="00BF2CC5">
        <w:rPr>
          <w:rFonts w:cstheme="majorHAnsi"/>
          <w:b/>
          <w:color w:val="262626" w:themeColor="text1" w:themeTint="D9"/>
          <w:sz w:val="24"/>
          <w:lang w:val="el-GR"/>
        </w:rPr>
        <w:br/>
      </w:r>
      <w:r>
        <w:rPr>
          <w:rFonts w:cstheme="majorHAnsi"/>
          <w:color w:val="262626" w:themeColor="text1" w:themeTint="D9"/>
          <w:sz w:val="24"/>
          <w:lang w:val="el-GR"/>
        </w:rPr>
        <w:t>Εθνικό Κέντρο Τεκμηρίωσης και Ηλεκτρονικού Περιεχομένου (ΕΚΤ)</w:t>
      </w:r>
      <w:r w:rsidR="00BF2CC5">
        <w:rPr>
          <w:rFonts w:cstheme="majorHAnsi"/>
          <w:color w:val="262626" w:themeColor="text1" w:themeTint="D9"/>
          <w:sz w:val="24"/>
          <w:lang w:val="el-GR"/>
        </w:rPr>
        <w:br/>
      </w:r>
      <w:r>
        <w:rPr>
          <w:rFonts w:cstheme="majorHAnsi"/>
          <w:color w:val="262626" w:themeColor="text1" w:themeTint="D9"/>
          <w:sz w:val="24"/>
          <w:lang w:val="el-GR"/>
        </w:rPr>
        <w:t xml:space="preserve">Μαργαρίτης Προέδρου | Τ: 210 220 4941, </w:t>
      </w:r>
      <w:r>
        <w:rPr>
          <w:rFonts w:cstheme="majorHAnsi"/>
          <w:color w:val="262626" w:themeColor="text1" w:themeTint="D9"/>
          <w:sz w:val="24"/>
        </w:rPr>
        <w:t>E</w:t>
      </w:r>
      <w:r>
        <w:rPr>
          <w:rFonts w:cstheme="majorHAnsi"/>
          <w:color w:val="262626" w:themeColor="text1" w:themeTint="D9"/>
          <w:sz w:val="24"/>
          <w:lang w:val="el-GR"/>
        </w:rPr>
        <w:t>:</w:t>
      </w:r>
      <w:r>
        <w:rPr>
          <w:rFonts w:eastAsia="Batang"/>
          <w:lang w:val="el-GR" w:eastAsia="el-GR"/>
        </w:rPr>
        <w:t xml:space="preserve"> </w:t>
      </w:r>
      <w:hyperlink r:id="rId14">
        <w:r>
          <w:rPr>
            <w:rStyle w:val="InternetLink"/>
            <w:rFonts w:eastAsia="Batang" w:cstheme="majorHAnsi"/>
            <w:lang w:eastAsia="el-GR"/>
          </w:rPr>
          <w:t>mproed</w:t>
        </w:r>
        <w:r>
          <w:rPr>
            <w:rStyle w:val="InternetLink"/>
            <w:rFonts w:eastAsia="Batang" w:cstheme="majorHAnsi"/>
            <w:lang w:val="el-GR" w:eastAsia="el-GR"/>
          </w:rPr>
          <w:t>@</w:t>
        </w:r>
        <w:r>
          <w:rPr>
            <w:rStyle w:val="InternetLink"/>
            <w:rFonts w:eastAsia="Batang" w:cstheme="majorHAnsi"/>
            <w:lang w:eastAsia="el-GR"/>
          </w:rPr>
          <w:t>ekt</w:t>
        </w:r>
        <w:r>
          <w:rPr>
            <w:rStyle w:val="InternetLink"/>
            <w:rFonts w:eastAsia="Batang" w:cstheme="majorHAnsi"/>
            <w:lang w:val="el-GR" w:eastAsia="el-GR"/>
          </w:rPr>
          <w:t>.</w:t>
        </w:r>
        <w:r>
          <w:rPr>
            <w:rStyle w:val="InternetLink"/>
            <w:rFonts w:eastAsia="Batang" w:cstheme="majorHAnsi"/>
            <w:lang w:eastAsia="el-GR"/>
          </w:rPr>
          <w:t>gr</w:t>
        </w:r>
      </w:hyperlink>
    </w:p>
    <w:p w14:paraId="01D29CDC" w14:textId="77777777" w:rsidR="0020322E" w:rsidRDefault="0020322E">
      <w:pPr>
        <w:spacing w:after="0" w:line="240" w:lineRule="auto"/>
        <w:rPr>
          <w:rFonts w:cstheme="majorHAnsi"/>
          <w:b/>
          <w:i/>
          <w:color w:val="262626" w:themeColor="text1" w:themeTint="D9"/>
          <w:sz w:val="24"/>
          <w:lang w:val="el-GR"/>
        </w:rPr>
      </w:pPr>
      <w:r>
        <w:rPr>
          <w:rFonts w:cstheme="majorHAnsi"/>
          <w:b/>
          <w:i/>
          <w:color w:val="262626" w:themeColor="text1" w:themeTint="D9"/>
          <w:sz w:val="24"/>
          <w:lang w:val="el-GR"/>
        </w:rPr>
        <w:br w:type="page"/>
      </w:r>
    </w:p>
    <w:p w14:paraId="07D84592" w14:textId="77777777" w:rsidR="00FD009B" w:rsidRPr="00EC3996" w:rsidRDefault="0080674D" w:rsidP="00EC3996">
      <w:pPr>
        <w:spacing w:after="0" w:line="240" w:lineRule="auto"/>
        <w:rPr>
          <w:rStyle w:val="Emphasis"/>
          <w:rFonts w:cstheme="majorHAnsi"/>
          <w:b/>
          <w:iCs w:val="0"/>
          <w:color w:val="262626" w:themeColor="text1" w:themeTint="D9"/>
          <w:sz w:val="24"/>
          <w:lang w:val="el-GR"/>
        </w:rPr>
      </w:pPr>
      <w:r>
        <w:rPr>
          <w:rFonts w:cstheme="majorHAnsi"/>
          <w:b/>
          <w:i/>
          <w:color w:val="262626" w:themeColor="text1" w:themeTint="D9"/>
          <w:sz w:val="24"/>
          <w:lang w:val="el-GR"/>
        </w:rPr>
        <w:lastRenderedPageBreak/>
        <w:t>Σ</w:t>
      </w:r>
      <w:r w:rsidR="0013453F">
        <w:rPr>
          <w:rFonts w:cstheme="majorHAnsi"/>
          <w:b/>
          <w:i/>
          <w:color w:val="262626" w:themeColor="text1" w:themeTint="D9"/>
          <w:sz w:val="24"/>
          <w:lang w:val="el-GR"/>
        </w:rPr>
        <w:t xml:space="preserve">χετικά με το Εθνικό Κέντρο Τεκμηρίωσης και Ηλεκτρονικού Περιεχομένου </w:t>
      </w:r>
      <w:r w:rsidR="0013453F">
        <w:rPr>
          <w:rFonts w:cstheme="majorHAnsi"/>
          <w:b/>
          <w:i/>
          <w:color w:val="262626" w:themeColor="text1" w:themeTint="D9"/>
          <w:sz w:val="24"/>
          <w:lang w:val="el-GR"/>
        </w:rPr>
        <w:br/>
      </w:r>
      <w:r w:rsidR="004A2D3B" w:rsidRPr="004A2D3B">
        <w:rPr>
          <w:rStyle w:val="Emphasis"/>
          <w:rFonts w:ascii="Open Sans" w:hAnsi="Open Sans" w:cs="Open Sans"/>
          <w:color w:val="000000"/>
          <w:sz w:val="21"/>
          <w:szCs w:val="21"/>
          <w:shd w:val="clear" w:color="auto" w:fill="FFFFFF"/>
          <w:lang w:val="el-GR"/>
        </w:rPr>
        <w:t>Το Εθνικό Κέντρο Τεκμηρίωσης και Ηλεκτρονικού Περιεχομένου (</w:t>
      </w:r>
      <w:r w:rsidR="004A2D3B">
        <w:rPr>
          <w:rStyle w:val="Emphasis"/>
          <w:rFonts w:ascii="Open Sans" w:hAnsi="Open Sans" w:cs="Open Sans"/>
          <w:color w:val="000000"/>
          <w:sz w:val="21"/>
          <w:szCs w:val="21"/>
          <w:shd w:val="clear" w:color="auto" w:fill="FFFFFF"/>
        </w:rPr>
        <w:t>EKT</w:t>
      </w:r>
      <w:r w:rsidR="004A2D3B" w:rsidRPr="004A2D3B">
        <w:rPr>
          <w:rStyle w:val="Emphasis"/>
          <w:rFonts w:ascii="Open Sans" w:hAnsi="Open Sans" w:cs="Open Sans"/>
          <w:color w:val="000000"/>
          <w:sz w:val="21"/>
          <w:szCs w:val="21"/>
          <w:shd w:val="clear" w:color="auto" w:fill="FFFFFF"/>
          <w:lang w:val="el-GR"/>
        </w:rPr>
        <w:t>) (</w:t>
      </w:r>
      <w:hyperlink r:id="rId15" w:history="1">
        <w:r w:rsidR="00914547" w:rsidRPr="00B3633B">
          <w:rPr>
            <w:rStyle w:val="Hyperlink"/>
            <w:rFonts w:ascii="Open Sans" w:hAnsi="Open Sans" w:cs="Open Sans"/>
            <w:sz w:val="21"/>
            <w:szCs w:val="21"/>
            <w:shd w:val="clear" w:color="auto" w:fill="FFFFFF"/>
          </w:rPr>
          <w:t>www</w:t>
        </w:r>
        <w:r w:rsidR="00914547" w:rsidRPr="00B3633B">
          <w:rPr>
            <w:rStyle w:val="Hyperlink"/>
            <w:rFonts w:ascii="Open Sans" w:hAnsi="Open Sans" w:cs="Open Sans"/>
            <w:sz w:val="21"/>
            <w:szCs w:val="21"/>
            <w:shd w:val="clear" w:color="auto" w:fill="FFFFFF"/>
            <w:lang w:val="el-GR"/>
          </w:rPr>
          <w:t>.</w:t>
        </w:r>
        <w:r w:rsidR="00914547" w:rsidRPr="00B3633B">
          <w:rPr>
            <w:rStyle w:val="Hyperlink"/>
            <w:rFonts w:ascii="Open Sans" w:hAnsi="Open Sans" w:cs="Open Sans"/>
            <w:sz w:val="21"/>
            <w:szCs w:val="21"/>
            <w:shd w:val="clear" w:color="auto" w:fill="FFFFFF"/>
          </w:rPr>
          <w:t>ekt</w:t>
        </w:r>
        <w:r w:rsidR="00914547" w:rsidRPr="00B3633B">
          <w:rPr>
            <w:rStyle w:val="Hyperlink"/>
            <w:rFonts w:ascii="Open Sans" w:hAnsi="Open Sans" w:cs="Open Sans"/>
            <w:sz w:val="21"/>
            <w:szCs w:val="21"/>
            <w:shd w:val="clear" w:color="auto" w:fill="FFFFFF"/>
            <w:lang w:val="el-GR"/>
          </w:rPr>
          <w:t>.</w:t>
        </w:r>
        <w:r w:rsidR="00914547" w:rsidRPr="00B3633B">
          <w:rPr>
            <w:rStyle w:val="Hyperlink"/>
            <w:rFonts w:ascii="Open Sans" w:hAnsi="Open Sans" w:cs="Open Sans"/>
            <w:sz w:val="21"/>
            <w:szCs w:val="21"/>
            <w:shd w:val="clear" w:color="auto" w:fill="FFFFFF"/>
          </w:rPr>
          <w:t>gr</w:t>
        </w:r>
      </w:hyperlink>
      <w:r w:rsidR="004A2D3B" w:rsidRPr="004A2D3B">
        <w:rPr>
          <w:rStyle w:val="Emphasis"/>
          <w:rFonts w:ascii="Open Sans" w:hAnsi="Open Sans" w:cs="Open Sans"/>
          <w:color w:val="000000"/>
          <w:sz w:val="21"/>
          <w:szCs w:val="21"/>
          <w:shd w:val="clear" w:color="auto" w:fill="FFFFFF"/>
          <w:lang w:val="el-GR"/>
        </w:rPr>
        <w:t>)</w:t>
      </w:r>
      <w:r w:rsidR="00914547">
        <w:rPr>
          <w:rStyle w:val="Emphasis"/>
          <w:rFonts w:ascii="Open Sans" w:hAnsi="Open Sans" w:cs="Open Sans"/>
          <w:color w:val="000000"/>
          <w:sz w:val="21"/>
          <w:szCs w:val="21"/>
          <w:shd w:val="clear" w:color="auto" w:fill="FFFFFF"/>
          <w:lang w:val="el-GR"/>
        </w:rPr>
        <w:t xml:space="preserve">, </w:t>
      </w:r>
      <w:r w:rsidR="004A2D3B" w:rsidRPr="004A2D3B">
        <w:rPr>
          <w:rStyle w:val="Emphasis"/>
          <w:rFonts w:ascii="Open Sans" w:hAnsi="Open Sans" w:cs="Open Sans"/>
          <w:color w:val="000000"/>
          <w:sz w:val="21"/>
          <w:szCs w:val="21"/>
          <w:shd w:val="clear" w:color="auto" w:fill="FFFFFF"/>
          <w:lang w:val="el-GR"/>
        </w:rPr>
        <w:t>Επιστημονική Υποδομή Εθνικής Χρήσης και Εθνική Αρχή του Ελληνικού Στατιστικού Συστήματος,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και την ψηφιακή διατήρηση της επιστημονικής, τεχνολογικής και πολιτιστικής πληροφορίας, περιεχομένου και δεδομένων,</w:t>
      </w:r>
      <w:r w:rsidR="004A2D3B">
        <w:rPr>
          <w:rStyle w:val="Emphasis"/>
          <w:rFonts w:ascii="Open Sans" w:hAnsi="Open Sans" w:cs="Open Sans"/>
          <w:color w:val="000000"/>
          <w:sz w:val="21"/>
          <w:szCs w:val="21"/>
          <w:shd w:val="clear" w:color="auto" w:fill="FFFFFF"/>
        </w:rPr>
        <w:t> </w:t>
      </w:r>
      <w:r w:rsidR="004A2D3B" w:rsidRPr="004A2D3B">
        <w:rPr>
          <w:rStyle w:val="Emphasis"/>
          <w:rFonts w:ascii="Open Sans" w:hAnsi="Open Sans" w:cs="Open Sans"/>
          <w:color w:val="000000"/>
          <w:sz w:val="21"/>
          <w:szCs w:val="21"/>
          <w:shd w:val="clear" w:color="auto" w:fill="FFFFFF"/>
          <w:lang w:val="el-GR"/>
        </w:rPr>
        <w:t xml:space="preserve"> που παράγεται στην Ελλάδα. Με σύγχρονες τεχνολογικές υποδομές, υψηλή τεχνογνωσία και προσωπικό υψηλής κατάρτισης και εξειδίκευσης, το ΕΚΤ</w:t>
      </w:r>
      <w:r w:rsidR="00914547" w:rsidRPr="00914547">
        <w:rPr>
          <w:rStyle w:val="Emphasis"/>
          <w:rFonts w:ascii="Open Sans" w:hAnsi="Open Sans" w:cs="Open Sans"/>
          <w:color w:val="000000"/>
          <w:sz w:val="21"/>
          <w:szCs w:val="21"/>
          <w:shd w:val="clear" w:color="auto" w:fill="FFFFFF"/>
          <w:lang w:val="el-GR"/>
        </w:rPr>
        <w:t xml:space="preserve"> </w:t>
      </w:r>
      <w:r w:rsidR="00914547" w:rsidRPr="004A2D3B">
        <w:rPr>
          <w:rStyle w:val="Emphasis"/>
          <w:rFonts w:ascii="Open Sans" w:hAnsi="Open Sans" w:cs="Open Sans"/>
          <w:color w:val="000000"/>
          <w:sz w:val="21"/>
          <w:szCs w:val="21"/>
          <w:shd w:val="clear" w:color="auto" w:fill="FFFFFF"/>
          <w:lang w:val="el-GR"/>
        </w:rPr>
        <w:t>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w:t>
      </w:r>
      <w:r w:rsidR="004A2D3B" w:rsidRPr="004A2D3B">
        <w:rPr>
          <w:rStyle w:val="Emphasis"/>
          <w:rFonts w:ascii="Open Sans" w:hAnsi="Open Sans" w:cs="Open Sans"/>
          <w:color w:val="000000"/>
          <w:sz w:val="21"/>
          <w:szCs w:val="21"/>
          <w:shd w:val="clear" w:color="auto" w:fill="FFFFFF"/>
          <w:lang w:val="el-GR"/>
        </w:rPr>
        <w:t>:</w:t>
      </w:r>
      <w:r w:rsidR="004A2D3B" w:rsidRPr="004A2D3B">
        <w:rPr>
          <w:rFonts w:ascii="Open Sans" w:hAnsi="Open Sans" w:cs="Open Sans"/>
          <w:i/>
          <w:iCs/>
          <w:color w:val="000000"/>
          <w:sz w:val="21"/>
          <w:szCs w:val="21"/>
          <w:shd w:val="clear" w:color="auto" w:fill="FFFFFF"/>
          <w:lang w:val="el-GR"/>
        </w:rPr>
        <w:br/>
      </w:r>
      <w:r w:rsidR="004A2D3B" w:rsidRPr="004A2D3B">
        <w:rPr>
          <w:rStyle w:val="Emphasis"/>
          <w:rFonts w:ascii="Open Sans" w:hAnsi="Open Sans" w:cs="Open Sans"/>
          <w:color w:val="000000"/>
          <w:sz w:val="21"/>
          <w:szCs w:val="21"/>
          <w:shd w:val="clear" w:color="auto" w:fill="FFFFFF"/>
          <w:lang w:val="el-GR"/>
        </w:rPr>
        <w:t xml:space="preserve">• Συλλέγει, τεκμηριώνει και διαθέτει </w:t>
      </w:r>
      <w:r w:rsidR="00D7223F">
        <w:rPr>
          <w:rStyle w:val="Emphasis"/>
          <w:rFonts w:ascii="Open Sans" w:hAnsi="Open Sans" w:cs="Open Sans"/>
          <w:color w:val="000000"/>
          <w:sz w:val="21"/>
          <w:szCs w:val="21"/>
          <w:shd w:val="clear" w:color="auto" w:fill="FFFFFF"/>
          <w:lang w:val="el-GR"/>
        </w:rPr>
        <w:t>για περαιτέρω χρήση</w:t>
      </w:r>
      <w:r w:rsidR="00914547">
        <w:rPr>
          <w:rStyle w:val="Emphasis"/>
          <w:rFonts w:ascii="Open Sans" w:hAnsi="Open Sans" w:cs="Open Sans"/>
          <w:color w:val="000000"/>
          <w:sz w:val="21"/>
          <w:szCs w:val="21"/>
          <w:shd w:val="clear" w:color="auto" w:fill="FFFFFF"/>
          <w:lang w:val="el-GR"/>
        </w:rPr>
        <w:t>,</w:t>
      </w:r>
      <w:r w:rsidR="00D7223F">
        <w:rPr>
          <w:rStyle w:val="Emphasis"/>
          <w:rFonts w:ascii="Open Sans" w:hAnsi="Open Sans" w:cs="Open Sans"/>
          <w:color w:val="000000"/>
          <w:sz w:val="21"/>
          <w:szCs w:val="21"/>
          <w:shd w:val="clear" w:color="auto" w:fill="FFFFFF"/>
          <w:lang w:val="el-GR"/>
        </w:rPr>
        <w:t xml:space="preserve"> </w:t>
      </w:r>
      <w:r w:rsidR="00914547">
        <w:rPr>
          <w:rStyle w:val="Emphasis"/>
          <w:rFonts w:ascii="Open Sans" w:hAnsi="Open Sans" w:cs="Open Sans"/>
          <w:color w:val="000000"/>
          <w:sz w:val="21"/>
          <w:szCs w:val="21"/>
          <w:shd w:val="clear" w:color="auto" w:fill="FFFFFF"/>
          <w:lang w:val="el-GR"/>
        </w:rPr>
        <w:t xml:space="preserve">ως δημόσια δεδομένα, </w:t>
      </w:r>
      <w:r w:rsidR="004A2D3B" w:rsidRPr="004A2D3B">
        <w:rPr>
          <w:rStyle w:val="Emphasis"/>
          <w:rFonts w:ascii="Open Sans" w:hAnsi="Open Sans" w:cs="Open Sans"/>
          <w:color w:val="000000"/>
          <w:sz w:val="21"/>
          <w:szCs w:val="21"/>
          <w:shd w:val="clear" w:color="auto" w:fill="FFFFFF"/>
          <w:lang w:val="el-GR"/>
        </w:rPr>
        <w:t>έγκριτο ψηφιακό περιεχόμενο επιστήμης και πολιτισμού.</w:t>
      </w:r>
      <w:r w:rsidR="004A2D3B" w:rsidRPr="004A2D3B">
        <w:rPr>
          <w:rFonts w:ascii="Open Sans" w:hAnsi="Open Sans" w:cs="Open Sans"/>
          <w:i/>
          <w:iCs/>
          <w:color w:val="000000"/>
          <w:sz w:val="21"/>
          <w:szCs w:val="21"/>
          <w:shd w:val="clear" w:color="auto" w:fill="FFFFFF"/>
          <w:lang w:val="el-GR"/>
        </w:rPr>
        <w:br/>
      </w:r>
      <w:r w:rsidR="004A2D3B" w:rsidRPr="004A2D3B">
        <w:rPr>
          <w:rStyle w:val="Emphasis"/>
          <w:rFonts w:ascii="Open Sans" w:hAnsi="Open Sans" w:cs="Open Sans"/>
          <w:color w:val="000000"/>
          <w:sz w:val="21"/>
          <w:szCs w:val="21"/>
          <w:shd w:val="clear" w:color="auto" w:fill="FFFFFF"/>
          <w:lang w:val="el-GR"/>
        </w:rPr>
        <w:t xml:space="preserve">• Παράγει </w:t>
      </w:r>
      <w:r w:rsidR="00914547" w:rsidRPr="004A2D3B">
        <w:rPr>
          <w:rStyle w:val="Emphasis"/>
          <w:rFonts w:ascii="Open Sans" w:hAnsi="Open Sans" w:cs="Open Sans"/>
          <w:color w:val="000000"/>
          <w:sz w:val="21"/>
          <w:szCs w:val="21"/>
          <w:shd w:val="clear" w:color="auto" w:fill="FFFFFF"/>
          <w:lang w:val="el-GR"/>
        </w:rPr>
        <w:t xml:space="preserve">τα επίσημα στατιστικά στοιχεία </w:t>
      </w:r>
      <w:r w:rsidR="00914547">
        <w:rPr>
          <w:rStyle w:val="Emphasis"/>
          <w:rFonts w:ascii="Open Sans" w:hAnsi="Open Sans" w:cs="Open Sans"/>
          <w:color w:val="000000"/>
          <w:sz w:val="21"/>
          <w:szCs w:val="21"/>
          <w:shd w:val="clear" w:color="auto" w:fill="FFFFFF"/>
          <w:lang w:val="el-GR"/>
        </w:rPr>
        <w:t xml:space="preserve">της χώρας μας </w:t>
      </w:r>
      <w:r w:rsidR="00914547" w:rsidRPr="00914547">
        <w:rPr>
          <w:rStyle w:val="Emphasis"/>
          <w:rFonts w:ascii="Open Sans" w:hAnsi="Open Sans" w:cs="Open Sans"/>
          <w:color w:val="000000"/>
          <w:sz w:val="21"/>
          <w:szCs w:val="21"/>
          <w:shd w:val="clear" w:color="auto" w:fill="FFFFFF"/>
          <w:lang w:val="el-GR"/>
        </w:rPr>
        <w:t xml:space="preserve">για τις ευρωπαϊκές στατιστικές Έρευνας, Ανάπτυξης και Καινοτομίας. </w:t>
      </w:r>
      <w:r w:rsidR="00C61884">
        <w:rPr>
          <w:rStyle w:val="Emphasis"/>
          <w:rFonts w:ascii="Open Sans" w:hAnsi="Open Sans" w:cs="Open Sans"/>
          <w:color w:val="000000"/>
          <w:sz w:val="21"/>
          <w:szCs w:val="21"/>
          <w:shd w:val="clear" w:color="auto" w:fill="FFFFFF"/>
          <w:lang w:val="el-GR"/>
        </w:rPr>
        <w:t>Διεξάγει έρευνες, σ</w:t>
      </w:r>
      <w:r w:rsidR="00FD009B">
        <w:rPr>
          <w:rStyle w:val="Emphasis"/>
          <w:rFonts w:ascii="Open Sans" w:hAnsi="Open Sans" w:cs="Open Sans"/>
          <w:color w:val="000000"/>
          <w:sz w:val="21"/>
          <w:szCs w:val="21"/>
          <w:shd w:val="clear" w:color="auto" w:fill="FFFFFF"/>
          <w:lang w:val="el-GR"/>
        </w:rPr>
        <w:t xml:space="preserve">υλλέγει στοιχεία και παράγει </w:t>
      </w:r>
      <w:r w:rsidR="00914547" w:rsidRPr="00914547">
        <w:rPr>
          <w:rStyle w:val="Emphasis"/>
          <w:rFonts w:ascii="Open Sans" w:hAnsi="Open Sans" w:cs="Open Sans"/>
          <w:color w:val="000000"/>
          <w:sz w:val="21"/>
          <w:szCs w:val="21"/>
          <w:shd w:val="clear" w:color="auto" w:fill="FFFFFF"/>
          <w:lang w:val="el-GR"/>
        </w:rPr>
        <w:t>εθνικές στατιστικές σε τομείς της επιστήμης &amp; τεχνολογίας και της ψηφιακής οικονομίας. Λειτουργεί ως μηχανισμός επίσημης στατιστικής πληροφόρησης και παρακολούθησης δημόσιων πολιτικών.</w:t>
      </w:r>
      <w:r w:rsidR="004A2D3B" w:rsidRPr="004A2D3B">
        <w:rPr>
          <w:rFonts w:ascii="Open Sans" w:hAnsi="Open Sans" w:cs="Open Sans"/>
          <w:i/>
          <w:iCs/>
          <w:color w:val="000000"/>
          <w:sz w:val="21"/>
          <w:szCs w:val="21"/>
          <w:shd w:val="clear" w:color="auto" w:fill="FFFFFF"/>
          <w:lang w:val="el-GR"/>
        </w:rPr>
        <w:br/>
      </w:r>
      <w:r w:rsidR="004A2D3B" w:rsidRPr="004A2D3B">
        <w:rPr>
          <w:rStyle w:val="Emphasis"/>
          <w:rFonts w:ascii="Open Sans" w:hAnsi="Open Sans" w:cs="Open Sans"/>
          <w:color w:val="000000"/>
          <w:sz w:val="21"/>
          <w:szCs w:val="21"/>
          <w:shd w:val="clear" w:color="auto" w:fill="FFFFFF"/>
          <w:lang w:val="el-GR"/>
        </w:rPr>
        <w:t xml:space="preserve">• </w:t>
      </w:r>
      <w:r w:rsidR="00FD009B" w:rsidRPr="004A2D3B">
        <w:rPr>
          <w:rStyle w:val="Emphasis"/>
          <w:rFonts w:ascii="Open Sans" w:hAnsi="Open Sans" w:cs="Open Sans"/>
          <w:color w:val="000000"/>
          <w:sz w:val="21"/>
          <w:szCs w:val="21"/>
          <w:shd w:val="clear" w:color="auto" w:fill="FFFFFF"/>
          <w:lang w:val="el-GR"/>
        </w:rPr>
        <w:t>Συμμετέχει ενεργά στη διαμόρφωση της εθνικής στρατηγικής για την Ανοικτή Επιστήμη και την Ανοικτή Πρόσβαση.</w:t>
      </w:r>
    </w:p>
    <w:p w14:paraId="0EF19483" w14:textId="77777777" w:rsidR="00CC3FCB" w:rsidRDefault="00CC3FCB" w:rsidP="00CC3FCB">
      <w:pPr>
        <w:spacing w:after="0"/>
        <w:rPr>
          <w:i/>
          <w:lang w:val="el-GR" w:eastAsia="el-GR"/>
        </w:rPr>
      </w:pPr>
      <w:r w:rsidRPr="004A2D3B">
        <w:rPr>
          <w:rStyle w:val="Emphasis"/>
          <w:rFonts w:ascii="Open Sans" w:hAnsi="Open Sans" w:cs="Open Sans"/>
          <w:color w:val="000000"/>
          <w:sz w:val="21"/>
          <w:szCs w:val="21"/>
          <w:shd w:val="clear" w:color="auto" w:fill="FFFFFF"/>
          <w:lang w:val="el-GR"/>
        </w:rPr>
        <w:t>• Υποστηρίζει τ</w:t>
      </w:r>
      <w:r>
        <w:rPr>
          <w:rStyle w:val="Emphasis"/>
          <w:rFonts w:ascii="Open Sans" w:hAnsi="Open Sans" w:cs="Open Sans"/>
          <w:color w:val="000000"/>
          <w:sz w:val="21"/>
          <w:szCs w:val="21"/>
          <w:shd w:val="clear" w:color="auto" w:fill="FFFFFF"/>
          <w:lang w:val="el-GR"/>
        </w:rPr>
        <w:t xml:space="preserve">η δικτύωση και την εξωστρέφεια των επιχειρήσεων και τη συνεργασία τους </w:t>
      </w:r>
      <w:r w:rsidRPr="004A2D3B">
        <w:rPr>
          <w:rStyle w:val="Emphasis"/>
          <w:rFonts w:ascii="Open Sans" w:hAnsi="Open Sans" w:cs="Open Sans"/>
          <w:color w:val="000000"/>
          <w:sz w:val="21"/>
          <w:szCs w:val="21"/>
          <w:shd w:val="clear" w:color="auto" w:fill="FFFFFF"/>
          <w:lang w:val="el-GR"/>
        </w:rPr>
        <w:t>με την ερευνητική κοινότητα.</w:t>
      </w:r>
    </w:p>
    <w:p w14:paraId="64DB1EF9" w14:textId="77777777" w:rsidR="004A2D3B" w:rsidRDefault="004A2D3B" w:rsidP="00FD009B">
      <w:pPr>
        <w:spacing w:after="0"/>
        <w:rPr>
          <w:i/>
          <w:lang w:val="el-GR" w:eastAsia="el-GR"/>
        </w:rPr>
      </w:pPr>
      <w:r w:rsidRPr="004A2D3B">
        <w:rPr>
          <w:rFonts w:ascii="Open Sans" w:hAnsi="Open Sans" w:cs="Open Sans"/>
          <w:i/>
          <w:iCs/>
          <w:color w:val="000000"/>
          <w:sz w:val="21"/>
          <w:szCs w:val="21"/>
          <w:shd w:val="clear" w:color="auto" w:fill="FFFFFF"/>
          <w:lang w:val="el-GR"/>
        </w:rPr>
        <w:br/>
      </w:r>
      <w:r w:rsidRPr="004A2D3B">
        <w:rPr>
          <w:rFonts w:ascii="Open Sans" w:hAnsi="Open Sans" w:cs="Open Sans"/>
          <w:i/>
          <w:iCs/>
          <w:color w:val="000000"/>
          <w:sz w:val="21"/>
          <w:szCs w:val="21"/>
          <w:shd w:val="clear" w:color="auto" w:fill="FFFFFF"/>
          <w:lang w:val="el-GR"/>
        </w:rPr>
        <w:br/>
      </w:r>
    </w:p>
    <w:sectPr w:rsidR="004A2D3B" w:rsidSect="00150A15">
      <w:headerReference w:type="default" r:id="rId16"/>
      <w:footerReference w:type="default" r:id="rId17"/>
      <w:headerReference w:type="first" r:id="rId18"/>
      <w:footerReference w:type="first" r:id="rId19"/>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B3065" w14:textId="77777777" w:rsidR="005B069E" w:rsidRDefault="005B069E" w:rsidP="002E1873">
      <w:pPr>
        <w:spacing w:after="0" w:line="240" w:lineRule="auto"/>
      </w:pPr>
      <w:r>
        <w:separator/>
      </w:r>
    </w:p>
  </w:endnote>
  <w:endnote w:type="continuationSeparator" w:id="0">
    <w:p w14:paraId="06DC4F63" w14:textId="77777777" w:rsidR="005B069E" w:rsidRDefault="005B069E" w:rsidP="002E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A1"/>
    <w:family w:val="swiss"/>
    <w:pitch w:val="variable"/>
    <w:sig w:usb0="E00002EF" w:usb1="4000205B" w:usb2="00000028"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4CE3" w14:textId="77777777" w:rsidR="009E7442" w:rsidRPr="00B079B6" w:rsidRDefault="009E7442" w:rsidP="009E7442">
    <w:pPr>
      <w:pStyle w:val="11"/>
      <w:pBdr>
        <w:top w:val="dotted" w:sz="4" w:space="0" w:color="262626"/>
      </w:pBdr>
      <w:tabs>
        <w:tab w:val="right" w:pos="-3969"/>
      </w:tabs>
      <w:ind w:right="283"/>
      <w:jc w:val="center"/>
      <w:rPr>
        <w:rFonts w:ascii="Aptos Display" w:hAnsi="Aptos Display" w:cs="Tahoma"/>
        <w:color w:val="3A3A3A"/>
        <w:sz w:val="20"/>
        <w:szCs w:val="16"/>
        <w:lang w:val="el-GR"/>
      </w:rPr>
    </w:pPr>
    <w:r w:rsidRPr="00B079B6">
      <w:rPr>
        <w:rFonts w:ascii="Aptos Display" w:hAnsi="Aptos Display" w:cs="Tahoma"/>
        <w:color w:val="000000"/>
        <w:spacing w:val="20"/>
        <w:sz w:val="18"/>
        <w:szCs w:val="21"/>
        <w:lang w:val="el-GR"/>
      </w:rPr>
      <w:t>ΕΘΝΙΚΟ ΚΕΝΤΡΟ ΤΕΚΜΗΡΙΩΣΗΣ ΚΑΙ ΗΛΕΚΤΡΟΝΙΚΟΥ ΠΕΡΙΕΧΟΜΕΝΟΥ</w:t>
    </w:r>
    <w:r w:rsidRPr="00B079B6">
      <w:rPr>
        <w:rFonts w:ascii="Aptos Display" w:hAnsi="Aptos Display" w:cs="Tahoma"/>
        <w:color w:val="000000"/>
        <w:szCs w:val="16"/>
        <w:lang w:val="el-GR"/>
      </w:rPr>
      <w:t xml:space="preserve"> </w:t>
    </w:r>
    <w:r w:rsidRPr="00B079B6">
      <w:rPr>
        <w:rFonts w:ascii="Aptos Display" w:hAnsi="Aptos Display" w:cs="Tahoma"/>
        <w:szCs w:val="16"/>
        <w:lang w:val="el-GR"/>
      </w:rPr>
      <w:br/>
    </w:r>
    <w:r w:rsidRPr="00B079B6">
      <w:rPr>
        <w:rFonts w:ascii="Aptos Display" w:hAnsi="Aptos Display" w:cs="Tahoma"/>
        <w:color w:val="3A3A3A"/>
        <w:sz w:val="20"/>
        <w:szCs w:val="16"/>
        <w:lang w:val="el-GR"/>
      </w:rPr>
      <w:t xml:space="preserve"> </w:t>
    </w:r>
    <w:r w:rsidRPr="00B079B6">
      <w:rPr>
        <w:rFonts w:ascii="Aptos Display" w:hAnsi="Aptos Display" w:cs="Tahoma"/>
        <w:color w:val="3A3A3A"/>
        <w:sz w:val="18"/>
        <w:szCs w:val="16"/>
        <w:lang w:val="el-GR"/>
      </w:rPr>
      <w:t>Ζεφύρου 56</w:t>
    </w:r>
    <w:r w:rsidRPr="00B079B6">
      <w:rPr>
        <w:rFonts w:ascii="Aptos Display" w:hAnsi="Aptos Display" w:cs="Tahoma"/>
        <w:color w:val="3A3A3A"/>
        <w:sz w:val="18"/>
        <w:szCs w:val="16"/>
        <w:lang w:val="fr-FR"/>
      </w:rPr>
      <w:t>, 1</w:t>
    </w:r>
    <w:r w:rsidRPr="00B079B6">
      <w:rPr>
        <w:rFonts w:ascii="Aptos Display" w:hAnsi="Aptos Display" w:cs="Tahoma"/>
        <w:color w:val="3A3A3A"/>
        <w:sz w:val="18"/>
        <w:szCs w:val="16"/>
        <w:lang w:val="el-GR"/>
      </w:rPr>
      <w:t>7564</w:t>
    </w:r>
    <w:r w:rsidRPr="00B079B6">
      <w:rPr>
        <w:rFonts w:ascii="Aptos Display" w:hAnsi="Aptos Display" w:cs="Tahoma"/>
        <w:color w:val="3A3A3A"/>
        <w:sz w:val="18"/>
        <w:szCs w:val="16"/>
        <w:lang w:val="fr-FR"/>
      </w:rPr>
      <w:t xml:space="preserve"> </w:t>
    </w:r>
    <w:r w:rsidRPr="00B079B6">
      <w:rPr>
        <w:rFonts w:ascii="Aptos Display" w:hAnsi="Aptos Display" w:cs="Tahoma"/>
        <w:color w:val="3A3A3A"/>
        <w:sz w:val="18"/>
        <w:szCs w:val="16"/>
        <w:lang w:val="el-GR"/>
      </w:rPr>
      <w:t>Παλαιό Φάληρο</w:t>
    </w:r>
    <w:r w:rsidRPr="00B079B6">
      <w:rPr>
        <w:rFonts w:ascii="Aptos Display" w:hAnsi="Aptos Display" w:cs="Tahoma"/>
        <w:color w:val="3A3A3A"/>
        <w:sz w:val="20"/>
        <w:szCs w:val="16"/>
        <w:lang w:val="el-GR"/>
      </w:rPr>
      <w:t xml:space="preserve"> | </w:t>
    </w:r>
    <w:r w:rsidRPr="00B079B6">
      <w:rPr>
        <w:rFonts w:ascii="Aptos Display" w:hAnsi="Aptos Display" w:cs="Tahoma"/>
        <w:b/>
        <w:color w:val="BF2F38"/>
        <w:sz w:val="18"/>
        <w:szCs w:val="16"/>
        <w:lang w:val="el-GR"/>
      </w:rPr>
      <w:t>Τ</w:t>
    </w:r>
    <w:r w:rsidRPr="00B079B6">
      <w:rPr>
        <w:rFonts w:ascii="Aptos Display" w:hAnsi="Aptos Display" w:cs="Tahoma"/>
        <w:b/>
        <w:color w:val="BF2F38"/>
        <w:sz w:val="18"/>
        <w:szCs w:val="16"/>
        <w:lang w:val="fr-FR"/>
      </w:rPr>
      <w:t>:</w:t>
    </w:r>
    <w:r w:rsidRPr="00B079B6">
      <w:rPr>
        <w:rFonts w:ascii="Aptos Display" w:hAnsi="Aptos Display" w:cs="Tahoma"/>
        <w:color w:val="3A3A3A"/>
        <w:sz w:val="18"/>
        <w:szCs w:val="16"/>
        <w:lang w:val="fr-FR"/>
      </w:rPr>
      <w:t xml:space="preserve"> 210 2204900</w:t>
    </w:r>
    <w:r w:rsidRPr="00B079B6">
      <w:rPr>
        <w:rFonts w:ascii="Aptos Display" w:hAnsi="Aptos Display" w:cs="Tahoma"/>
        <w:color w:val="3A3A3A"/>
        <w:sz w:val="20"/>
        <w:szCs w:val="16"/>
        <w:lang w:val="el-GR"/>
      </w:rPr>
      <w:t xml:space="preserve"> | | </w:t>
    </w:r>
    <w:r w:rsidRPr="00B079B6">
      <w:rPr>
        <w:rFonts w:ascii="Aptos Display" w:hAnsi="Aptos Display" w:cs="Tahoma"/>
        <w:b/>
        <w:color w:val="BF2F38"/>
        <w:sz w:val="18"/>
        <w:szCs w:val="16"/>
        <w:lang w:val="fr-FR"/>
      </w:rPr>
      <w:t xml:space="preserve">E: </w:t>
    </w:r>
    <w:r w:rsidRPr="00B079B6">
      <w:rPr>
        <w:rFonts w:ascii="Aptos Display" w:hAnsi="Aptos Display" w:cs="Tahoma"/>
        <w:color w:val="3A3A3A"/>
        <w:sz w:val="18"/>
        <w:szCs w:val="16"/>
        <w:lang w:val="fr-FR"/>
      </w:rPr>
      <w:t>info@ekt.gr</w:t>
    </w:r>
    <w:r w:rsidRPr="00B079B6">
      <w:rPr>
        <w:rFonts w:ascii="Aptos Display" w:hAnsi="Aptos Display" w:cs="Tahoma"/>
        <w:color w:val="3A3A3A"/>
        <w:sz w:val="20"/>
        <w:szCs w:val="16"/>
        <w:lang w:val="el-GR"/>
      </w:rPr>
      <w:t xml:space="preserve"> | </w:t>
    </w:r>
    <w:r w:rsidRPr="00B079B6">
      <w:rPr>
        <w:rFonts w:ascii="Aptos Display" w:hAnsi="Aptos Display" w:cs="Tahoma"/>
        <w:b/>
        <w:color w:val="BF2F38"/>
        <w:sz w:val="18"/>
        <w:szCs w:val="16"/>
      </w:rPr>
      <w:t>W</w:t>
    </w:r>
    <w:r w:rsidRPr="00B079B6">
      <w:rPr>
        <w:rFonts w:ascii="Aptos Display" w:hAnsi="Aptos Display" w:cs="Tahoma"/>
        <w:b/>
        <w:color w:val="BF2F38"/>
        <w:sz w:val="18"/>
        <w:szCs w:val="16"/>
        <w:lang w:val="el-GR"/>
      </w:rPr>
      <w:t>:</w:t>
    </w:r>
    <w:r w:rsidRPr="00B079B6">
      <w:rPr>
        <w:rFonts w:ascii="Aptos Display" w:hAnsi="Aptos Display" w:cs="Tahoma"/>
        <w:color w:val="3A3A3A"/>
        <w:sz w:val="18"/>
        <w:szCs w:val="16"/>
        <w:lang w:val="fr-FR"/>
      </w:rPr>
      <w:t xml:space="preserve"> </w:t>
    </w:r>
    <w:r w:rsidRPr="00B079B6">
      <w:rPr>
        <w:rFonts w:ascii="Aptos Display" w:hAnsi="Aptos Display" w:cs="Tahoma"/>
        <w:sz w:val="18"/>
        <w:szCs w:val="16"/>
        <w:lang w:val="fr-FR"/>
      </w:rPr>
      <w:t>www.ekt.gr</w:t>
    </w:r>
  </w:p>
  <w:p w14:paraId="4AD875CF" w14:textId="77777777" w:rsidR="002738C0" w:rsidRPr="00B079B6" w:rsidRDefault="002738C0">
    <w:pPr>
      <w:pStyle w:val="11"/>
      <w:rPr>
        <w:rFonts w:ascii="Aptos Display" w:hAnsi="Aptos Display" w:cs="Tahoma"/>
        <w:color w:val="3A3A3A"/>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32B9" w14:textId="77777777" w:rsidR="009E7442" w:rsidRPr="00B079B6" w:rsidRDefault="009E7442" w:rsidP="009E7442">
    <w:pPr>
      <w:pStyle w:val="11"/>
      <w:pBdr>
        <w:top w:val="dotted" w:sz="4" w:space="0" w:color="262626"/>
      </w:pBdr>
      <w:tabs>
        <w:tab w:val="right" w:pos="-3969"/>
      </w:tabs>
      <w:ind w:right="283"/>
      <w:jc w:val="center"/>
      <w:rPr>
        <w:rFonts w:ascii="Aptos Display" w:hAnsi="Aptos Display" w:cs="Tahoma"/>
        <w:color w:val="3A3A3A"/>
        <w:sz w:val="20"/>
        <w:szCs w:val="16"/>
        <w:lang w:val="el-GR"/>
      </w:rPr>
    </w:pPr>
    <w:r w:rsidRPr="00B079B6">
      <w:rPr>
        <w:rFonts w:ascii="Aptos Display" w:hAnsi="Aptos Display" w:cs="Tahoma"/>
        <w:color w:val="000000"/>
        <w:spacing w:val="20"/>
        <w:sz w:val="18"/>
        <w:szCs w:val="21"/>
        <w:lang w:val="el-GR"/>
      </w:rPr>
      <w:t>ΕΘΝΙΚΟ ΚΕΝΤΡΟ ΤΕΚΜΗΡΙΩΣΗΣ ΚΑΙ ΗΛΕΚΤΡΟΝΙΚΟΥ ΠΕΡΙΕΧΟΜΕΝΟΥ</w:t>
    </w:r>
    <w:r w:rsidRPr="00B079B6">
      <w:rPr>
        <w:rFonts w:ascii="Aptos Display" w:hAnsi="Aptos Display" w:cs="Tahoma"/>
        <w:color w:val="000000"/>
        <w:szCs w:val="16"/>
        <w:lang w:val="el-GR"/>
      </w:rPr>
      <w:t xml:space="preserve"> </w:t>
    </w:r>
    <w:r w:rsidRPr="00B079B6">
      <w:rPr>
        <w:rFonts w:ascii="Aptos Display" w:hAnsi="Aptos Display" w:cs="Tahoma"/>
        <w:szCs w:val="16"/>
        <w:lang w:val="el-GR"/>
      </w:rPr>
      <w:br/>
    </w:r>
    <w:r w:rsidRPr="00B079B6">
      <w:rPr>
        <w:rFonts w:ascii="Aptos Display" w:hAnsi="Aptos Display" w:cs="Tahoma"/>
        <w:color w:val="3A3A3A"/>
        <w:sz w:val="20"/>
        <w:szCs w:val="16"/>
        <w:lang w:val="el-GR"/>
      </w:rPr>
      <w:t xml:space="preserve"> </w:t>
    </w:r>
    <w:r w:rsidRPr="00B079B6">
      <w:rPr>
        <w:rFonts w:ascii="Aptos Display" w:hAnsi="Aptos Display" w:cs="Tahoma"/>
        <w:color w:val="3A3A3A"/>
        <w:sz w:val="18"/>
        <w:szCs w:val="16"/>
        <w:lang w:val="el-GR"/>
      </w:rPr>
      <w:t>Ζεφύρου 56</w:t>
    </w:r>
    <w:r w:rsidRPr="00B079B6">
      <w:rPr>
        <w:rFonts w:ascii="Aptos Display" w:hAnsi="Aptos Display" w:cs="Tahoma"/>
        <w:color w:val="3A3A3A"/>
        <w:sz w:val="18"/>
        <w:szCs w:val="16"/>
        <w:lang w:val="fr-FR"/>
      </w:rPr>
      <w:t>, 1</w:t>
    </w:r>
    <w:r w:rsidRPr="00B079B6">
      <w:rPr>
        <w:rFonts w:ascii="Aptos Display" w:hAnsi="Aptos Display" w:cs="Tahoma"/>
        <w:color w:val="3A3A3A"/>
        <w:sz w:val="18"/>
        <w:szCs w:val="16"/>
        <w:lang w:val="el-GR"/>
      </w:rPr>
      <w:t>7564</w:t>
    </w:r>
    <w:r w:rsidRPr="00B079B6">
      <w:rPr>
        <w:rFonts w:ascii="Aptos Display" w:hAnsi="Aptos Display" w:cs="Tahoma"/>
        <w:color w:val="3A3A3A"/>
        <w:sz w:val="18"/>
        <w:szCs w:val="16"/>
        <w:lang w:val="fr-FR"/>
      </w:rPr>
      <w:t xml:space="preserve"> </w:t>
    </w:r>
    <w:r w:rsidRPr="00B079B6">
      <w:rPr>
        <w:rFonts w:ascii="Aptos Display" w:hAnsi="Aptos Display" w:cs="Tahoma"/>
        <w:color w:val="3A3A3A"/>
        <w:sz w:val="18"/>
        <w:szCs w:val="16"/>
        <w:lang w:val="el-GR"/>
      </w:rPr>
      <w:t>Παλαιό Φάληρο</w:t>
    </w:r>
    <w:r w:rsidRPr="00B079B6">
      <w:rPr>
        <w:rFonts w:ascii="Aptos Display" w:hAnsi="Aptos Display" w:cs="Tahoma"/>
        <w:color w:val="3A3A3A"/>
        <w:sz w:val="20"/>
        <w:szCs w:val="16"/>
        <w:lang w:val="el-GR"/>
      </w:rPr>
      <w:t xml:space="preserve"> | </w:t>
    </w:r>
    <w:r w:rsidRPr="00B079B6">
      <w:rPr>
        <w:rFonts w:ascii="Aptos Display" w:hAnsi="Aptos Display" w:cs="Tahoma"/>
        <w:b/>
        <w:color w:val="BF2F38"/>
        <w:sz w:val="18"/>
        <w:szCs w:val="16"/>
        <w:lang w:val="el-GR"/>
      </w:rPr>
      <w:t>Τ</w:t>
    </w:r>
    <w:r w:rsidRPr="00B079B6">
      <w:rPr>
        <w:rFonts w:ascii="Aptos Display" w:hAnsi="Aptos Display" w:cs="Tahoma"/>
        <w:b/>
        <w:color w:val="BF2F38"/>
        <w:sz w:val="18"/>
        <w:szCs w:val="16"/>
        <w:lang w:val="fr-FR"/>
      </w:rPr>
      <w:t>:</w:t>
    </w:r>
    <w:r w:rsidRPr="00B079B6">
      <w:rPr>
        <w:rFonts w:ascii="Aptos Display" w:hAnsi="Aptos Display" w:cs="Tahoma"/>
        <w:color w:val="3A3A3A"/>
        <w:sz w:val="18"/>
        <w:szCs w:val="16"/>
        <w:lang w:val="fr-FR"/>
      </w:rPr>
      <w:t xml:space="preserve"> 210 2204900</w:t>
    </w:r>
    <w:r w:rsidRPr="00B079B6">
      <w:rPr>
        <w:rFonts w:ascii="Aptos Display" w:hAnsi="Aptos Display" w:cs="Tahoma"/>
        <w:color w:val="3A3A3A"/>
        <w:sz w:val="20"/>
        <w:szCs w:val="16"/>
        <w:lang w:val="el-GR"/>
      </w:rPr>
      <w:t xml:space="preserve"> | | </w:t>
    </w:r>
    <w:r w:rsidRPr="00B079B6">
      <w:rPr>
        <w:rFonts w:ascii="Aptos Display" w:hAnsi="Aptos Display" w:cs="Tahoma"/>
        <w:b/>
        <w:color w:val="BF2F38"/>
        <w:sz w:val="18"/>
        <w:szCs w:val="16"/>
        <w:lang w:val="fr-FR"/>
      </w:rPr>
      <w:t xml:space="preserve">E: </w:t>
    </w:r>
    <w:r w:rsidRPr="00B079B6">
      <w:rPr>
        <w:rFonts w:ascii="Aptos Display" w:hAnsi="Aptos Display" w:cs="Tahoma"/>
        <w:color w:val="3A3A3A"/>
        <w:sz w:val="18"/>
        <w:szCs w:val="16"/>
        <w:lang w:val="fr-FR"/>
      </w:rPr>
      <w:t>info@ekt.gr</w:t>
    </w:r>
    <w:r w:rsidRPr="00B079B6">
      <w:rPr>
        <w:rFonts w:ascii="Aptos Display" w:hAnsi="Aptos Display" w:cs="Tahoma"/>
        <w:color w:val="3A3A3A"/>
        <w:sz w:val="20"/>
        <w:szCs w:val="16"/>
        <w:lang w:val="el-GR"/>
      </w:rPr>
      <w:t xml:space="preserve"> | </w:t>
    </w:r>
    <w:r w:rsidRPr="00B079B6">
      <w:rPr>
        <w:rFonts w:ascii="Aptos Display" w:hAnsi="Aptos Display" w:cs="Tahoma"/>
        <w:b/>
        <w:color w:val="BF2F38"/>
        <w:sz w:val="18"/>
        <w:szCs w:val="16"/>
      </w:rPr>
      <w:t>W</w:t>
    </w:r>
    <w:r w:rsidRPr="00B079B6">
      <w:rPr>
        <w:rFonts w:ascii="Aptos Display" w:hAnsi="Aptos Display" w:cs="Tahoma"/>
        <w:b/>
        <w:color w:val="BF2F38"/>
        <w:sz w:val="18"/>
        <w:szCs w:val="16"/>
        <w:lang w:val="el-GR"/>
      </w:rPr>
      <w:t>:</w:t>
    </w:r>
    <w:r w:rsidRPr="00B079B6">
      <w:rPr>
        <w:rFonts w:ascii="Aptos Display" w:hAnsi="Aptos Display" w:cs="Tahoma"/>
        <w:color w:val="3A3A3A"/>
        <w:sz w:val="18"/>
        <w:szCs w:val="16"/>
        <w:lang w:val="fr-FR"/>
      </w:rPr>
      <w:t xml:space="preserve"> </w:t>
    </w:r>
    <w:r w:rsidRPr="00B079B6">
      <w:rPr>
        <w:rFonts w:ascii="Aptos Display" w:hAnsi="Aptos Display" w:cs="Tahoma"/>
        <w:sz w:val="18"/>
        <w:szCs w:val="16"/>
        <w:lang w:val="fr-FR"/>
      </w:rPr>
      <w:t>www.ekt.gr</w:t>
    </w:r>
  </w:p>
  <w:p w14:paraId="3B4BA0CC" w14:textId="77777777" w:rsidR="009E7442" w:rsidRPr="00B079B6" w:rsidRDefault="009E7442" w:rsidP="009E7442">
    <w:pPr>
      <w:pStyle w:val="11"/>
      <w:pBdr>
        <w:top w:val="dotted" w:sz="4" w:space="0" w:color="262626"/>
      </w:pBdr>
      <w:tabs>
        <w:tab w:val="right" w:pos="-3969"/>
      </w:tabs>
      <w:ind w:right="283"/>
      <w:jc w:val="center"/>
      <w:rPr>
        <w:rFonts w:ascii="Aptos Display" w:hAnsi="Aptos Display" w:cs="Tahoma"/>
        <w:color w:val="3A3A3A"/>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497C9" w14:textId="77777777" w:rsidR="005B069E" w:rsidRDefault="005B069E" w:rsidP="002E1873">
      <w:pPr>
        <w:spacing w:after="0" w:line="240" w:lineRule="auto"/>
      </w:pPr>
      <w:r>
        <w:separator/>
      </w:r>
    </w:p>
  </w:footnote>
  <w:footnote w:type="continuationSeparator" w:id="0">
    <w:p w14:paraId="311FE684" w14:textId="77777777" w:rsidR="005B069E" w:rsidRDefault="005B069E" w:rsidP="002E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044B" w14:textId="7DCFBF8E" w:rsidR="002738C0" w:rsidRPr="00EC11DB" w:rsidRDefault="00EC11DB" w:rsidP="00EC11DB">
    <w:pPr>
      <w:spacing w:after="0" w:line="240" w:lineRule="auto"/>
      <w:rPr>
        <w:rFonts w:cs="Aptos Display"/>
        <w:color w:val="262626"/>
        <w:sz w:val="20"/>
        <w:szCs w:val="20"/>
        <w:lang w:val="el-GR"/>
      </w:rPr>
    </w:pPr>
    <w:r w:rsidRPr="00EC11DB">
      <w:rPr>
        <w:rFonts w:cs="Aptos Display"/>
        <w:color w:val="262626"/>
        <w:sz w:val="20"/>
        <w:szCs w:val="20"/>
      </w:rPr>
      <w:t>Enterprise</w:t>
    </w:r>
    <w:r w:rsidRPr="00EC11DB">
      <w:rPr>
        <w:rFonts w:cs="Aptos Display"/>
        <w:color w:val="262626"/>
        <w:sz w:val="20"/>
        <w:szCs w:val="20"/>
        <w:lang w:val="el-GR"/>
      </w:rPr>
      <w:t xml:space="preserve"> </w:t>
    </w:r>
    <w:r w:rsidRPr="00EC11DB">
      <w:rPr>
        <w:rFonts w:cs="Aptos Display"/>
        <w:color w:val="262626"/>
        <w:sz w:val="20"/>
        <w:szCs w:val="20"/>
      </w:rPr>
      <w:t>Europe</w:t>
    </w:r>
    <w:r w:rsidRPr="00EC11DB">
      <w:rPr>
        <w:rFonts w:cs="Aptos Display"/>
        <w:color w:val="262626"/>
        <w:sz w:val="20"/>
        <w:szCs w:val="20"/>
        <w:lang w:val="el-GR"/>
      </w:rPr>
      <w:t xml:space="preserve"> </w:t>
    </w:r>
    <w:r w:rsidRPr="00EC11DB">
      <w:rPr>
        <w:rFonts w:cs="Aptos Display"/>
        <w:color w:val="262626"/>
        <w:sz w:val="20"/>
        <w:szCs w:val="20"/>
      </w:rPr>
      <w:t>Network</w:t>
    </w:r>
    <w:r w:rsidRPr="00EC11DB">
      <w:rPr>
        <w:rFonts w:cs="Aptos Display"/>
        <w:color w:val="262626"/>
        <w:sz w:val="20"/>
        <w:szCs w:val="20"/>
        <w:lang w:val="el-GR"/>
      </w:rPr>
      <w:t xml:space="preserve"> </w:t>
    </w:r>
    <w:r w:rsidRPr="00EC11DB">
      <w:rPr>
        <w:rFonts w:cs="Aptos Display"/>
        <w:color w:val="262626"/>
        <w:sz w:val="20"/>
        <w:szCs w:val="20"/>
      </w:rPr>
      <w:t>Hellas</w:t>
    </w:r>
    <w:r w:rsidRPr="00EC11DB">
      <w:rPr>
        <w:rFonts w:cs="Aptos Display"/>
        <w:color w:val="262626"/>
        <w:sz w:val="20"/>
        <w:szCs w:val="20"/>
        <w:lang w:val="el-GR"/>
      </w:rPr>
      <w:t xml:space="preserve">: Σταθερά δίπλα στις επιχειρήσεις που καινοτομούν, με ορίζοντα το 2028 </w:t>
    </w:r>
    <w:r w:rsidR="00DD057F">
      <w:rPr>
        <w:rFonts w:cs="Aptos Display"/>
        <w:color w:val="262626"/>
        <w:sz w:val="20"/>
        <w:szCs w:val="20"/>
        <w:lang w:val="el-GR"/>
      </w:rPr>
      <w:t xml:space="preserve">| </w:t>
    </w:r>
    <w:r w:rsidR="00DD057F">
      <w:rPr>
        <w:rFonts w:cs="Aptos Display"/>
        <w:color w:val="262626"/>
        <w:sz w:val="20"/>
        <w:szCs w:val="20"/>
        <w:lang w:val="el-GR"/>
      </w:rPr>
      <w:br/>
    </w:r>
    <w:r w:rsidR="002A2E0B" w:rsidRPr="00D52861">
      <w:rPr>
        <w:sz w:val="20"/>
        <w:szCs w:val="20"/>
        <w:lang w:val="el-GR" w:eastAsia="el-GR"/>
      </w:rPr>
      <w:t>ΕΚΤ</w:t>
    </w:r>
    <w:r w:rsidR="002A2E0B">
      <w:rPr>
        <w:b/>
        <w:sz w:val="20"/>
        <w:szCs w:val="20"/>
        <w:lang w:val="el-GR" w:eastAsia="el-GR"/>
      </w:rPr>
      <w:t xml:space="preserve"> </w:t>
    </w:r>
    <w:r w:rsidR="002A2E0B">
      <w:rPr>
        <w:sz w:val="20"/>
        <w:szCs w:val="20"/>
        <w:lang w:val="el-GR"/>
      </w:rPr>
      <w:t>|</w:t>
    </w:r>
    <w:r w:rsidR="002A2E0B" w:rsidRPr="00787C92">
      <w:rPr>
        <w:sz w:val="20"/>
        <w:szCs w:val="20"/>
        <w:lang w:val="el-GR"/>
      </w:rPr>
      <w:t xml:space="preserve"> </w:t>
    </w:r>
    <w:r w:rsidR="002A2E0B">
      <w:rPr>
        <w:sz w:val="20"/>
        <w:szCs w:val="20"/>
        <w:lang w:val="el-GR"/>
      </w:rPr>
      <w:t>ΔΕΛΤΙΟ ΤΥΠΟΥ</w:t>
    </w:r>
    <w:r w:rsidR="002738C0">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58AD" w14:textId="77777777" w:rsidR="00301D9A" w:rsidRPr="00C63BAD" w:rsidRDefault="002738C0" w:rsidP="00301D9A">
    <w:pPr>
      <w:pStyle w:val="1"/>
      <w:ind w:left="7200"/>
      <w:rPr>
        <w:lang w:val="el-GR"/>
      </w:rPr>
    </w:pPr>
    <w:r w:rsidRPr="00B079B6">
      <w:rPr>
        <w:noProof/>
        <w:color w:val="3A3A3A"/>
      </w:rPr>
      <w:drawing>
        <wp:anchor distT="0" distB="0" distL="114300" distR="114300" simplePos="0" relativeHeight="251658752" behindDoc="1" locked="0" layoutInCell="1" allowOverlap="1">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B079B6">
      <w:rPr>
        <w:color w:val="3A3A3A"/>
        <w:sz w:val="36"/>
        <w:lang w:val="el-GR"/>
      </w:rPr>
      <w:t xml:space="preserve">Δελτίο Τύπου </w:t>
    </w:r>
    <w:r w:rsidRPr="00B079B6">
      <w:rPr>
        <w:color w:val="3A3A3A"/>
        <w:sz w:val="36"/>
        <w:lang w:val="el-GR"/>
      </w:rPr>
      <w:br/>
    </w:r>
    <w:r w:rsidR="00C24544" w:rsidRPr="006442B6">
      <w:rPr>
        <w:lang w:val="el-GR"/>
      </w:rPr>
      <w:t>Αθήνα,</w:t>
    </w:r>
    <w:r w:rsidR="00385BB7" w:rsidRPr="006442B6">
      <w:t xml:space="preserve"> </w:t>
    </w:r>
    <w:r w:rsidR="003227D5">
      <w:rPr>
        <w:lang w:val="el-GR"/>
      </w:rPr>
      <w:t>2</w:t>
    </w:r>
    <w:r w:rsidR="00EC11DB">
      <w:t>6</w:t>
    </w:r>
    <w:r w:rsidRPr="006442B6">
      <w:t>.</w:t>
    </w:r>
    <w:r w:rsidR="003227D5">
      <w:rPr>
        <w:lang w:val="el-GR"/>
      </w:rPr>
      <w:t>0</w:t>
    </w:r>
    <w:r w:rsidR="00EC11DB">
      <w:t>9</w:t>
    </w:r>
    <w:r w:rsidRPr="006442B6">
      <w:rPr>
        <w:lang w:val="el-GR"/>
      </w:rPr>
      <w:t>.20</w:t>
    </w:r>
    <w:r w:rsidRPr="006442B6">
      <w:t>2</w:t>
    </w:r>
    <w:r w:rsidR="003227D5">
      <w:rPr>
        <w:lang w:val="el-GR"/>
      </w:rPr>
      <w:t>5</w:t>
    </w:r>
  </w:p>
  <w:p w14:paraId="1C5BC309" w14:textId="77777777" w:rsidR="002738C0" w:rsidRDefault="002738C0">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7A1E62"/>
    <w:multiLevelType w:val="hybridMultilevel"/>
    <w:tmpl w:val="ABF68ECC"/>
    <w:lvl w:ilvl="0" w:tplc="769CDDF0">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F62C67"/>
    <w:multiLevelType w:val="hybridMultilevel"/>
    <w:tmpl w:val="4142EE10"/>
    <w:lvl w:ilvl="0" w:tplc="769CDDF0">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2050BC"/>
    <w:multiLevelType w:val="hybridMultilevel"/>
    <w:tmpl w:val="099E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E1873"/>
    <w:rsid w:val="00014478"/>
    <w:rsid w:val="000258AF"/>
    <w:rsid w:val="00034020"/>
    <w:rsid w:val="000344E2"/>
    <w:rsid w:val="00043427"/>
    <w:rsid w:val="00043499"/>
    <w:rsid w:val="00044A7D"/>
    <w:rsid w:val="0005442B"/>
    <w:rsid w:val="00061794"/>
    <w:rsid w:val="00063D68"/>
    <w:rsid w:val="00064AAE"/>
    <w:rsid w:val="000665F7"/>
    <w:rsid w:val="00067AF1"/>
    <w:rsid w:val="00075F01"/>
    <w:rsid w:val="000878D1"/>
    <w:rsid w:val="00090578"/>
    <w:rsid w:val="00097532"/>
    <w:rsid w:val="00097B1F"/>
    <w:rsid w:val="000A018C"/>
    <w:rsid w:val="000B5EF3"/>
    <w:rsid w:val="000B6322"/>
    <w:rsid w:val="000C0313"/>
    <w:rsid w:val="000C2B72"/>
    <w:rsid w:val="000C46F9"/>
    <w:rsid w:val="000D1EF7"/>
    <w:rsid w:val="000E2EB0"/>
    <w:rsid w:val="000E30CB"/>
    <w:rsid w:val="000E670B"/>
    <w:rsid w:val="000F1289"/>
    <w:rsid w:val="000F1B7A"/>
    <w:rsid w:val="0010114E"/>
    <w:rsid w:val="00101C5B"/>
    <w:rsid w:val="00103B05"/>
    <w:rsid w:val="001055E6"/>
    <w:rsid w:val="00111A97"/>
    <w:rsid w:val="001132DE"/>
    <w:rsid w:val="001209AD"/>
    <w:rsid w:val="00121D68"/>
    <w:rsid w:val="0013453F"/>
    <w:rsid w:val="0013773A"/>
    <w:rsid w:val="00137DB6"/>
    <w:rsid w:val="0014272C"/>
    <w:rsid w:val="001437B8"/>
    <w:rsid w:val="00150A15"/>
    <w:rsid w:val="001609C6"/>
    <w:rsid w:val="001643B5"/>
    <w:rsid w:val="001646C1"/>
    <w:rsid w:val="0016730D"/>
    <w:rsid w:val="00171C79"/>
    <w:rsid w:val="00172631"/>
    <w:rsid w:val="0017374C"/>
    <w:rsid w:val="0017687E"/>
    <w:rsid w:val="001879A9"/>
    <w:rsid w:val="00192BAB"/>
    <w:rsid w:val="00197A18"/>
    <w:rsid w:val="001A0C05"/>
    <w:rsid w:val="001B4208"/>
    <w:rsid w:val="001C0973"/>
    <w:rsid w:val="001C2B9D"/>
    <w:rsid w:val="001D5F59"/>
    <w:rsid w:val="001D60BF"/>
    <w:rsid w:val="001E15D2"/>
    <w:rsid w:val="001F1896"/>
    <w:rsid w:val="0020322E"/>
    <w:rsid w:val="00204235"/>
    <w:rsid w:val="002043D7"/>
    <w:rsid w:val="00204F6B"/>
    <w:rsid w:val="00212827"/>
    <w:rsid w:val="00213507"/>
    <w:rsid w:val="0021492D"/>
    <w:rsid w:val="002208F1"/>
    <w:rsid w:val="00231BA2"/>
    <w:rsid w:val="0023529C"/>
    <w:rsid w:val="00241D75"/>
    <w:rsid w:val="002423F5"/>
    <w:rsid w:val="00243231"/>
    <w:rsid w:val="00251B73"/>
    <w:rsid w:val="002544D7"/>
    <w:rsid w:val="00261B93"/>
    <w:rsid w:val="00263A9B"/>
    <w:rsid w:val="00271C3E"/>
    <w:rsid w:val="002738C0"/>
    <w:rsid w:val="00276E4A"/>
    <w:rsid w:val="00281CCA"/>
    <w:rsid w:val="002877A3"/>
    <w:rsid w:val="00292086"/>
    <w:rsid w:val="002A2E0B"/>
    <w:rsid w:val="002B3685"/>
    <w:rsid w:val="002B3E42"/>
    <w:rsid w:val="002B5D08"/>
    <w:rsid w:val="002C0EAE"/>
    <w:rsid w:val="002C28B5"/>
    <w:rsid w:val="002C33D6"/>
    <w:rsid w:val="002E1873"/>
    <w:rsid w:val="002F7D10"/>
    <w:rsid w:val="003007F0"/>
    <w:rsid w:val="00301D9A"/>
    <w:rsid w:val="003031F6"/>
    <w:rsid w:val="003134E5"/>
    <w:rsid w:val="00315158"/>
    <w:rsid w:val="003211D8"/>
    <w:rsid w:val="003227D5"/>
    <w:rsid w:val="003251FE"/>
    <w:rsid w:val="00330944"/>
    <w:rsid w:val="00332E2C"/>
    <w:rsid w:val="00334E51"/>
    <w:rsid w:val="00343A78"/>
    <w:rsid w:val="00345DDC"/>
    <w:rsid w:val="00347D79"/>
    <w:rsid w:val="003511DC"/>
    <w:rsid w:val="003624E6"/>
    <w:rsid w:val="00375B24"/>
    <w:rsid w:val="0037715D"/>
    <w:rsid w:val="00385BB7"/>
    <w:rsid w:val="0039097A"/>
    <w:rsid w:val="003A09FF"/>
    <w:rsid w:val="003A43CD"/>
    <w:rsid w:val="003C25B8"/>
    <w:rsid w:val="003D16B1"/>
    <w:rsid w:val="003D461D"/>
    <w:rsid w:val="003D5D5B"/>
    <w:rsid w:val="003E2E8E"/>
    <w:rsid w:val="003E32B8"/>
    <w:rsid w:val="003E488F"/>
    <w:rsid w:val="00401A75"/>
    <w:rsid w:val="00405615"/>
    <w:rsid w:val="00421DA3"/>
    <w:rsid w:val="00422705"/>
    <w:rsid w:val="00425746"/>
    <w:rsid w:val="00427B63"/>
    <w:rsid w:val="00442A6B"/>
    <w:rsid w:val="00447DCF"/>
    <w:rsid w:val="004527A1"/>
    <w:rsid w:val="00462DDC"/>
    <w:rsid w:val="00477D8D"/>
    <w:rsid w:val="00486BF1"/>
    <w:rsid w:val="004929DA"/>
    <w:rsid w:val="004A154F"/>
    <w:rsid w:val="004A1F0C"/>
    <w:rsid w:val="004A2D3B"/>
    <w:rsid w:val="004A4E3B"/>
    <w:rsid w:val="004B2B64"/>
    <w:rsid w:val="004B48D6"/>
    <w:rsid w:val="004B7A0F"/>
    <w:rsid w:val="004C11AD"/>
    <w:rsid w:val="004C1E53"/>
    <w:rsid w:val="004C25BB"/>
    <w:rsid w:val="004D12A2"/>
    <w:rsid w:val="004D53CD"/>
    <w:rsid w:val="004D7E4A"/>
    <w:rsid w:val="004E3EBF"/>
    <w:rsid w:val="004E4B57"/>
    <w:rsid w:val="00501407"/>
    <w:rsid w:val="00504951"/>
    <w:rsid w:val="005058CF"/>
    <w:rsid w:val="00506571"/>
    <w:rsid w:val="00510242"/>
    <w:rsid w:val="00511750"/>
    <w:rsid w:val="00517337"/>
    <w:rsid w:val="00525759"/>
    <w:rsid w:val="00533CFB"/>
    <w:rsid w:val="0055587A"/>
    <w:rsid w:val="00561F1D"/>
    <w:rsid w:val="00565AD1"/>
    <w:rsid w:val="00577E88"/>
    <w:rsid w:val="00580476"/>
    <w:rsid w:val="0059171C"/>
    <w:rsid w:val="005A0403"/>
    <w:rsid w:val="005B069E"/>
    <w:rsid w:val="005B35A3"/>
    <w:rsid w:val="005B5961"/>
    <w:rsid w:val="005B61E5"/>
    <w:rsid w:val="005D291A"/>
    <w:rsid w:val="005D4304"/>
    <w:rsid w:val="005E031F"/>
    <w:rsid w:val="005E1492"/>
    <w:rsid w:val="005F0D19"/>
    <w:rsid w:val="00610214"/>
    <w:rsid w:val="00610B2F"/>
    <w:rsid w:val="00616508"/>
    <w:rsid w:val="00621442"/>
    <w:rsid w:val="0063034C"/>
    <w:rsid w:val="00640EC7"/>
    <w:rsid w:val="006412D3"/>
    <w:rsid w:val="006442B6"/>
    <w:rsid w:val="0065132C"/>
    <w:rsid w:val="00652B33"/>
    <w:rsid w:val="00663E3D"/>
    <w:rsid w:val="00665986"/>
    <w:rsid w:val="006854F7"/>
    <w:rsid w:val="00693749"/>
    <w:rsid w:val="006A340A"/>
    <w:rsid w:val="006A75E6"/>
    <w:rsid w:val="006D00BC"/>
    <w:rsid w:val="006D0D75"/>
    <w:rsid w:val="006E2C99"/>
    <w:rsid w:val="006E3FD0"/>
    <w:rsid w:val="006E4C35"/>
    <w:rsid w:val="00704039"/>
    <w:rsid w:val="007051F7"/>
    <w:rsid w:val="00705D85"/>
    <w:rsid w:val="007145F4"/>
    <w:rsid w:val="00720C3A"/>
    <w:rsid w:val="00740CCF"/>
    <w:rsid w:val="00753584"/>
    <w:rsid w:val="00776FE5"/>
    <w:rsid w:val="00783824"/>
    <w:rsid w:val="00790BEA"/>
    <w:rsid w:val="00797F30"/>
    <w:rsid w:val="007A7B0C"/>
    <w:rsid w:val="007A7C4A"/>
    <w:rsid w:val="007B0C1D"/>
    <w:rsid w:val="007B2188"/>
    <w:rsid w:val="007C536F"/>
    <w:rsid w:val="007D183B"/>
    <w:rsid w:val="007D2870"/>
    <w:rsid w:val="007D77A4"/>
    <w:rsid w:val="007E42D1"/>
    <w:rsid w:val="007E4D87"/>
    <w:rsid w:val="007E67CF"/>
    <w:rsid w:val="00801E68"/>
    <w:rsid w:val="00802102"/>
    <w:rsid w:val="00802EA1"/>
    <w:rsid w:val="008044F5"/>
    <w:rsid w:val="0080674D"/>
    <w:rsid w:val="00807351"/>
    <w:rsid w:val="0081280F"/>
    <w:rsid w:val="00814573"/>
    <w:rsid w:val="00815664"/>
    <w:rsid w:val="00820292"/>
    <w:rsid w:val="00821115"/>
    <w:rsid w:val="00834D8D"/>
    <w:rsid w:val="008439D2"/>
    <w:rsid w:val="0085138D"/>
    <w:rsid w:val="00856E43"/>
    <w:rsid w:val="00856E76"/>
    <w:rsid w:val="008734E8"/>
    <w:rsid w:val="0087532A"/>
    <w:rsid w:val="00881E9A"/>
    <w:rsid w:val="00885C95"/>
    <w:rsid w:val="008918B2"/>
    <w:rsid w:val="00897E62"/>
    <w:rsid w:val="008A0F6A"/>
    <w:rsid w:val="008B6150"/>
    <w:rsid w:val="008B6EC6"/>
    <w:rsid w:val="008C6824"/>
    <w:rsid w:val="008C7679"/>
    <w:rsid w:val="008D2755"/>
    <w:rsid w:val="008F102D"/>
    <w:rsid w:val="008F44A2"/>
    <w:rsid w:val="00914547"/>
    <w:rsid w:val="0092609C"/>
    <w:rsid w:val="00934878"/>
    <w:rsid w:val="0096148D"/>
    <w:rsid w:val="00962929"/>
    <w:rsid w:val="009732E6"/>
    <w:rsid w:val="00990EEB"/>
    <w:rsid w:val="00997624"/>
    <w:rsid w:val="009A77DD"/>
    <w:rsid w:val="009B0DF0"/>
    <w:rsid w:val="009B5AA5"/>
    <w:rsid w:val="009C4982"/>
    <w:rsid w:val="009D0EF3"/>
    <w:rsid w:val="009D42F8"/>
    <w:rsid w:val="009E7442"/>
    <w:rsid w:val="009F2CF1"/>
    <w:rsid w:val="009F6899"/>
    <w:rsid w:val="00A0124B"/>
    <w:rsid w:val="00A02041"/>
    <w:rsid w:val="00A0264C"/>
    <w:rsid w:val="00A11144"/>
    <w:rsid w:val="00A31A53"/>
    <w:rsid w:val="00A32599"/>
    <w:rsid w:val="00A36E04"/>
    <w:rsid w:val="00A43B93"/>
    <w:rsid w:val="00A4758D"/>
    <w:rsid w:val="00A61AB1"/>
    <w:rsid w:val="00A70390"/>
    <w:rsid w:val="00A7669B"/>
    <w:rsid w:val="00A92C48"/>
    <w:rsid w:val="00A944BF"/>
    <w:rsid w:val="00AC6B29"/>
    <w:rsid w:val="00AD0383"/>
    <w:rsid w:val="00AD069D"/>
    <w:rsid w:val="00AD2ABA"/>
    <w:rsid w:val="00AE65B0"/>
    <w:rsid w:val="00AF1A08"/>
    <w:rsid w:val="00AF29D3"/>
    <w:rsid w:val="00AF2CC8"/>
    <w:rsid w:val="00AF5A34"/>
    <w:rsid w:val="00AF6A36"/>
    <w:rsid w:val="00B04B35"/>
    <w:rsid w:val="00B079B6"/>
    <w:rsid w:val="00B2215D"/>
    <w:rsid w:val="00B27D91"/>
    <w:rsid w:val="00B31C0B"/>
    <w:rsid w:val="00B330F7"/>
    <w:rsid w:val="00B4066B"/>
    <w:rsid w:val="00B552AA"/>
    <w:rsid w:val="00B57A74"/>
    <w:rsid w:val="00B709D9"/>
    <w:rsid w:val="00B75D53"/>
    <w:rsid w:val="00B81BAA"/>
    <w:rsid w:val="00B87355"/>
    <w:rsid w:val="00B906BC"/>
    <w:rsid w:val="00B91D60"/>
    <w:rsid w:val="00B9561C"/>
    <w:rsid w:val="00BA050A"/>
    <w:rsid w:val="00BA3EF4"/>
    <w:rsid w:val="00BB291D"/>
    <w:rsid w:val="00BB77B6"/>
    <w:rsid w:val="00BC390C"/>
    <w:rsid w:val="00BC5962"/>
    <w:rsid w:val="00BE4E81"/>
    <w:rsid w:val="00BE5839"/>
    <w:rsid w:val="00BF0B66"/>
    <w:rsid w:val="00BF2CC5"/>
    <w:rsid w:val="00C0372A"/>
    <w:rsid w:val="00C11192"/>
    <w:rsid w:val="00C12667"/>
    <w:rsid w:val="00C24544"/>
    <w:rsid w:val="00C2513E"/>
    <w:rsid w:val="00C35F39"/>
    <w:rsid w:val="00C36BA2"/>
    <w:rsid w:val="00C467DD"/>
    <w:rsid w:val="00C515D1"/>
    <w:rsid w:val="00C54609"/>
    <w:rsid w:val="00C54A3D"/>
    <w:rsid w:val="00C55DA3"/>
    <w:rsid w:val="00C61884"/>
    <w:rsid w:val="00C63BAD"/>
    <w:rsid w:val="00C665A5"/>
    <w:rsid w:val="00C66934"/>
    <w:rsid w:val="00C70819"/>
    <w:rsid w:val="00C85F3D"/>
    <w:rsid w:val="00C96A12"/>
    <w:rsid w:val="00CA6C05"/>
    <w:rsid w:val="00CB12F2"/>
    <w:rsid w:val="00CB4791"/>
    <w:rsid w:val="00CB7F59"/>
    <w:rsid w:val="00CC3FCB"/>
    <w:rsid w:val="00CC65F8"/>
    <w:rsid w:val="00CD1DF6"/>
    <w:rsid w:val="00CD3BBC"/>
    <w:rsid w:val="00CD4B9A"/>
    <w:rsid w:val="00CE0EE4"/>
    <w:rsid w:val="00CF1DC3"/>
    <w:rsid w:val="00CF5378"/>
    <w:rsid w:val="00D1336D"/>
    <w:rsid w:val="00D17D47"/>
    <w:rsid w:val="00D218A7"/>
    <w:rsid w:val="00D21BB3"/>
    <w:rsid w:val="00D340AC"/>
    <w:rsid w:val="00D41F9B"/>
    <w:rsid w:val="00D46024"/>
    <w:rsid w:val="00D54466"/>
    <w:rsid w:val="00D55E29"/>
    <w:rsid w:val="00D67756"/>
    <w:rsid w:val="00D67768"/>
    <w:rsid w:val="00D7223F"/>
    <w:rsid w:val="00D74B26"/>
    <w:rsid w:val="00D83951"/>
    <w:rsid w:val="00D95BCD"/>
    <w:rsid w:val="00DB00AA"/>
    <w:rsid w:val="00DB3684"/>
    <w:rsid w:val="00DC35F2"/>
    <w:rsid w:val="00DC5204"/>
    <w:rsid w:val="00DD057F"/>
    <w:rsid w:val="00DF5D25"/>
    <w:rsid w:val="00E03788"/>
    <w:rsid w:val="00E07888"/>
    <w:rsid w:val="00E116BA"/>
    <w:rsid w:val="00E12E09"/>
    <w:rsid w:val="00E20D67"/>
    <w:rsid w:val="00E2488C"/>
    <w:rsid w:val="00E27EBF"/>
    <w:rsid w:val="00E3275F"/>
    <w:rsid w:val="00E37089"/>
    <w:rsid w:val="00E44211"/>
    <w:rsid w:val="00E4638A"/>
    <w:rsid w:val="00E507E4"/>
    <w:rsid w:val="00E556A3"/>
    <w:rsid w:val="00E57B36"/>
    <w:rsid w:val="00E600C3"/>
    <w:rsid w:val="00E62404"/>
    <w:rsid w:val="00E70426"/>
    <w:rsid w:val="00E9063D"/>
    <w:rsid w:val="00E9573D"/>
    <w:rsid w:val="00EA5A00"/>
    <w:rsid w:val="00EB6353"/>
    <w:rsid w:val="00EC11DB"/>
    <w:rsid w:val="00EC2B50"/>
    <w:rsid w:val="00EC3996"/>
    <w:rsid w:val="00ED14CB"/>
    <w:rsid w:val="00EF445A"/>
    <w:rsid w:val="00F00748"/>
    <w:rsid w:val="00F12205"/>
    <w:rsid w:val="00F25EAF"/>
    <w:rsid w:val="00F30D97"/>
    <w:rsid w:val="00F42FCC"/>
    <w:rsid w:val="00F43C22"/>
    <w:rsid w:val="00F472FE"/>
    <w:rsid w:val="00F479DB"/>
    <w:rsid w:val="00F47CBE"/>
    <w:rsid w:val="00F51263"/>
    <w:rsid w:val="00F70852"/>
    <w:rsid w:val="00F739AC"/>
    <w:rsid w:val="00F74184"/>
    <w:rsid w:val="00F84266"/>
    <w:rsid w:val="00F87E08"/>
    <w:rsid w:val="00FA1A08"/>
    <w:rsid w:val="00FB3380"/>
    <w:rsid w:val="00FB5C3C"/>
    <w:rsid w:val="00FD009B"/>
    <w:rsid w:val="00FE1415"/>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CF83A"/>
  <w15:docId w15:val="{C3084392-47A2-4BCD-8982-29F940AE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paragraph" w:styleId="Revision">
    <w:name w:val="Revision"/>
    <w:hidden/>
    <w:uiPriority w:val="99"/>
    <w:semiHidden/>
    <w:rsid w:val="006A340A"/>
  </w:style>
  <w:style w:type="character" w:customStyle="1" w:styleId="UnresolvedMention">
    <w:name w:val="Unresolved Mention"/>
    <w:basedOn w:val="DefaultParagraphFont"/>
    <w:uiPriority w:val="99"/>
    <w:semiHidden/>
    <w:unhideWhenUsed/>
    <w:rsid w:val="00EC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025054">
      <w:bodyDiv w:val="1"/>
      <w:marLeft w:val="0"/>
      <w:marRight w:val="0"/>
      <w:marTop w:val="0"/>
      <w:marBottom w:val="0"/>
      <w:divBdr>
        <w:top w:val="none" w:sz="0" w:space="0" w:color="auto"/>
        <w:left w:val="none" w:sz="0" w:space="0" w:color="auto"/>
        <w:bottom w:val="none" w:sz="0" w:space="0" w:color="auto"/>
        <w:right w:val="none" w:sz="0" w:space="0" w:color="auto"/>
      </w:divBdr>
    </w:div>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n.ec.europ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en.g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en.gr" TargetMode="External"/><Relationship Id="rId5" Type="http://schemas.openxmlformats.org/officeDocument/2006/relationships/numbering" Target="numbering.xml"/><Relationship Id="rId15" Type="http://schemas.openxmlformats.org/officeDocument/2006/relationships/hyperlink" Target="http://www.ekt.g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roed@ekt.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1E84DE6F0B14EBFD3DB873A1B76BA" ma:contentTypeVersion="15" ma:contentTypeDescription="Create a new document." ma:contentTypeScope="" ma:versionID="6cd3a71c09bdc84d7c5b611ef46af03d">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eb86ca40d7dbd0f145d076e6a443a168"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2.xml><?xml version="1.0" encoding="utf-8"?>
<ds:datastoreItem xmlns:ds="http://schemas.openxmlformats.org/officeDocument/2006/customXml" ds:itemID="{F8E56086-C4A1-4B99-A8D8-405A5EA15CB7}"/>
</file>

<file path=customXml/itemProps3.xml><?xml version="1.0" encoding="utf-8"?>
<ds:datastoreItem xmlns:ds="http://schemas.openxmlformats.org/officeDocument/2006/customXml" ds:itemID="{D7C71795-8556-4C71-B376-894D395A4ADA}">
  <ds:schemaRefs>
    <ds:schemaRef ds:uri="http://purl.org/dc/dcmitype/"/>
    <ds:schemaRef ds:uri="3c85ea02-3356-4cf5-86fa-e25d0775b27d"/>
    <ds:schemaRef ds:uri="http://www.w3.org/XML/1998/namespace"/>
    <ds:schemaRef ds:uri="http://schemas.microsoft.com/office/2006/documentManagement/types"/>
    <ds:schemaRef ds:uri="http://purl.org/dc/elements/1.1/"/>
    <ds:schemaRef ds:uri="http://schemas.microsoft.com/office/2006/metadata/properties"/>
    <ds:schemaRef ds:uri="fc1a25ad-c8f1-48d8-b13a-dff6fe122856"/>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7DC04B8-7941-4C08-9D17-614F631C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1457</Words>
  <Characters>8310</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 </cp:lastModifiedBy>
  <cp:revision>9</cp:revision>
  <cp:lastPrinted>2025-09-26T10:13:00Z</cp:lastPrinted>
  <dcterms:created xsi:type="dcterms:W3CDTF">2025-08-28T07:19:00Z</dcterms:created>
  <dcterms:modified xsi:type="dcterms:W3CDTF">2025-09-26T11:14:00Z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