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945" w:rsidRPr="0056128A" w:rsidRDefault="00804163" w:rsidP="00224522">
      <w:pPr>
        <w:spacing w:after="0" w:line="240" w:lineRule="auto"/>
        <w:jc w:val="center"/>
        <w:rPr>
          <w:rFonts w:cstheme="majorHAnsi"/>
          <w:b/>
          <w:sz w:val="28"/>
          <w:lang w:val="el-GR"/>
        </w:rPr>
      </w:pPr>
      <w:r>
        <w:rPr>
          <w:rFonts w:cstheme="majorHAnsi"/>
          <w:b/>
          <w:sz w:val="28"/>
          <w:lang w:val="el-GR"/>
        </w:rPr>
        <w:t>Ποιες</w:t>
      </w:r>
      <w:r w:rsidR="00914945">
        <w:rPr>
          <w:rFonts w:cstheme="majorHAnsi"/>
          <w:b/>
          <w:sz w:val="28"/>
          <w:lang w:val="el-GR"/>
        </w:rPr>
        <w:t xml:space="preserve"> πρωτοπόρες τεχνολογίες αξιοποιούν</w:t>
      </w:r>
      <w:r>
        <w:rPr>
          <w:rFonts w:cstheme="majorHAnsi"/>
          <w:b/>
          <w:sz w:val="28"/>
          <w:lang w:val="el-GR"/>
        </w:rPr>
        <w:t>ται από τις</w:t>
      </w:r>
      <w:r w:rsidR="00914945">
        <w:rPr>
          <w:rFonts w:cstheme="majorHAnsi"/>
          <w:b/>
          <w:sz w:val="28"/>
          <w:lang w:val="el-GR"/>
        </w:rPr>
        <w:t xml:space="preserve"> ελληνικές επιχειρήσεις </w:t>
      </w:r>
      <w:r w:rsidR="003950AF" w:rsidRPr="003950AF">
        <w:rPr>
          <w:rFonts w:cstheme="majorHAnsi"/>
          <w:b/>
          <w:sz w:val="28"/>
          <w:lang w:val="el-GR"/>
        </w:rPr>
        <w:br/>
      </w:r>
      <w:r>
        <w:rPr>
          <w:rFonts w:cstheme="majorHAnsi"/>
          <w:b/>
          <w:sz w:val="28"/>
          <w:lang w:val="el-GR"/>
        </w:rPr>
        <w:t xml:space="preserve">για </w:t>
      </w:r>
      <w:r w:rsidR="00914945">
        <w:rPr>
          <w:rFonts w:cstheme="majorHAnsi"/>
          <w:b/>
          <w:sz w:val="28"/>
          <w:lang w:val="el-GR"/>
        </w:rPr>
        <w:t>τον Ψηφιακό Μετασχηματισμό τους</w:t>
      </w:r>
    </w:p>
    <w:p w:rsidR="0061193A" w:rsidRDefault="00BB6703" w:rsidP="0061193A">
      <w:pPr>
        <w:spacing w:after="0" w:line="240" w:lineRule="auto"/>
        <w:jc w:val="center"/>
        <w:rPr>
          <w:rFonts w:cstheme="majorHAnsi"/>
          <w:sz w:val="28"/>
          <w:lang w:val="el-GR"/>
        </w:rPr>
      </w:pPr>
      <w:r>
        <w:rPr>
          <w:rFonts w:cstheme="majorHAnsi"/>
          <w:sz w:val="28"/>
          <w:lang w:val="el-GR"/>
        </w:rPr>
        <w:t xml:space="preserve">Το ΕΚΤ δημοσίευσε </w:t>
      </w:r>
      <w:r w:rsidR="00804163">
        <w:rPr>
          <w:rFonts w:cstheme="majorHAnsi"/>
          <w:sz w:val="28"/>
          <w:lang w:val="el-GR"/>
        </w:rPr>
        <w:t>αναλυτικά</w:t>
      </w:r>
      <w:r>
        <w:rPr>
          <w:rFonts w:cstheme="majorHAnsi"/>
          <w:sz w:val="28"/>
          <w:lang w:val="el-GR"/>
        </w:rPr>
        <w:t xml:space="preserve"> στατιστικά στοιχεία γ</w:t>
      </w:r>
      <w:r w:rsidR="00CD1F86" w:rsidRPr="00CD1F86">
        <w:rPr>
          <w:rFonts w:cstheme="majorHAnsi"/>
          <w:sz w:val="28"/>
          <w:lang w:val="el-GR"/>
        </w:rPr>
        <w:t xml:space="preserve">ια τον </w:t>
      </w:r>
      <w:r w:rsidR="00CD1F86">
        <w:rPr>
          <w:rFonts w:cstheme="majorHAnsi"/>
          <w:sz w:val="28"/>
          <w:lang w:val="el-GR"/>
        </w:rPr>
        <w:t>Ψ</w:t>
      </w:r>
      <w:r w:rsidR="00CD1F86" w:rsidRPr="00CD1F86">
        <w:rPr>
          <w:rFonts w:cstheme="majorHAnsi"/>
          <w:sz w:val="28"/>
          <w:lang w:val="el-GR"/>
        </w:rPr>
        <w:t>ηφιακ</w:t>
      </w:r>
      <w:r w:rsidR="00CD1F86">
        <w:rPr>
          <w:rFonts w:cstheme="majorHAnsi"/>
          <w:sz w:val="28"/>
          <w:lang w:val="el-GR"/>
        </w:rPr>
        <w:t>ό Μετασχηματισμό των επιχειρήσεων</w:t>
      </w:r>
      <w:r w:rsidR="00804163">
        <w:rPr>
          <w:rFonts w:cstheme="majorHAnsi"/>
          <w:sz w:val="28"/>
          <w:lang w:val="el-GR"/>
        </w:rPr>
        <w:t>,</w:t>
      </w:r>
      <w:r w:rsidR="00CD1F86">
        <w:rPr>
          <w:rFonts w:cstheme="majorHAnsi"/>
          <w:sz w:val="28"/>
          <w:lang w:val="el-GR"/>
        </w:rPr>
        <w:t xml:space="preserve"> την τριετία 2018-2020</w:t>
      </w:r>
    </w:p>
    <w:p w:rsidR="00804163" w:rsidRDefault="0009603E" w:rsidP="00E96C7B">
      <w:pPr>
        <w:spacing w:before="170"/>
        <w:jc w:val="both"/>
        <w:rPr>
          <w:rFonts w:cs="Open Sans"/>
          <w:color w:val="000000"/>
          <w:shd w:val="clear" w:color="auto" w:fill="FFFFFF"/>
          <w:lang w:val="el-GR"/>
        </w:rPr>
      </w:pPr>
      <w:r>
        <w:t>H</w:t>
      </w:r>
      <w:r w:rsidRPr="00231568">
        <w:rPr>
          <w:lang w:val="el-GR"/>
        </w:rPr>
        <w:t xml:space="preserve"> υιοθέτηση ψηφιακών πρακτικών επιταχύν</w:t>
      </w:r>
      <w:r w:rsidR="0075495A">
        <w:rPr>
          <w:lang w:val="el-GR"/>
        </w:rPr>
        <w:t>εται και ο</w:t>
      </w:r>
      <w:r w:rsidRPr="00231568">
        <w:rPr>
          <w:lang w:val="el-GR"/>
        </w:rPr>
        <w:t xml:space="preserve"> Ψηφιακός Μετασχηματισμός </w:t>
      </w:r>
      <w:r w:rsidR="00C6610F" w:rsidRPr="00C6610F">
        <w:rPr>
          <w:lang w:val="el-GR"/>
        </w:rPr>
        <w:t>αποτελε</w:t>
      </w:r>
      <w:r w:rsidR="00C6610F">
        <w:rPr>
          <w:lang w:val="el-GR"/>
        </w:rPr>
        <w:t>ί</w:t>
      </w:r>
      <w:r w:rsidR="00593FA4">
        <w:rPr>
          <w:lang w:val="el-GR"/>
        </w:rPr>
        <w:t xml:space="preserve"> </w:t>
      </w:r>
      <w:r w:rsidRPr="00231568">
        <w:rPr>
          <w:lang w:val="el-GR"/>
        </w:rPr>
        <w:t xml:space="preserve">κεντρική επιχειρηματική στρατηγική </w:t>
      </w:r>
      <w:r w:rsidR="00AC4089">
        <w:rPr>
          <w:lang w:val="el-GR"/>
        </w:rPr>
        <w:t xml:space="preserve">για </w:t>
      </w:r>
      <w:r w:rsidRPr="00231568">
        <w:rPr>
          <w:lang w:val="el-GR"/>
        </w:rPr>
        <w:t xml:space="preserve">τέσσερις στις δέκα επιχειρήσεις, ειδικά </w:t>
      </w:r>
      <w:r w:rsidR="00593FA4">
        <w:rPr>
          <w:lang w:val="el-GR"/>
        </w:rPr>
        <w:t xml:space="preserve">όσον αφορά </w:t>
      </w:r>
      <w:r w:rsidR="00C6610F">
        <w:rPr>
          <w:lang w:val="el-GR"/>
        </w:rPr>
        <w:t>τ</w:t>
      </w:r>
      <w:r w:rsidRPr="00231568">
        <w:rPr>
          <w:lang w:val="el-GR"/>
        </w:rPr>
        <w:t>ις μεγάλες επιχειρήσεις, τις επιχειρήσεις παροχή</w:t>
      </w:r>
      <w:r w:rsidR="001F1C7D">
        <w:rPr>
          <w:lang w:val="el-GR"/>
        </w:rPr>
        <w:t>ς</w:t>
      </w:r>
      <w:r w:rsidRPr="00231568">
        <w:rPr>
          <w:lang w:val="el-GR"/>
        </w:rPr>
        <w:t xml:space="preserve"> υπηρεσιών και τις καινοτόμες επιχειρήσεις.</w:t>
      </w:r>
      <w:r>
        <w:rPr>
          <w:lang w:val="el-GR"/>
        </w:rPr>
        <w:t xml:space="preserve"> </w:t>
      </w:r>
      <w:r w:rsidR="00C6610F">
        <w:rPr>
          <w:lang w:val="el-GR"/>
        </w:rPr>
        <w:t>Η</w:t>
      </w:r>
      <w:r w:rsidRPr="00231568">
        <w:rPr>
          <w:lang w:val="el-GR"/>
        </w:rPr>
        <w:t xml:space="preserve"> πλειονότητα των επιχειρήσεων </w:t>
      </w:r>
      <w:r w:rsidR="0075495A">
        <w:rPr>
          <w:lang w:val="el-GR"/>
        </w:rPr>
        <w:t xml:space="preserve">(58,5%) </w:t>
      </w:r>
      <w:r w:rsidRPr="00231568">
        <w:rPr>
          <w:lang w:val="el-GR"/>
        </w:rPr>
        <w:t>χρησιμοποιεί ψηφιακές τεχνολογίες για την ανάπτυξη καινοτόμων επιχειρησιακών διαδικασιών</w:t>
      </w:r>
      <w:r w:rsidR="00C6610F">
        <w:rPr>
          <w:lang w:val="el-GR"/>
        </w:rPr>
        <w:t xml:space="preserve">, </w:t>
      </w:r>
      <w:r w:rsidRPr="00231568">
        <w:rPr>
          <w:lang w:val="el-GR"/>
        </w:rPr>
        <w:t>αξιοποιώντας</w:t>
      </w:r>
      <w:r w:rsidR="0056403B">
        <w:rPr>
          <w:lang w:val="el-GR"/>
        </w:rPr>
        <w:t>,</w:t>
      </w:r>
      <w:r w:rsidRPr="00231568">
        <w:rPr>
          <w:lang w:val="el-GR"/>
        </w:rPr>
        <w:t xml:space="preserve"> </w:t>
      </w:r>
      <w:r w:rsidR="00285CEF">
        <w:rPr>
          <w:lang w:val="el-GR"/>
        </w:rPr>
        <w:t>κατά κύριο λόγο</w:t>
      </w:r>
      <w:r w:rsidR="0056403B">
        <w:rPr>
          <w:lang w:val="el-GR"/>
        </w:rPr>
        <w:t>,</w:t>
      </w:r>
      <w:r w:rsidR="00285CEF">
        <w:rPr>
          <w:lang w:val="el-GR"/>
        </w:rPr>
        <w:t xml:space="preserve"> </w:t>
      </w:r>
      <w:r w:rsidRPr="00231568">
        <w:rPr>
          <w:lang w:val="el-GR"/>
        </w:rPr>
        <w:t>εσωτερικ</w:t>
      </w:r>
      <w:r w:rsidR="009F37F5">
        <w:rPr>
          <w:lang w:val="el-GR"/>
        </w:rPr>
        <w:t xml:space="preserve">ούς πόρους </w:t>
      </w:r>
      <w:r w:rsidR="00285CEF">
        <w:rPr>
          <w:lang w:val="el-GR"/>
        </w:rPr>
        <w:t>(</w:t>
      </w:r>
      <w:r w:rsidRPr="00231568">
        <w:rPr>
          <w:lang w:val="el-GR"/>
        </w:rPr>
        <w:t>ανθρώπινους, υλικούς και τεχνολογικούς</w:t>
      </w:r>
      <w:r w:rsidR="00285CEF">
        <w:rPr>
          <w:lang w:val="el-GR"/>
        </w:rPr>
        <w:t>)</w:t>
      </w:r>
      <w:r w:rsidR="009F37F5">
        <w:rPr>
          <w:lang w:val="el-GR"/>
        </w:rPr>
        <w:t xml:space="preserve"> και τεχνογνωσία</w:t>
      </w:r>
      <w:r w:rsidRPr="00231568">
        <w:rPr>
          <w:lang w:val="el-GR"/>
        </w:rPr>
        <w:t xml:space="preserve">. </w:t>
      </w:r>
      <w:r w:rsidR="00AE3059" w:rsidRPr="00804163">
        <w:rPr>
          <w:rFonts w:cs="Open Sans"/>
          <w:b/>
          <w:color w:val="000000"/>
          <w:shd w:val="clear" w:color="auto" w:fill="FFFFFF"/>
        </w:rPr>
        <w:t>O</w:t>
      </w:r>
      <w:r w:rsidR="00AE3059" w:rsidRPr="00804163">
        <w:rPr>
          <w:rFonts w:cs="Open Sans"/>
          <w:b/>
          <w:color w:val="000000"/>
          <w:shd w:val="clear" w:color="auto" w:fill="FFFFFF"/>
          <w:lang w:val="el-GR"/>
        </w:rPr>
        <w:t>ι</w:t>
      </w:r>
      <w:r w:rsidR="00A67B8A">
        <w:rPr>
          <w:rFonts w:cs="Open Sans"/>
          <w:b/>
          <w:color w:val="000000"/>
          <w:shd w:val="clear" w:color="auto" w:fill="FFFFFF"/>
          <w:lang w:val="el-GR"/>
        </w:rPr>
        <w:t xml:space="preserve"> </w:t>
      </w:r>
      <w:r w:rsidR="00AE3059" w:rsidRPr="00804163">
        <w:rPr>
          <w:rFonts w:cs="Open Sans"/>
          <w:b/>
          <w:color w:val="000000"/>
          <w:shd w:val="clear" w:color="auto" w:fill="FFFFFF"/>
          <w:lang w:val="el-GR"/>
        </w:rPr>
        <w:t xml:space="preserve">τεχνολογίες που </w:t>
      </w:r>
      <w:r w:rsidR="00A67B8A">
        <w:rPr>
          <w:rFonts w:cs="Open Sans"/>
          <w:b/>
          <w:color w:val="000000"/>
          <w:shd w:val="clear" w:color="auto" w:fill="FFFFFF"/>
          <w:lang w:val="el-GR"/>
        </w:rPr>
        <w:t xml:space="preserve">κυρίως </w:t>
      </w:r>
      <w:r w:rsidR="00AE3059" w:rsidRPr="00804163">
        <w:rPr>
          <w:rFonts w:cs="Open Sans"/>
          <w:b/>
          <w:color w:val="000000"/>
          <w:shd w:val="clear" w:color="auto" w:fill="FFFFFF"/>
          <w:lang w:val="el-GR"/>
        </w:rPr>
        <w:t>χρησιμοποιήθηκαν την περίοδο 2018-2020 αφορούν τις τεχνολογίες διαδικτύου των πραγμάτων</w:t>
      </w:r>
      <w:r w:rsidR="00804163">
        <w:rPr>
          <w:rFonts w:cs="Open Sans"/>
          <w:b/>
          <w:color w:val="000000"/>
          <w:shd w:val="clear" w:color="auto" w:fill="FFFFFF"/>
          <w:lang w:val="el-GR"/>
        </w:rPr>
        <w:t xml:space="preserve"> (</w:t>
      </w:r>
      <w:r w:rsidR="00804163">
        <w:rPr>
          <w:rFonts w:cs="Open Sans"/>
          <w:b/>
          <w:color w:val="000000"/>
          <w:shd w:val="clear" w:color="auto" w:fill="FFFFFF"/>
        </w:rPr>
        <w:t>internet</w:t>
      </w:r>
      <w:r w:rsidR="00804163" w:rsidRPr="00804163">
        <w:rPr>
          <w:rFonts w:cs="Open Sans"/>
          <w:b/>
          <w:color w:val="000000"/>
          <w:shd w:val="clear" w:color="auto" w:fill="FFFFFF"/>
          <w:lang w:val="el-GR"/>
        </w:rPr>
        <w:t xml:space="preserve"> </w:t>
      </w:r>
      <w:r w:rsidR="00804163">
        <w:rPr>
          <w:rFonts w:cs="Open Sans"/>
          <w:b/>
          <w:color w:val="000000"/>
          <w:shd w:val="clear" w:color="auto" w:fill="FFFFFF"/>
        </w:rPr>
        <w:t>of</w:t>
      </w:r>
      <w:r w:rsidR="00804163" w:rsidRPr="00804163">
        <w:rPr>
          <w:rFonts w:cs="Open Sans"/>
          <w:b/>
          <w:color w:val="000000"/>
          <w:shd w:val="clear" w:color="auto" w:fill="FFFFFF"/>
          <w:lang w:val="el-GR"/>
        </w:rPr>
        <w:t xml:space="preserve"> </w:t>
      </w:r>
      <w:r w:rsidR="00804163">
        <w:rPr>
          <w:rFonts w:cs="Open Sans"/>
          <w:b/>
          <w:color w:val="000000"/>
          <w:shd w:val="clear" w:color="auto" w:fill="FFFFFF"/>
        </w:rPr>
        <w:t>things</w:t>
      </w:r>
      <w:r w:rsidR="00804163" w:rsidRPr="00804163">
        <w:rPr>
          <w:rFonts w:cs="Open Sans"/>
          <w:b/>
          <w:color w:val="000000"/>
          <w:shd w:val="clear" w:color="auto" w:fill="FFFFFF"/>
          <w:lang w:val="el-GR"/>
        </w:rPr>
        <w:t>)</w:t>
      </w:r>
      <w:r w:rsidR="00AE3059" w:rsidRPr="00804163">
        <w:rPr>
          <w:rFonts w:cs="Open Sans"/>
          <w:b/>
          <w:color w:val="000000"/>
          <w:shd w:val="clear" w:color="auto" w:fill="FFFFFF"/>
          <w:lang w:val="el-GR"/>
        </w:rPr>
        <w:t>, υπολογιστικού νέφους</w:t>
      </w:r>
      <w:r w:rsidR="00804163" w:rsidRPr="00804163">
        <w:rPr>
          <w:rFonts w:cs="Open Sans"/>
          <w:b/>
          <w:color w:val="000000"/>
          <w:shd w:val="clear" w:color="auto" w:fill="FFFFFF"/>
          <w:lang w:val="el-GR"/>
        </w:rPr>
        <w:t xml:space="preserve"> (</w:t>
      </w:r>
      <w:r w:rsidR="00804163">
        <w:rPr>
          <w:rFonts w:cs="Open Sans"/>
          <w:b/>
          <w:color w:val="000000"/>
          <w:shd w:val="clear" w:color="auto" w:fill="FFFFFF"/>
        </w:rPr>
        <w:t>cloud</w:t>
      </w:r>
      <w:r w:rsidR="00804163" w:rsidRPr="00804163">
        <w:rPr>
          <w:rFonts w:cs="Open Sans"/>
          <w:b/>
          <w:color w:val="000000"/>
          <w:shd w:val="clear" w:color="auto" w:fill="FFFFFF"/>
          <w:lang w:val="el-GR"/>
        </w:rPr>
        <w:t xml:space="preserve"> </w:t>
      </w:r>
      <w:r w:rsidR="00804163">
        <w:rPr>
          <w:rFonts w:cs="Open Sans"/>
          <w:b/>
          <w:color w:val="000000"/>
          <w:shd w:val="clear" w:color="auto" w:fill="FFFFFF"/>
        </w:rPr>
        <w:t>computing</w:t>
      </w:r>
      <w:r w:rsidR="00804163" w:rsidRPr="00804163">
        <w:rPr>
          <w:rFonts w:cs="Open Sans"/>
          <w:b/>
          <w:color w:val="000000"/>
          <w:shd w:val="clear" w:color="auto" w:fill="FFFFFF"/>
          <w:lang w:val="el-GR"/>
        </w:rPr>
        <w:t>)</w:t>
      </w:r>
      <w:r w:rsidR="00AE3059" w:rsidRPr="00804163">
        <w:rPr>
          <w:rFonts w:cs="Open Sans"/>
          <w:b/>
          <w:color w:val="000000"/>
          <w:shd w:val="clear" w:color="auto" w:fill="FFFFFF"/>
          <w:lang w:val="el-GR"/>
        </w:rPr>
        <w:t>, κυβερνοασφάλειας</w:t>
      </w:r>
      <w:r w:rsidR="00804163" w:rsidRPr="00804163">
        <w:rPr>
          <w:rFonts w:cs="Open Sans"/>
          <w:b/>
          <w:color w:val="000000"/>
          <w:shd w:val="clear" w:color="auto" w:fill="FFFFFF"/>
          <w:lang w:val="el-GR"/>
        </w:rPr>
        <w:t xml:space="preserve"> (</w:t>
      </w:r>
      <w:r w:rsidR="00804163">
        <w:rPr>
          <w:rFonts w:cs="Open Sans"/>
          <w:b/>
          <w:color w:val="000000"/>
          <w:shd w:val="clear" w:color="auto" w:fill="FFFFFF"/>
        </w:rPr>
        <w:t>cyber</w:t>
      </w:r>
      <w:r w:rsidR="00804163" w:rsidRPr="00804163">
        <w:rPr>
          <w:rFonts w:cs="Open Sans"/>
          <w:b/>
          <w:color w:val="000000"/>
          <w:shd w:val="clear" w:color="auto" w:fill="FFFFFF"/>
          <w:lang w:val="el-GR"/>
        </w:rPr>
        <w:t xml:space="preserve"> </w:t>
      </w:r>
      <w:r w:rsidR="00804163">
        <w:rPr>
          <w:rFonts w:cs="Open Sans"/>
          <w:b/>
          <w:color w:val="000000"/>
          <w:shd w:val="clear" w:color="auto" w:fill="FFFFFF"/>
        </w:rPr>
        <w:t>security</w:t>
      </w:r>
      <w:r w:rsidR="00804163" w:rsidRPr="00804163">
        <w:rPr>
          <w:rFonts w:cs="Open Sans"/>
          <w:b/>
          <w:color w:val="000000"/>
          <w:shd w:val="clear" w:color="auto" w:fill="FFFFFF"/>
          <w:lang w:val="el-GR"/>
        </w:rPr>
        <w:t>)</w:t>
      </w:r>
      <w:r w:rsidR="00AE3059" w:rsidRPr="00804163">
        <w:rPr>
          <w:rFonts w:cs="Open Sans"/>
          <w:b/>
          <w:color w:val="000000"/>
          <w:shd w:val="clear" w:color="auto" w:fill="FFFFFF"/>
          <w:lang w:val="el-GR"/>
        </w:rPr>
        <w:t xml:space="preserve"> και ανάλυσης μαζικών δεδομένων</w:t>
      </w:r>
      <w:r w:rsidR="00804163" w:rsidRPr="00804163">
        <w:rPr>
          <w:rFonts w:cs="Open Sans"/>
          <w:b/>
          <w:color w:val="000000"/>
          <w:shd w:val="clear" w:color="auto" w:fill="FFFFFF"/>
          <w:lang w:val="el-GR"/>
        </w:rPr>
        <w:t xml:space="preserve"> (</w:t>
      </w:r>
      <w:r w:rsidR="00804163">
        <w:rPr>
          <w:rFonts w:cs="Open Sans"/>
          <w:b/>
          <w:color w:val="000000"/>
          <w:shd w:val="clear" w:color="auto" w:fill="FFFFFF"/>
        </w:rPr>
        <w:t>big</w:t>
      </w:r>
      <w:r w:rsidR="00804163" w:rsidRPr="00804163">
        <w:rPr>
          <w:rFonts w:cs="Open Sans"/>
          <w:b/>
          <w:color w:val="000000"/>
          <w:shd w:val="clear" w:color="auto" w:fill="FFFFFF"/>
          <w:lang w:val="el-GR"/>
        </w:rPr>
        <w:t xml:space="preserve"> </w:t>
      </w:r>
      <w:r w:rsidR="00804163">
        <w:rPr>
          <w:rFonts w:cs="Open Sans"/>
          <w:b/>
          <w:color w:val="000000"/>
          <w:shd w:val="clear" w:color="auto" w:fill="FFFFFF"/>
        </w:rPr>
        <w:t>data</w:t>
      </w:r>
      <w:r w:rsidR="00804163" w:rsidRPr="00804163">
        <w:rPr>
          <w:rFonts w:cs="Open Sans"/>
          <w:b/>
          <w:color w:val="000000"/>
          <w:shd w:val="clear" w:color="auto" w:fill="FFFFFF"/>
          <w:lang w:val="el-GR"/>
        </w:rPr>
        <w:t xml:space="preserve"> </w:t>
      </w:r>
      <w:r w:rsidR="00804163">
        <w:rPr>
          <w:rFonts w:cs="Open Sans"/>
          <w:b/>
          <w:color w:val="000000"/>
          <w:shd w:val="clear" w:color="auto" w:fill="FFFFFF"/>
        </w:rPr>
        <w:t>analytics</w:t>
      </w:r>
      <w:r w:rsidR="00804163" w:rsidRPr="00804163">
        <w:rPr>
          <w:rFonts w:cs="Open Sans"/>
          <w:b/>
          <w:color w:val="000000"/>
          <w:shd w:val="clear" w:color="auto" w:fill="FFFFFF"/>
          <w:lang w:val="el-GR"/>
        </w:rPr>
        <w:t>)</w:t>
      </w:r>
      <w:r w:rsidR="00AE3059" w:rsidRPr="00804163">
        <w:rPr>
          <w:rFonts w:cs="Open Sans"/>
          <w:b/>
          <w:color w:val="000000"/>
          <w:shd w:val="clear" w:color="auto" w:fill="FFFFFF"/>
          <w:lang w:val="el-GR"/>
        </w:rPr>
        <w:t>.</w:t>
      </w:r>
      <w:r w:rsidR="00AE3059" w:rsidRPr="00AD7DD3">
        <w:rPr>
          <w:rFonts w:cs="Open Sans"/>
          <w:color w:val="000000"/>
          <w:shd w:val="clear" w:color="auto" w:fill="FFFFFF"/>
          <w:lang w:val="el-GR"/>
        </w:rPr>
        <w:t xml:space="preserve"> </w:t>
      </w:r>
    </w:p>
    <w:p w:rsidR="00E96C7B" w:rsidRPr="00804163" w:rsidRDefault="00AE05FF" w:rsidP="00E96C7B">
      <w:pPr>
        <w:spacing w:before="170"/>
        <w:jc w:val="both"/>
        <w:rPr>
          <w:rFonts w:cs="Open Sans"/>
          <w:color w:val="000000"/>
          <w:shd w:val="clear" w:color="auto" w:fill="FFFFFF"/>
          <w:lang w:val="el-GR"/>
        </w:rPr>
      </w:pPr>
      <w:r w:rsidRPr="00BC24F2">
        <w:rPr>
          <w:lang w:val="el-GR"/>
        </w:rPr>
        <w:t>Οι επιχειρήσεις προσδιορίζουν ως σημαντικότε</w:t>
      </w:r>
      <w:r w:rsidR="00BC24F2" w:rsidRPr="00BC24F2">
        <w:rPr>
          <w:lang w:val="el-GR"/>
        </w:rPr>
        <w:t>ρες για την ανάπτυξή τους στο μέλλον</w:t>
      </w:r>
      <w:r w:rsidR="001F1C7D">
        <w:rPr>
          <w:lang w:val="el-GR"/>
        </w:rPr>
        <w:t>,</w:t>
      </w:r>
      <w:r w:rsidR="00BC24F2" w:rsidRPr="00BC24F2">
        <w:rPr>
          <w:lang w:val="el-GR"/>
        </w:rPr>
        <w:t xml:space="preserve"> τις</w:t>
      </w:r>
      <w:r w:rsidR="00AE3059">
        <w:rPr>
          <w:lang w:val="el-GR"/>
        </w:rPr>
        <w:t xml:space="preserve"> τεχνολογίες στους </w:t>
      </w:r>
      <w:r w:rsidR="00C6610F">
        <w:rPr>
          <w:lang w:val="el-GR"/>
        </w:rPr>
        <w:t>τομείς της κυβερνοασφάλειας</w:t>
      </w:r>
      <w:r w:rsidR="00804163" w:rsidRPr="00804163">
        <w:rPr>
          <w:lang w:val="el-GR"/>
        </w:rPr>
        <w:t xml:space="preserve"> </w:t>
      </w:r>
      <w:r w:rsidR="00804163" w:rsidRPr="00804163">
        <w:rPr>
          <w:rFonts w:cs="Open Sans"/>
          <w:color w:val="000000"/>
          <w:shd w:val="clear" w:color="auto" w:fill="FFFFFF"/>
          <w:lang w:val="el-GR"/>
        </w:rPr>
        <w:t>(</w:t>
      </w:r>
      <w:r w:rsidR="00804163" w:rsidRPr="00804163">
        <w:rPr>
          <w:rFonts w:cs="Open Sans"/>
          <w:color w:val="000000"/>
          <w:shd w:val="clear" w:color="auto" w:fill="FFFFFF"/>
        </w:rPr>
        <w:t>cyber</w:t>
      </w:r>
      <w:r w:rsidR="00804163" w:rsidRPr="00804163">
        <w:rPr>
          <w:rFonts w:cs="Open Sans"/>
          <w:color w:val="000000"/>
          <w:shd w:val="clear" w:color="auto" w:fill="FFFFFF"/>
          <w:lang w:val="el-GR"/>
        </w:rPr>
        <w:t xml:space="preserve"> </w:t>
      </w:r>
      <w:r w:rsidR="00804163" w:rsidRPr="00804163">
        <w:rPr>
          <w:rFonts w:cs="Open Sans"/>
          <w:color w:val="000000"/>
          <w:shd w:val="clear" w:color="auto" w:fill="FFFFFF"/>
        </w:rPr>
        <w:t>security</w:t>
      </w:r>
      <w:r w:rsidR="00804163" w:rsidRPr="00804163">
        <w:rPr>
          <w:rFonts w:cs="Open Sans"/>
          <w:color w:val="000000"/>
          <w:shd w:val="clear" w:color="auto" w:fill="FFFFFF"/>
          <w:lang w:val="el-GR"/>
        </w:rPr>
        <w:t>)</w:t>
      </w:r>
      <w:r w:rsidR="0009603E" w:rsidRPr="00231568">
        <w:rPr>
          <w:lang w:val="el-GR"/>
        </w:rPr>
        <w:t>, της ανάλυσης μαζικών δεδομένων</w:t>
      </w:r>
      <w:r w:rsidR="004F02E4" w:rsidRPr="004F02E4">
        <w:rPr>
          <w:lang w:val="el-GR"/>
        </w:rPr>
        <w:t xml:space="preserve"> (big data analytics)</w:t>
      </w:r>
      <w:r w:rsidR="0009603E" w:rsidRPr="00231568">
        <w:rPr>
          <w:lang w:val="el-GR"/>
        </w:rPr>
        <w:t>, του υπολογι</w:t>
      </w:r>
      <w:r w:rsidR="00C6610F">
        <w:rPr>
          <w:lang w:val="el-GR"/>
        </w:rPr>
        <w:t>στικού νέφους</w:t>
      </w:r>
      <w:r w:rsidR="004F02E4" w:rsidRPr="004F02E4">
        <w:rPr>
          <w:lang w:val="el-GR"/>
        </w:rPr>
        <w:t xml:space="preserve"> (cloud computing)</w:t>
      </w:r>
      <w:r w:rsidR="00C6610F">
        <w:rPr>
          <w:lang w:val="el-GR"/>
        </w:rPr>
        <w:t>, του διαδικτύου των πραγμάτων</w:t>
      </w:r>
      <w:r w:rsidR="004F02E4" w:rsidRPr="004F02E4">
        <w:rPr>
          <w:lang w:val="el-GR"/>
        </w:rPr>
        <w:t xml:space="preserve"> (internet of things)</w:t>
      </w:r>
      <w:r w:rsidR="00C6610F">
        <w:rPr>
          <w:lang w:val="el-GR"/>
        </w:rPr>
        <w:t xml:space="preserve"> </w:t>
      </w:r>
      <w:r w:rsidR="0009603E" w:rsidRPr="00231568">
        <w:rPr>
          <w:lang w:val="el-GR"/>
        </w:rPr>
        <w:t xml:space="preserve">και </w:t>
      </w:r>
      <w:r w:rsidR="00E445C1">
        <w:rPr>
          <w:lang w:val="el-GR"/>
        </w:rPr>
        <w:t xml:space="preserve">του </w:t>
      </w:r>
      <w:r w:rsidR="0009603E" w:rsidRPr="00231568">
        <w:rPr>
          <w:lang w:val="el-GR"/>
        </w:rPr>
        <w:t>5G.</w:t>
      </w:r>
      <w:r w:rsidR="0009603E">
        <w:rPr>
          <w:lang w:val="el-GR"/>
        </w:rPr>
        <w:t xml:space="preserve"> </w:t>
      </w:r>
      <w:r w:rsidR="00804163">
        <w:rPr>
          <w:lang w:val="el-GR"/>
        </w:rPr>
        <w:t>Έ</w:t>
      </w:r>
      <w:r w:rsidR="0009603E" w:rsidRPr="00231568">
        <w:rPr>
          <w:lang w:val="el-GR"/>
        </w:rPr>
        <w:t xml:space="preserve">να μεγάλο ποσοστό επιχειρήσεων δηλώνει </w:t>
      </w:r>
      <w:r w:rsidR="001F1C7D">
        <w:rPr>
          <w:lang w:val="el-GR"/>
        </w:rPr>
        <w:t>ελλιπή</w:t>
      </w:r>
      <w:r w:rsidR="0009603E" w:rsidRPr="00231568">
        <w:rPr>
          <w:lang w:val="el-GR"/>
        </w:rPr>
        <w:t xml:space="preserve"> </w:t>
      </w:r>
      <w:r w:rsidR="00804163">
        <w:rPr>
          <w:lang w:val="el-GR"/>
        </w:rPr>
        <w:t>γνώση και κατανόηση</w:t>
      </w:r>
      <w:r w:rsidR="0009603E" w:rsidRPr="00231568">
        <w:rPr>
          <w:lang w:val="el-GR"/>
        </w:rPr>
        <w:t xml:space="preserve"> </w:t>
      </w:r>
      <w:r w:rsidR="001F1C7D">
        <w:rPr>
          <w:lang w:val="el-GR"/>
        </w:rPr>
        <w:t>της χρήσης τεχνολογιών,</w:t>
      </w:r>
      <w:r w:rsidR="0009603E" w:rsidRPr="00231568">
        <w:rPr>
          <w:lang w:val="el-GR"/>
        </w:rPr>
        <w:t xml:space="preserve"> όπως η Τεχνητή Νοημοσύνη</w:t>
      </w:r>
      <w:r w:rsidR="00804163">
        <w:rPr>
          <w:lang w:val="el-GR"/>
        </w:rPr>
        <w:t xml:space="preserve"> </w:t>
      </w:r>
      <w:r w:rsidR="00804163" w:rsidRPr="00804163">
        <w:rPr>
          <w:lang w:val="el-GR"/>
        </w:rPr>
        <w:t>(</w:t>
      </w:r>
      <w:r w:rsidR="00804163">
        <w:t>artificial</w:t>
      </w:r>
      <w:r w:rsidR="00804163" w:rsidRPr="00804163">
        <w:rPr>
          <w:lang w:val="el-GR"/>
        </w:rPr>
        <w:t xml:space="preserve"> </w:t>
      </w:r>
      <w:r w:rsidR="00804163">
        <w:t>intelligence</w:t>
      </w:r>
      <w:r w:rsidR="00804163" w:rsidRPr="00804163">
        <w:rPr>
          <w:lang w:val="el-GR"/>
        </w:rPr>
        <w:t>)</w:t>
      </w:r>
      <w:r w:rsidR="0009603E" w:rsidRPr="00231568">
        <w:rPr>
          <w:lang w:val="el-GR"/>
        </w:rPr>
        <w:t>, οι τεχνολογίες αλυσίδας συναλλαγών</w:t>
      </w:r>
      <w:r w:rsidR="00804163" w:rsidRPr="00804163">
        <w:rPr>
          <w:lang w:val="el-GR"/>
        </w:rPr>
        <w:t xml:space="preserve"> (</w:t>
      </w:r>
      <w:r w:rsidR="00804163">
        <w:t>blockchain</w:t>
      </w:r>
      <w:r w:rsidR="00804163" w:rsidRPr="00804163">
        <w:rPr>
          <w:lang w:val="el-GR"/>
        </w:rPr>
        <w:t>)</w:t>
      </w:r>
      <w:r w:rsidR="0009603E" w:rsidRPr="00231568">
        <w:rPr>
          <w:lang w:val="el-GR"/>
        </w:rPr>
        <w:t xml:space="preserve"> και η τρισδιάστατη εκτύπωση</w:t>
      </w:r>
      <w:r w:rsidR="00804163" w:rsidRPr="00804163">
        <w:rPr>
          <w:lang w:val="el-GR"/>
        </w:rPr>
        <w:t xml:space="preserve"> (3</w:t>
      </w:r>
      <w:r w:rsidR="00804163">
        <w:t>D</w:t>
      </w:r>
      <w:r w:rsidR="00804163" w:rsidRPr="00804163">
        <w:rPr>
          <w:lang w:val="el-GR"/>
        </w:rPr>
        <w:t xml:space="preserve"> </w:t>
      </w:r>
      <w:r w:rsidR="00804163">
        <w:t>printing</w:t>
      </w:r>
      <w:r w:rsidR="00804163" w:rsidRPr="00804163">
        <w:rPr>
          <w:lang w:val="el-GR"/>
        </w:rPr>
        <w:t>)</w:t>
      </w:r>
      <w:r w:rsidR="0009603E" w:rsidRPr="00231568">
        <w:rPr>
          <w:lang w:val="el-GR"/>
        </w:rPr>
        <w:t xml:space="preserve">. </w:t>
      </w:r>
      <w:r w:rsidR="00804163">
        <w:rPr>
          <w:lang w:val="el-GR"/>
        </w:rPr>
        <w:t xml:space="preserve">Στους </w:t>
      </w:r>
      <w:r w:rsidR="004F02E4">
        <w:rPr>
          <w:lang w:val="el-GR"/>
        </w:rPr>
        <w:t>βασικούς</w:t>
      </w:r>
      <w:r w:rsidR="0009603E" w:rsidRPr="00231568">
        <w:rPr>
          <w:lang w:val="el-GR"/>
        </w:rPr>
        <w:t xml:space="preserve"> παράγοντες που διευκ</w:t>
      </w:r>
      <w:r w:rsidR="004F02E4">
        <w:rPr>
          <w:lang w:val="el-GR"/>
        </w:rPr>
        <w:t>ολύνουν</w:t>
      </w:r>
      <w:r w:rsidR="0009603E" w:rsidRPr="00231568">
        <w:rPr>
          <w:lang w:val="el-GR"/>
        </w:rPr>
        <w:t xml:space="preserve"> την υιοθέτηση πρωτοπόρων ψηφιακών τεχνολογιών </w:t>
      </w:r>
      <w:r w:rsidR="00A67B8A">
        <w:rPr>
          <w:lang w:val="el-GR"/>
        </w:rPr>
        <w:t>αξιολογείται</w:t>
      </w:r>
      <w:r w:rsidR="0009603E" w:rsidRPr="00231568">
        <w:rPr>
          <w:lang w:val="el-GR"/>
        </w:rPr>
        <w:t xml:space="preserve"> το προσωπικό με κατάλληλες γνώσεις και δεξιότητες, η δημόσια χρηματοδότηση, η πληροφόρηση για νέες τεχνολογίες και η διαθεσιμότητα </w:t>
      </w:r>
      <w:r w:rsidR="004F02E4">
        <w:rPr>
          <w:lang w:val="el-GR"/>
        </w:rPr>
        <w:t xml:space="preserve">δημόσιων τεχνολογικών </w:t>
      </w:r>
      <w:r w:rsidR="0009603E" w:rsidRPr="00231568">
        <w:rPr>
          <w:lang w:val="el-GR"/>
        </w:rPr>
        <w:t>υποδομών.</w:t>
      </w:r>
      <w:r w:rsidR="00AC4089">
        <w:rPr>
          <w:lang w:val="el-GR"/>
        </w:rPr>
        <w:t xml:space="preserve"> </w:t>
      </w:r>
    </w:p>
    <w:p w:rsidR="002F39A0" w:rsidRPr="00914945" w:rsidRDefault="002F39A0" w:rsidP="00531DCC">
      <w:pPr>
        <w:spacing w:before="170"/>
        <w:jc w:val="both"/>
        <w:rPr>
          <w:lang w:val="el-GR"/>
        </w:rPr>
      </w:pPr>
      <w:r w:rsidRPr="002F39A0">
        <w:rPr>
          <w:lang w:val="el-GR"/>
        </w:rPr>
        <w:t>Α</w:t>
      </w:r>
      <w:r>
        <w:rPr>
          <w:lang w:val="el-GR"/>
        </w:rPr>
        <w:t xml:space="preserve">υτά είναι </w:t>
      </w:r>
      <w:r w:rsidR="004F02E4">
        <w:rPr>
          <w:lang w:val="el-GR"/>
        </w:rPr>
        <w:t>ορισμένα</w:t>
      </w:r>
      <w:r>
        <w:rPr>
          <w:lang w:val="el-GR"/>
        </w:rPr>
        <w:t xml:space="preserve"> από τα </w:t>
      </w:r>
      <w:r w:rsidR="009F37F5">
        <w:rPr>
          <w:lang w:val="el-GR"/>
        </w:rPr>
        <w:t xml:space="preserve">σημαντικά </w:t>
      </w:r>
      <w:r>
        <w:rPr>
          <w:lang w:val="el-GR"/>
        </w:rPr>
        <w:t xml:space="preserve">ευρήματα της στατιστικής έρευνας του Εθνικού Κέντρου Τεκμηρίωσης και Ηλεκτρονικού Περιεχομένου (ΕΚΤ), τα οποία δημοσιεύονται στην έκδοση «Ο Ψηφιακός Μετασχηματισμός των ελληνικών επιχειρήσεων, 2018-2020: Πρωτοπόρες </w:t>
      </w:r>
      <w:r w:rsidR="00285CEF">
        <w:rPr>
          <w:lang w:val="el-GR"/>
        </w:rPr>
        <w:t>τ</w:t>
      </w:r>
      <w:r>
        <w:rPr>
          <w:lang w:val="el-GR"/>
        </w:rPr>
        <w:t>εχνολογίες» (</w:t>
      </w:r>
      <w:hyperlink r:id="rId8" w:history="1">
        <w:r w:rsidR="00AC4089" w:rsidRPr="009B28FB">
          <w:rPr>
            <w:rStyle w:val="Hyperlink"/>
            <w:lang w:val="el-GR"/>
          </w:rPr>
          <w:t>https://metrics.ekt.gr/publications/606</w:t>
        </w:r>
      </w:hyperlink>
      <w:r>
        <w:rPr>
          <w:lang w:val="el-GR"/>
        </w:rPr>
        <w:t>)</w:t>
      </w:r>
      <w:r w:rsidR="00AC4089">
        <w:rPr>
          <w:lang w:val="el-GR"/>
        </w:rPr>
        <w:t xml:space="preserve">, </w:t>
      </w:r>
      <w:r w:rsidR="00C6610F">
        <w:rPr>
          <w:lang w:val="el-GR"/>
        </w:rPr>
        <w:t xml:space="preserve">όπου δίνεται </w:t>
      </w:r>
      <w:r w:rsidR="00C6610F" w:rsidRPr="00821B98">
        <w:rPr>
          <w:lang w:val="el-GR"/>
        </w:rPr>
        <w:t>έμφαση στις πρωτοπόρες τεχνολογίες της 4ης Βιομηχανικής Επανάστασης (</w:t>
      </w:r>
      <w:r w:rsidR="00C6610F">
        <w:t>I</w:t>
      </w:r>
      <w:r w:rsidR="00C6610F" w:rsidRPr="00821B98">
        <w:rPr>
          <w:lang w:val="el-GR"/>
        </w:rPr>
        <w:t>ndustry 4.0)</w:t>
      </w:r>
      <w:r>
        <w:rPr>
          <w:lang w:val="el-GR"/>
        </w:rPr>
        <w:t xml:space="preserve">. </w:t>
      </w:r>
      <w:r w:rsidR="004F02E4">
        <w:rPr>
          <w:lang w:val="el-GR"/>
        </w:rPr>
        <w:t>Το σύνολο των σημαντικών δεικτών</w:t>
      </w:r>
      <w:r w:rsidR="00E96C7B" w:rsidRPr="008D2DDA">
        <w:rPr>
          <w:lang w:val="el-GR"/>
        </w:rPr>
        <w:t xml:space="preserve"> </w:t>
      </w:r>
      <w:r w:rsidR="00D46AEA">
        <w:rPr>
          <w:lang w:val="el-GR"/>
        </w:rPr>
        <w:t xml:space="preserve">που προσδιορίζει των Ψηφιακό Μετασχηματισμό των ελληνικών επιχειρήσεων </w:t>
      </w:r>
      <w:r w:rsidR="00E96C7B" w:rsidRPr="008D2DDA">
        <w:rPr>
          <w:lang w:val="el-GR"/>
        </w:rPr>
        <w:t>παρουσιάζ</w:t>
      </w:r>
      <w:r w:rsidR="004F02E4">
        <w:rPr>
          <w:lang w:val="el-GR"/>
        </w:rPr>
        <w:t>ει</w:t>
      </w:r>
      <w:r w:rsidR="00E96C7B" w:rsidRPr="008D2DDA">
        <w:rPr>
          <w:lang w:val="el-GR"/>
        </w:rPr>
        <w:t xml:space="preserve"> ανοδική τάση </w:t>
      </w:r>
      <w:r w:rsidR="00E96C7B">
        <w:rPr>
          <w:lang w:val="el-GR"/>
        </w:rPr>
        <w:t xml:space="preserve">την τριετία 2018-2020, </w:t>
      </w:r>
      <w:r w:rsidR="00E96C7B" w:rsidRPr="008D2DDA">
        <w:rPr>
          <w:lang w:val="el-GR"/>
        </w:rPr>
        <w:t>σε σχέση με την προηγούμενη περίοδο 2016-2018</w:t>
      </w:r>
      <w:r w:rsidR="00E96C7B">
        <w:rPr>
          <w:lang w:val="el-GR"/>
        </w:rPr>
        <w:t xml:space="preserve">.  </w:t>
      </w:r>
      <w:r>
        <w:rPr>
          <w:lang w:val="el-GR"/>
        </w:rPr>
        <w:t xml:space="preserve">Η έρευνα σχεδιάστηκε και υλοποιήθηκε στο πλαίσιο της </w:t>
      </w:r>
      <w:r w:rsidR="001F1C7D">
        <w:rPr>
          <w:lang w:val="el-GR"/>
        </w:rPr>
        <w:t>ευρωπαϊκής</w:t>
      </w:r>
      <w:r>
        <w:rPr>
          <w:lang w:val="el-GR"/>
        </w:rPr>
        <w:t xml:space="preserve"> στατιστικής έρευνας για την Καινοτομία των Επιχειρήσεων (</w:t>
      </w:r>
      <w:r>
        <w:t>Community</w:t>
      </w:r>
      <w:r w:rsidRPr="002F39A0">
        <w:rPr>
          <w:lang w:val="el-GR"/>
        </w:rPr>
        <w:t xml:space="preserve"> </w:t>
      </w:r>
      <w:r>
        <w:t>Innovation</w:t>
      </w:r>
      <w:r w:rsidRPr="002F39A0">
        <w:rPr>
          <w:lang w:val="el-GR"/>
        </w:rPr>
        <w:t xml:space="preserve"> </w:t>
      </w:r>
      <w:r>
        <w:t>Survey</w:t>
      </w:r>
      <w:r w:rsidRPr="002F39A0">
        <w:rPr>
          <w:lang w:val="el-GR"/>
        </w:rPr>
        <w:t xml:space="preserve">). </w:t>
      </w:r>
      <w:r w:rsidR="004D43BC">
        <w:rPr>
          <w:lang w:val="el-GR"/>
        </w:rPr>
        <w:t xml:space="preserve"> </w:t>
      </w:r>
    </w:p>
    <w:p w:rsidR="00876DBF" w:rsidRDefault="00876DBF" w:rsidP="00531DCC">
      <w:pPr>
        <w:spacing w:before="170"/>
        <w:jc w:val="both"/>
        <w:rPr>
          <w:i/>
          <w:lang w:val="el-GR"/>
        </w:rPr>
      </w:pPr>
      <w:r>
        <w:rPr>
          <w:lang w:val="el-GR"/>
        </w:rPr>
        <w:t>Όπως σημειώνει η Διευθύντρια του ΕΚΤ, Δρ. Εύη Σαχίνη</w:t>
      </w:r>
      <w:r w:rsidR="00231568">
        <w:rPr>
          <w:lang w:val="el-GR"/>
        </w:rPr>
        <w:t>,</w:t>
      </w:r>
      <w:r>
        <w:rPr>
          <w:lang w:val="el-GR"/>
        </w:rPr>
        <w:t xml:space="preserve"> </w:t>
      </w:r>
      <w:r w:rsidRPr="00231568">
        <w:rPr>
          <w:i/>
          <w:lang w:val="el-GR"/>
        </w:rPr>
        <w:t>«</w:t>
      </w:r>
      <w:r w:rsidR="00AC4089">
        <w:rPr>
          <w:i/>
          <w:lang w:val="el-GR"/>
        </w:rPr>
        <w:t>Το</w:t>
      </w:r>
      <w:r w:rsidR="00231568" w:rsidRPr="00231568">
        <w:rPr>
          <w:i/>
          <w:lang w:val="el-GR"/>
        </w:rPr>
        <w:t xml:space="preserve"> ΕΚΤ </w:t>
      </w:r>
      <w:r w:rsidR="00231568">
        <w:rPr>
          <w:i/>
          <w:lang w:val="el-GR"/>
        </w:rPr>
        <w:t xml:space="preserve">στο πλαίσιο της στατιστικής </w:t>
      </w:r>
      <w:r w:rsidR="001F1C7D">
        <w:rPr>
          <w:i/>
          <w:lang w:val="el-GR"/>
        </w:rPr>
        <w:t xml:space="preserve">του </w:t>
      </w:r>
      <w:r w:rsidR="00231568">
        <w:rPr>
          <w:i/>
          <w:lang w:val="el-GR"/>
        </w:rPr>
        <w:t xml:space="preserve">δραστηριότητας ως Εθνική Αρχή του Ελληνικού Στατιστικού Συστήματος, </w:t>
      </w:r>
      <w:r w:rsidR="004F02E4">
        <w:rPr>
          <w:i/>
          <w:lang w:val="el-GR"/>
        </w:rPr>
        <w:t xml:space="preserve">μετράει και </w:t>
      </w:r>
      <w:r w:rsidR="00231568">
        <w:rPr>
          <w:i/>
          <w:lang w:val="el-GR"/>
        </w:rPr>
        <w:t>αποτυπώνει</w:t>
      </w:r>
      <w:r w:rsidR="001F1C7D">
        <w:rPr>
          <w:i/>
          <w:lang w:val="el-GR"/>
        </w:rPr>
        <w:t xml:space="preserve"> </w:t>
      </w:r>
      <w:r w:rsidR="00231568" w:rsidRPr="00231568">
        <w:rPr>
          <w:i/>
          <w:lang w:val="el-GR"/>
        </w:rPr>
        <w:t xml:space="preserve">κρίσιμες παραμέτρους του Ψηφιακού Μετασχηματισμού </w:t>
      </w:r>
      <w:r w:rsidR="001F1C7D">
        <w:rPr>
          <w:i/>
          <w:lang w:val="el-GR"/>
        </w:rPr>
        <w:t>των ελληνικών επιχειρήσεων</w:t>
      </w:r>
      <w:r w:rsidR="004634B4" w:rsidRPr="004634B4">
        <w:rPr>
          <w:i/>
          <w:lang w:val="el-GR"/>
        </w:rPr>
        <w:t xml:space="preserve">, </w:t>
      </w:r>
      <w:r w:rsidR="00D46AEA">
        <w:rPr>
          <w:i/>
          <w:lang w:val="el-GR"/>
        </w:rPr>
        <w:t xml:space="preserve">προκειμένου να υποστηρίξει </w:t>
      </w:r>
      <w:r w:rsidR="00231568" w:rsidRPr="00231568">
        <w:rPr>
          <w:i/>
          <w:lang w:val="el-GR"/>
        </w:rPr>
        <w:t>με στοιχεία τον σχεδιασμό και την αποτίμηση των δημόσιων πολιτικών.</w:t>
      </w:r>
      <w:r w:rsidR="00231568">
        <w:rPr>
          <w:i/>
          <w:lang w:val="el-GR"/>
        </w:rPr>
        <w:t xml:space="preserve"> </w:t>
      </w:r>
      <w:r w:rsidRPr="00231568">
        <w:rPr>
          <w:i/>
          <w:lang w:val="el-GR"/>
        </w:rPr>
        <w:t xml:space="preserve">Η </w:t>
      </w:r>
      <w:r w:rsidR="00D46AEA" w:rsidRPr="00D46AEA">
        <w:rPr>
          <w:i/>
          <w:lang w:val="el-GR"/>
        </w:rPr>
        <w:t>παρο</w:t>
      </w:r>
      <w:r w:rsidR="00D46AEA">
        <w:rPr>
          <w:i/>
          <w:lang w:val="el-GR"/>
        </w:rPr>
        <w:t>ύσα</w:t>
      </w:r>
      <w:r w:rsidRPr="00231568">
        <w:rPr>
          <w:i/>
          <w:lang w:val="el-GR"/>
        </w:rPr>
        <w:t xml:space="preserve"> έρευνα </w:t>
      </w:r>
      <w:r w:rsidR="00231568">
        <w:rPr>
          <w:i/>
          <w:lang w:val="el-GR"/>
        </w:rPr>
        <w:t xml:space="preserve">για τον Ψηφιακό Μετασχηματισμό </w:t>
      </w:r>
      <w:r w:rsidR="00D46AEA">
        <w:rPr>
          <w:i/>
          <w:lang w:val="el-GR"/>
        </w:rPr>
        <w:t>αποτυπώνει τ</w:t>
      </w:r>
      <w:r w:rsidR="004F02E4">
        <w:rPr>
          <w:i/>
          <w:lang w:val="el-GR"/>
        </w:rPr>
        <w:t>ην υιοθέτηση</w:t>
      </w:r>
      <w:r w:rsidRPr="00231568">
        <w:rPr>
          <w:i/>
          <w:lang w:val="el-GR"/>
        </w:rPr>
        <w:t xml:space="preserve"> πρωτοπόρ</w:t>
      </w:r>
      <w:r w:rsidR="004F02E4">
        <w:rPr>
          <w:i/>
          <w:lang w:val="el-GR"/>
        </w:rPr>
        <w:t>ων</w:t>
      </w:r>
      <w:r w:rsidRPr="00231568">
        <w:rPr>
          <w:i/>
          <w:lang w:val="el-GR"/>
        </w:rPr>
        <w:t xml:space="preserve"> τεχνολογ</w:t>
      </w:r>
      <w:r w:rsidR="004F02E4">
        <w:rPr>
          <w:i/>
          <w:lang w:val="el-GR"/>
        </w:rPr>
        <w:t>ιών</w:t>
      </w:r>
      <w:r w:rsidRPr="00231568">
        <w:rPr>
          <w:i/>
          <w:lang w:val="el-GR"/>
        </w:rPr>
        <w:t xml:space="preserve"> της 4</w:t>
      </w:r>
      <w:r w:rsidRPr="00231568">
        <w:rPr>
          <w:i/>
          <w:vertAlign w:val="superscript"/>
          <w:lang w:val="el-GR"/>
        </w:rPr>
        <w:t>ης</w:t>
      </w:r>
      <w:r w:rsidRPr="00231568">
        <w:rPr>
          <w:i/>
          <w:lang w:val="el-GR"/>
        </w:rPr>
        <w:t xml:space="preserve"> Βιομηχανικής Επανάστασης, </w:t>
      </w:r>
      <w:r w:rsidR="00D46AEA">
        <w:rPr>
          <w:i/>
          <w:lang w:val="el-GR"/>
        </w:rPr>
        <w:t xml:space="preserve">παρουσιάζει </w:t>
      </w:r>
      <w:r w:rsidRPr="00231568">
        <w:rPr>
          <w:i/>
          <w:lang w:val="el-GR"/>
        </w:rPr>
        <w:t xml:space="preserve">τα πραγματικά δεδομένα και την κατάσταση που αντιμετωπίζουν οι δυναμικές ελληνικές επιχειρήσεις, καταγράφει τις </w:t>
      </w:r>
      <w:r w:rsidR="00231568" w:rsidRPr="00231568">
        <w:rPr>
          <w:i/>
          <w:lang w:val="el-GR"/>
        </w:rPr>
        <w:t xml:space="preserve">ψηφιακές </w:t>
      </w:r>
      <w:r w:rsidRPr="00231568">
        <w:rPr>
          <w:i/>
          <w:lang w:val="el-GR"/>
        </w:rPr>
        <w:t xml:space="preserve">στρατηγικές που υιοθετούν </w:t>
      </w:r>
      <w:r w:rsidR="00231568" w:rsidRPr="00231568">
        <w:rPr>
          <w:i/>
          <w:lang w:val="el-GR"/>
        </w:rPr>
        <w:t>και αναδεικνύει</w:t>
      </w:r>
      <w:r w:rsidRPr="00231568">
        <w:rPr>
          <w:i/>
          <w:lang w:val="el-GR"/>
        </w:rPr>
        <w:t xml:space="preserve"> τις ψηφιακές διαδικασίες και πρακτικές </w:t>
      </w:r>
      <w:r w:rsidR="00231568" w:rsidRPr="00231568">
        <w:rPr>
          <w:i/>
          <w:lang w:val="el-GR"/>
        </w:rPr>
        <w:t>της περιόδου 2018-2020, που σηματοδοτούν</w:t>
      </w:r>
      <w:r w:rsidRPr="00231568">
        <w:rPr>
          <w:i/>
          <w:lang w:val="el-GR"/>
        </w:rPr>
        <w:t xml:space="preserve"> έναν συνεχή προσανατολισμό προς μια περισσότερο ψηφιακή επιχείρηση</w:t>
      </w:r>
      <w:r w:rsidR="00231568" w:rsidRPr="00231568">
        <w:rPr>
          <w:i/>
          <w:lang w:val="el-GR"/>
        </w:rPr>
        <w:t>»</w:t>
      </w:r>
      <w:r w:rsidRPr="00231568">
        <w:rPr>
          <w:i/>
          <w:lang w:val="el-GR"/>
        </w:rPr>
        <w:t xml:space="preserve">. </w:t>
      </w:r>
    </w:p>
    <w:p w:rsidR="00DE7562" w:rsidRDefault="00DE7562" w:rsidP="00531DCC">
      <w:pPr>
        <w:spacing w:before="170"/>
        <w:jc w:val="both"/>
        <w:rPr>
          <w:i/>
          <w:lang w:val="el-GR"/>
        </w:rPr>
      </w:pPr>
    </w:p>
    <w:p w:rsidR="00AD7DD3" w:rsidRPr="00AD7DD3" w:rsidRDefault="00AD7DD3" w:rsidP="00AD7DD3">
      <w:pPr>
        <w:spacing w:before="170"/>
        <w:jc w:val="both"/>
        <w:rPr>
          <w:rFonts w:cs="Open Sans"/>
          <w:b/>
          <w:color w:val="000000"/>
          <w:sz w:val="24"/>
          <w:shd w:val="clear" w:color="auto" w:fill="FFFFFF"/>
          <w:lang w:val="el-GR"/>
        </w:rPr>
      </w:pPr>
      <w:r w:rsidRPr="00AD7DD3">
        <w:rPr>
          <w:rFonts w:cs="Open Sans"/>
          <w:b/>
          <w:color w:val="000000"/>
          <w:sz w:val="24"/>
          <w:shd w:val="clear" w:color="auto" w:fill="FFFFFF"/>
          <w:lang w:val="el-GR"/>
        </w:rPr>
        <w:t>Ο Ψηφιακός Μετασχηματισμός ως συνεχής στρατηγική των ελληνικών επιχειρήσεων</w:t>
      </w:r>
    </w:p>
    <w:p w:rsidR="00AD7DD3" w:rsidRPr="00AD7DD3" w:rsidRDefault="00AD7DD3" w:rsidP="00AD7DD3">
      <w:pPr>
        <w:spacing w:before="170"/>
        <w:jc w:val="both"/>
        <w:rPr>
          <w:rFonts w:cs="Open Sans"/>
          <w:color w:val="000000"/>
          <w:shd w:val="clear" w:color="auto" w:fill="FFFFFF"/>
          <w:lang w:val="el-GR"/>
        </w:rPr>
      </w:pPr>
      <w:r w:rsidRPr="00AD7DD3">
        <w:rPr>
          <w:rFonts w:cs="Open Sans"/>
          <w:color w:val="000000"/>
          <w:shd w:val="clear" w:color="auto" w:fill="FFFFFF"/>
          <w:lang w:val="el-GR"/>
        </w:rPr>
        <w:t>Σύμφωνα με τα αποτελέσματα της στατιστικής έρευνας του ΕΚΤ σχετικά με την υιοθέτηση του Ψηφιακού Μετασχηματισμού ως μιας «συνεχούς &amp; συνολικής αναπτυξιακής στρατηγικής»,</w:t>
      </w:r>
      <w:r w:rsidR="005F79EE" w:rsidRPr="005F79EE">
        <w:rPr>
          <w:rFonts w:cs="Open Sans"/>
          <w:color w:val="000000"/>
          <w:shd w:val="clear" w:color="auto" w:fill="FFFFFF"/>
          <w:lang w:val="el-GR"/>
        </w:rPr>
        <w:t xml:space="preserve"> </w:t>
      </w:r>
      <w:r w:rsidR="005F79EE">
        <w:rPr>
          <w:rFonts w:cs="Open Sans"/>
          <w:color w:val="000000"/>
          <w:shd w:val="clear" w:color="auto" w:fill="FFFFFF"/>
          <w:lang w:val="el-GR"/>
        </w:rPr>
        <w:t>το</w:t>
      </w:r>
      <w:r w:rsidRPr="00AD7DD3">
        <w:rPr>
          <w:rFonts w:cs="Open Sans"/>
          <w:color w:val="000000"/>
          <w:shd w:val="clear" w:color="auto" w:fill="FFFFFF"/>
          <w:lang w:val="el-GR"/>
        </w:rPr>
        <w:t xml:space="preserve"> 40,2% των ελληνικών επιχειρήσεων θεωρεί τον Ψηφιακό Μετασχηματισμό ως πολύ σημαντική συνεχή στρατηγική ανάπτυξης, τιμή η οποία παρουσιάζει αύξηση σε σχέση </w:t>
      </w:r>
      <w:r w:rsidR="003950AF">
        <w:rPr>
          <w:rFonts w:cs="Open Sans"/>
          <w:color w:val="000000"/>
          <w:shd w:val="clear" w:color="auto" w:fill="FFFFFF"/>
          <w:lang w:val="el-GR"/>
        </w:rPr>
        <w:t>με την περίοδο 2016-2018 (33,5%</w:t>
      </w:r>
      <w:r w:rsidRPr="00AD7DD3">
        <w:rPr>
          <w:rFonts w:cs="Open Sans"/>
          <w:color w:val="000000"/>
          <w:shd w:val="clear" w:color="auto" w:fill="FFFFFF"/>
          <w:lang w:val="el-GR"/>
        </w:rPr>
        <w:t>).</w:t>
      </w:r>
    </w:p>
    <w:p w:rsidR="00AD7DD3" w:rsidRPr="00AD7DD3" w:rsidRDefault="00AD7DD3" w:rsidP="00AD7DD3">
      <w:pPr>
        <w:spacing w:before="170"/>
        <w:jc w:val="both"/>
        <w:rPr>
          <w:rFonts w:cs="Open Sans"/>
          <w:color w:val="000000"/>
          <w:shd w:val="clear" w:color="auto" w:fill="FFFFFF"/>
          <w:lang w:val="el-GR"/>
        </w:rPr>
      </w:pPr>
      <w:r w:rsidRPr="00AD7DD3">
        <w:rPr>
          <w:rFonts w:cs="Open Sans"/>
          <w:color w:val="000000"/>
          <w:shd w:val="clear" w:color="auto" w:fill="FFFFFF"/>
          <w:lang w:val="el-GR"/>
        </w:rPr>
        <w:t xml:space="preserve">Οι μεγάλες επιχειρήσεις, </w:t>
      </w:r>
      <w:r w:rsidR="0045248A">
        <w:rPr>
          <w:rFonts w:cs="Open Sans"/>
          <w:color w:val="000000"/>
          <w:shd w:val="clear" w:color="auto" w:fill="FFFFFF"/>
          <w:lang w:val="el-GR"/>
        </w:rPr>
        <w:t>που δραστηριοποιούνται</w:t>
      </w:r>
      <w:r w:rsidRPr="00AD7DD3">
        <w:rPr>
          <w:rFonts w:cs="Open Sans"/>
          <w:color w:val="000000"/>
          <w:shd w:val="clear" w:color="auto" w:fill="FFFFFF"/>
          <w:lang w:val="el-GR"/>
        </w:rPr>
        <w:t xml:space="preserve"> </w:t>
      </w:r>
      <w:r w:rsidR="0045248A">
        <w:rPr>
          <w:rFonts w:cs="Open Sans"/>
          <w:color w:val="000000"/>
          <w:shd w:val="clear" w:color="auto" w:fill="FFFFFF"/>
          <w:lang w:val="el-GR"/>
        </w:rPr>
        <w:t>σ</w:t>
      </w:r>
      <w:r w:rsidRPr="00AD7DD3">
        <w:rPr>
          <w:rFonts w:cs="Open Sans"/>
          <w:color w:val="000000"/>
          <w:shd w:val="clear" w:color="auto" w:fill="FFFFFF"/>
          <w:lang w:val="el-GR"/>
        </w:rPr>
        <w:t xml:space="preserve">την παροχή υπηρεσιών και οι καινοτόμες επιχειρήσεις αποδίδουν στον Ψηφιακό Μετασχηματισμό μεγαλύτερη σημασία σε σχέση με τις μικρομεσαίες επιχειρήσεις, τις βιομηχανικές και τις μη καινοτόμες επιχειρήσεις. Αναλυτικότερα, ο Ψηφιακός Μετασχηματισμός είναι πολύ σημαντική συνεχής στρατηγική ανάπτυξης για το 54,4% των μεγάλων επιχειρήσεων και το 39,9% των ΜμΕ, για το 44,4% των επιχειρήσεων στις υπηρεσίες και το 34,4% στην βιομηχανία, και για το 46,8% των καινοτόμων επιχειρήσεων και το 22,7% των μη καινοτόμων. </w:t>
      </w:r>
    </w:p>
    <w:p w:rsidR="00AD7DD3" w:rsidRPr="00AD7DD3" w:rsidRDefault="00AD7DD3" w:rsidP="00AD7DD3">
      <w:pPr>
        <w:spacing w:before="170"/>
        <w:jc w:val="both"/>
        <w:rPr>
          <w:rFonts w:cs="Open Sans"/>
          <w:color w:val="000000"/>
          <w:shd w:val="clear" w:color="auto" w:fill="FFFFFF"/>
          <w:lang w:val="el-GR"/>
        </w:rPr>
      </w:pPr>
      <w:r w:rsidRPr="00AD7DD3">
        <w:rPr>
          <w:rFonts w:cs="Open Sans"/>
          <w:color w:val="000000"/>
          <w:shd w:val="clear" w:color="auto" w:fill="FFFFFF"/>
          <w:lang w:val="el-GR"/>
        </w:rPr>
        <w:t>Σε όλες τις μεγάλες γεωγραφικές περιοχές της χώρας (NUTS1: Αττική, Βόρεια Ελλάδα, Κεντρική Ελλάδα και Νησιά Αιγαίου, Κρήτη) ο Ψηφιακός Μετασχηματισμός θεωρείται σε μεγάλο βαθμό πολύ σημαντική συνεχής στρατηγική ανάπτυξης των επιχειρήσεων, με την Αττική να επιδεικνύει το μεγαλύτερο ποσοστό (42.7%)</w:t>
      </w:r>
      <w:r w:rsidR="005F79EE">
        <w:rPr>
          <w:rFonts w:cs="Open Sans"/>
          <w:color w:val="000000"/>
          <w:shd w:val="clear" w:color="auto" w:fill="FFFFFF"/>
          <w:lang w:val="el-GR"/>
        </w:rPr>
        <w:t>,</w:t>
      </w:r>
      <w:r w:rsidRPr="00AD7DD3">
        <w:rPr>
          <w:rFonts w:cs="Open Sans"/>
          <w:color w:val="000000"/>
          <w:shd w:val="clear" w:color="auto" w:fill="FFFFFF"/>
          <w:lang w:val="el-GR"/>
        </w:rPr>
        <w:t xml:space="preserve"> ενώ ακολουθούν η Κεντρική Ελλάδα (39,5%), η Βόρεια Ελλάδα (36,9%) και τα Νησιά Αιγαίου, Κρήτη (34,5%).</w:t>
      </w:r>
    </w:p>
    <w:p w:rsidR="00AD7DD3" w:rsidRPr="00AD7DD3" w:rsidRDefault="00AD7DD3" w:rsidP="00AD7DD3">
      <w:pPr>
        <w:spacing w:before="170"/>
        <w:jc w:val="both"/>
        <w:rPr>
          <w:rFonts w:cs="Open Sans"/>
          <w:color w:val="000000"/>
          <w:shd w:val="clear" w:color="auto" w:fill="FFFFFF"/>
          <w:lang w:val="el-GR"/>
        </w:rPr>
      </w:pPr>
      <w:r w:rsidRPr="00AD7DD3">
        <w:rPr>
          <w:rFonts w:cs="Open Sans"/>
          <w:color w:val="000000"/>
          <w:shd w:val="clear" w:color="auto" w:fill="FFFFFF"/>
          <w:lang w:val="el-GR"/>
        </w:rPr>
        <w:t>Αναφορικά με τους επιμέρους στρατηγικούς τομείς του Ψηφιακού Μετασχηματισμού, η έμφαση στην ψηφιακή τεχνολογία για τη βε</w:t>
      </w:r>
      <w:r w:rsidR="005F79EE">
        <w:rPr>
          <w:rFonts w:cs="Open Sans"/>
          <w:color w:val="000000"/>
          <w:shd w:val="clear" w:color="auto" w:fill="FFFFFF"/>
          <w:lang w:val="el-GR"/>
        </w:rPr>
        <w:t>λτίωση και την ανάπτυξη αγαθών/</w:t>
      </w:r>
      <w:r w:rsidRPr="00AD7DD3">
        <w:rPr>
          <w:rFonts w:cs="Open Sans"/>
          <w:color w:val="000000"/>
          <w:shd w:val="clear" w:color="auto" w:fill="FFFFFF"/>
          <w:lang w:val="el-GR"/>
        </w:rPr>
        <w:t>υπηρεσιών (41,7%) και τα συστήματα ERP (36%) αναδεικνύονται ως οι πλέον κομβικοί τομείς. H ενίσχυση των ψηφιακών δεξιοτήτων του προσωπικού θεωρείται ως πολύ σημαντική από το 29,7% των επιχειρήσεων.</w:t>
      </w:r>
    </w:p>
    <w:p w:rsidR="00AD7DD3" w:rsidRPr="00AD7DD3" w:rsidRDefault="00AD7DD3" w:rsidP="00AD7DD3">
      <w:pPr>
        <w:spacing w:before="170"/>
        <w:jc w:val="both"/>
        <w:rPr>
          <w:rFonts w:cs="Open Sans"/>
          <w:b/>
          <w:color w:val="000000"/>
          <w:sz w:val="24"/>
          <w:shd w:val="clear" w:color="auto" w:fill="FFFFFF"/>
          <w:lang w:val="el-GR"/>
        </w:rPr>
      </w:pPr>
      <w:r w:rsidRPr="00AD7DD3">
        <w:rPr>
          <w:rFonts w:cs="Open Sans"/>
          <w:b/>
          <w:color w:val="000000"/>
          <w:sz w:val="24"/>
          <w:shd w:val="clear" w:color="auto" w:fill="FFFFFF"/>
          <w:lang w:val="el-GR"/>
        </w:rPr>
        <w:t>Ψηφιακός Μετασχηματισμός και καινοτομία επιχειρήσεων</w:t>
      </w:r>
    </w:p>
    <w:p w:rsidR="00AD7DD3" w:rsidRPr="00AD7DD3" w:rsidRDefault="00AD7DD3" w:rsidP="00AD7DD3">
      <w:pPr>
        <w:spacing w:before="170"/>
        <w:jc w:val="both"/>
        <w:rPr>
          <w:rFonts w:cs="Open Sans"/>
          <w:color w:val="000000"/>
          <w:shd w:val="clear" w:color="auto" w:fill="FFFFFF"/>
          <w:lang w:val="el-GR"/>
        </w:rPr>
      </w:pPr>
      <w:r w:rsidRPr="00AD7DD3">
        <w:rPr>
          <w:rFonts w:cs="Open Sans"/>
          <w:color w:val="000000"/>
          <w:shd w:val="clear" w:color="auto" w:fill="FFFFFF"/>
          <w:lang w:val="el-GR"/>
        </w:rPr>
        <w:t xml:space="preserve">Η </w:t>
      </w:r>
      <w:r w:rsidR="0045248A">
        <w:rPr>
          <w:rFonts w:cs="Open Sans"/>
          <w:color w:val="000000"/>
          <w:shd w:val="clear" w:color="auto" w:fill="FFFFFF"/>
          <w:lang w:val="el-GR"/>
        </w:rPr>
        <w:t>θετική επίδραση</w:t>
      </w:r>
      <w:r w:rsidRPr="00AD7DD3">
        <w:rPr>
          <w:rFonts w:cs="Open Sans"/>
          <w:color w:val="000000"/>
          <w:shd w:val="clear" w:color="auto" w:fill="FFFFFF"/>
          <w:lang w:val="el-GR"/>
        </w:rPr>
        <w:t xml:space="preserve"> του Ψηφιακού Μετασχηματισμού στην καινοτομία των επιχειρήσεων επιβεβαιώνεται από τα αποτελέσματα της έρευνας, καθώς περισσότερες από τις μισές ελληνικές επιχειρήσεις καινοτομούν στις επιχειρησιακές τους διαδικασίες με τη χρήση ψηφιακών τεχνολογιών. Αναλυτικότερα, το 58,5% των επιχειρήσεων της χώρας χρησιμοποίησε ψηφιακές τεχνολογίες για την ανάπτυξη νέων ή βελτιωμένων επιχειρησιακών διαδικασιών, ποσοστό αυξημένο κατά 11,6 ποσοστιαίες μονάδες σε σύγκριση με το διάστημα 2016-2018 (46,9%). </w:t>
      </w:r>
    </w:p>
    <w:p w:rsidR="00AD7DD3" w:rsidRPr="00AD7DD3" w:rsidRDefault="00AD7DD3" w:rsidP="00AD7DD3">
      <w:pPr>
        <w:spacing w:before="170"/>
        <w:jc w:val="both"/>
        <w:rPr>
          <w:rFonts w:cs="Open Sans"/>
          <w:color w:val="000000"/>
          <w:shd w:val="clear" w:color="auto" w:fill="FFFFFF"/>
          <w:lang w:val="el-GR"/>
        </w:rPr>
      </w:pPr>
      <w:r w:rsidRPr="00AD7DD3">
        <w:rPr>
          <w:rFonts w:cs="Open Sans"/>
          <w:color w:val="000000"/>
          <w:shd w:val="clear" w:color="auto" w:fill="FFFFFF"/>
          <w:lang w:val="el-GR"/>
        </w:rPr>
        <w:t xml:space="preserve">Ιδιαίτερη σημασία όσον αφορά την ψηφιακή ετοιμότητα των ελληνικών επιχειρήσεων έχει το γεγονός ότι οι επιχειρήσεις που καινοτόμησαν με </w:t>
      </w:r>
      <w:r w:rsidR="0045248A">
        <w:rPr>
          <w:rFonts w:cs="Open Sans"/>
          <w:color w:val="000000"/>
          <w:shd w:val="clear" w:color="auto" w:fill="FFFFFF"/>
          <w:lang w:val="el-GR"/>
        </w:rPr>
        <w:t xml:space="preserve">χρήση </w:t>
      </w:r>
      <w:r w:rsidRPr="00AD7DD3">
        <w:rPr>
          <w:rFonts w:cs="Open Sans"/>
          <w:color w:val="000000"/>
          <w:shd w:val="clear" w:color="auto" w:fill="FFFFFF"/>
          <w:lang w:val="el-GR"/>
        </w:rPr>
        <w:t>ψηφιακ</w:t>
      </w:r>
      <w:r w:rsidR="0045248A">
        <w:rPr>
          <w:rFonts w:cs="Open Sans"/>
          <w:color w:val="000000"/>
          <w:shd w:val="clear" w:color="auto" w:fill="FFFFFF"/>
          <w:lang w:val="el-GR"/>
        </w:rPr>
        <w:t>ών</w:t>
      </w:r>
      <w:r w:rsidRPr="00AD7DD3">
        <w:rPr>
          <w:rFonts w:cs="Open Sans"/>
          <w:color w:val="000000"/>
          <w:shd w:val="clear" w:color="auto" w:fill="FFFFFF"/>
          <w:lang w:val="el-GR"/>
        </w:rPr>
        <w:t xml:space="preserve"> τεχνολογ</w:t>
      </w:r>
      <w:r w:rsidR="0045248A">
        <w:rPr>
          <w:rFonts w:cs="Open Sans"/>
          <w:color w:val="000000"/>
          <w:shd w:val="clear" w:color="auto" w:fill="FFFFFF"/>
          <w:lang w:val="el-GR"/>
        </w:rPr>
        <w:t>ιών</w:t>
      </w:r>
      <w:r w:rsidRPr="00AD7DD3">
        <w:rPr>
          <w:rFonts w:cs="Open Sans"/>
          <w:color w:val="000000"/>
          <w:shd w:val="clear" w:color="auto" w:fill="FFFFFF"/>
          <w:lang w:val="el-GR"/>
        </w:rPr>
        <w:t xml:space="preserve"> είχαν τους πόρους (ανθρώπινους, υλικούς, τεχνολογ</w:t>
      </w:r>
      <w:r w:rsidR="005F79EE">
        <w:rPr>
          <w:rFonts w:cs="Open Sans"/>
          <w:color w:val="000000"/>
          <w:shd w:val="clear" w:color="auto" w:fill="FFFFFF"/>
          <w:lang w:val="el-GR"/>
        </w:rPr>
        <w:t>ικούς, άυλους), τις ικανότητες/</w:t>
      </w:r>
      <w:r w:rsidRPr="00AD7DD3">
        <w:rPr>
          <w:rFonts w:cs="Open Sans"/>
          <w:color w:val="000000"/>
          <w:shd w:val="clear" w:color="auto" w:fill="FFFFFF"/>
          <w:lang w:val="el-GR"/>
        </w:rPr>
        <w:t xml:space="preserve">δεξιότητες και την τεχνογνωσία για να αναπτύξουν μόνες τους τις συγκεκριμένες ψηφιακές </w:t>
      </w:r>
      <w:r w:rsidR="0045248A">
        <w:rPr>
          <w:rFonts w:cs="Open Sans"/>
          <w:color w:val="000000"/>
          <w:shd w:val="clear" w:color="auto" w:fill="FFFFFF"/>
          <w:lang w:val="el-GR"/>
        </w:rPr>
        <w:t>εφαρμογές</w:t>
      </w:r>
      <w:r w:rsidRPr="00AD7DD3">
        <w:rPr>
          <w:rFonts w:cs="Open Sans"/>
          <w:color w:val="000000"/>
          <w:shd w:val="clear" w:color="auto" w:fill="FFFFFF"/>
          <w:lang w:val="el-GR"/>
        </w:rPr>
        <w:t xml:space="preserve">. Συγκεκριμένα, από τα στατιστικά αποτελέσματα προκύπτει ότι το 29,7% των επιχειρήσεων ανέπτυξε αποκλειστικά εσωτερικά (in-house) τις ψηφιακές </w:t>
      </w:r>
      <w:r w:rsidR="0045248A">
        <w:rPr>
          <w:rFonts w:cs="Open Sans"/>
          <w:color w:val="000000"/>
          <w:shd w:val="clear" w:color="auto" w:fill="FFFFFF"/>
          <w:lang w:val="el-GR"/>
        </w:rPr>
        <w:t xml:space="preserve">εφαρμογές </w:t>
      </w:r>
      <w:r w:rsidRPr="00AD7DD3">
        <w:rPr>
          <w:rFonts w:cs="Open Sans"/>
          <w:color w:val="000000"/>
          <w:shd w:val="clear" w:color="auto" w:fill="FFFFFF"/>
          <w:lang w:val="el-GR"/>
        </w:rPr>
        <w:t>που χρησιμοποιήθηκαν στις καινοτομίες επιχειρησιακών διαδικασιών</w:t>
      </w:r>
      <w:r w:rsidR="003950AF">
        <w:rPr>
          <w:rFonts w:cs="Open Sans"/>
          <w:color w:val="000000"/>
          <w:shd w:val="clear" w:color="auto" w:fill="FFFFFF"/>
          <w:lang w:val="el-GR"/>
        </w:rPr>
        <w:t>,</w:t>
      </w:r>
      <w:r w:rsidRPr="00AD7DD3">
        <w:rPr>
          <w:rFonts w:cs="Open Sans"/>
          <w:color w:val="000000"/>
          <w:shd w:val="clear" w:color="auto" w:fill="FFFFFF"/>
          <w:lang w:val="el-GR"/>
        </w:rPr>
        <w:t xml:space="preserve"> ενώ ένα επιπλέον 19,2% των επιχειρήσεων ανέπτυξε τις ψηφιακές </w:t>
      </w:r>
      <w:r w:rsidR="0045248A">
        <w:rPr>
          <w:rFonts w:cs="Open Sans"/>
          <w:color w:val="000000"/>
          <w:shd w:val="clear" w:color="auto" w:fill="FFFFFF"/>
          <w:lang w:val="el-GR"/>
        </w:rPr>
        <w:t>εφαρμογές</w:t>
      </w:r>
      <w:r w:rsidRPr="00AD7DD3">
        <w:rPr>
          <w:rFonts w:cs="Open Sans"/>
          <w:color w:val="000000"/>
          <w:shd w:val="clear" w:color="auto" w:fill="FFFFFF"/>
          <w:lang w:val="el-GR"/>
        </w:rPr>
        <w:t xml:space="preserve"> τόσο εσωτερικά όσο και εξωτερικά. Ένα μικρό μόνο ποσοστό 9,6% ανέπτυξε αποκλειστικά εξωτερικά (out-sourced) ψηφιακές </w:t>
      </w:r>
      <w:r w:rsidR="0045248A">
        <w:rPr>
          <w:rFonts w:cs="Open Sans"/>
          <w:color w:val="000000"/>
          <w:shd w:val="clear" w:color="auto" w:fill="FFFFFF"/>
          <w:lang w:val="el-GR"/>
        </w:rPr>
        <w:t>εφαρμογές</w:t>
      </w:r>
      <w:r w:rsidRPr="00AD7DD3">
        <w:rPr>
          <w:rFonts w:cs="Open Sans"/>
          <w:color w:val="000000"/>
          <w:shd w:val="clear" w:color="auto" w:fill="FFFFFF"/>
          <w:lang w:val="el-GR"/>
        </w:rPr>
        <w:t xml:space="preserve"> για τον ίδιο σκοπό.  </w:t>
      </w:r>
    </w:p>
    <w:p w:rsidR="00C60D6E" w:rsidRDefault="00C60D6E" w:rsidP="00AD7DD3">
      <w:pPr>
        <w:spacing w:before="170"/>
        <w:jc w:val="both"/>
        <w:rPr>
          <w:rFonts w:cs="Open Sans"/>
          <w:color w:val="000000"/>
          <w:shd w:val="clear" w:color="auto" w:fill="FFFFFF"/>
          <w:lang w:val="el-GR"/>
        </w:rPr>
      </w:pPr>
    </w:p>
    <w:p w:rsidR="00AD7DD3" w:rsidRPr="00AD7DD3" w:rsidRDefault="00AD7DD3" w:rsidP="00AD7DD3">
      <w:pPr>
        <w:spacing w:before="170"/>
        <w:jc w:val="both"/>
        <w:rPr>
          <w:rFonts w:cs="Open Sans"/>
          <w:color w:val="000000"/>
          <w:shd w:val="clear" w:color="auto" w:fill="FFFFFF"/>
          <w:lang w:val="el-GR"/>
        </w:rPr>
      </w:pPr>
      <w:r w:rsidRPr="00AD7DD3">
        <w:rPr>
          <w:rFonts w:cs="Open Sans"/>
          <w:color w:val="000000"/>
          <w:shd w:val="clear" w:color="auto" w:fill="FFFFFF"/>
          <w:lang w:val="el-GR"/>
        </w:rPr>
        <w:lastRenderedPageBreak/>
        <w:t>Όσον αφορά την ανάπτυξη επιμέρους καινοτόμων διαδικασιών, η υψηλότερη χρήση ψηφιακών τεχνολογιών καταγράφεται στις επιχειρησιακές λειτουργίες</w:t>
      </w:r>
      <w:r w:rsidR="005F79EE" w:rsidRPr="005F79EE">
        <w:rPr>
          <w:rFonts w:cs="Open Sans"/>
          <w:color w:val="000000"/>
          <w:shd w:val="clear" w:color="auto" w:fill="FFFFFF"/>
          <w:lang w:val="el-GR"/>
        </w:rPr>
        <w:t xml:space="preserve">: </w:t>
      </w:r>
      <w:r w:rsidRPr="00AD7DD3">
        <w:rPr>
          <w:rFonts w:cs="Open Sans"/>
          <w:color w:val="000000"/>
          <w:shd w:val="clear" w:color="auto" w:fill="FFFFFF"/>
          <w:lang w:val="el-GR"/>
        </w:rPr>
        <w:t xml:space="preserve">«λογιστική ή άλλες διοικητικές λειτουργίες» (86,7%), «επεξεργασία πληροφοριών ή επικοινωνίας» (86,5%), «προώθηση, συσκευασία, τιμολόγηση, τοποθέτηση προϊόντων ή υπηρεσίες μετά την πώληση» (82,2%). </w:t>
      </w:r>
    </w:p>
    <w:p w:rsidR="00AD7DD3" w:rsidRPr="00AD7DD3" w:rsidRDefault="00AD7DD3" w:rsidP="00AD7DD3">
      <w:pPr>
        <w:spacing w:before="170"/>
        <w:jc w:val="both"/>
        <w:rPr>
          <w:rFonts w:cs="Open Sans"/>
          <w:color w:val="000000"/>
          <w:shd w:val="clear" w:color="auto" w:fill="FFFFFF"/>
          <w:lang w:val="el-GR"/>
        </w:rPr>
      </w:pPr>
      <w:r w:rsidRPr="00AD7DD3">
        <w:rPr>
          <w:rFonts w:cs="Open Sans"/>
          <w:color w:val="000000"/>
          <w:shd w:val="clear" w:color="auto" w:fill="FFFFFF"/>
          <w:lang w:val="el-GR"/>
        </w:rPr>
        <w:t>Οι ψηφιακές τεχνολογίες είναι εξίσου σημαντικές για την οργάνωση της εργασίας και τη διοίκηση των επιχειρήσεων. Στο διάστημα 2018-2020, το 32,8% των επιχειρήσεων αξιολογούν τη χρήση ψηφιακών εργαλείων για την ενίσχυση της επικοινωνίας και της ανταλλαγής ιδεών μεταξύ του προσωπικού ως πολύ σημαντική μέθοδο οργάνωσης της εργασίας για τη διοίκησή τους. Μάλιστα, η τιμή αυτή είναι αυξημένη σχεδόν κατά το διπλάσιο σε σχέση με την προηγούμενη τριετία.</w:t>
      </w:r>
    </w:p>
    <w:p w:rsidR="00AD7DD3" w:rsidRPr="00AD7DD3" w:rsidRDefault="00AD7DD3" w:rsidP="00AD7DD3">
      <w:pPr>
        <w:spacing w:before="170"/>
        <w:jc w:val="both"/>
        <w:rPr>
          <w:rFonts w:cs="Open Sans"/>
          <w:color w:val="000000"/>
          <w:shd w:val="clear" w:color="auto" w:fill="FFFFFF"/>
          <w:lang w:val="el-GR"/>
        </w:rPr>
      </w:pPr>
      <w:r w:rsidRPr="00AD7DD3">
        <w:rPr>
          <w:rFonts w:cs="Open Sans"/>
          <w:color w:val="000000"/>
          <w:shd w:val="clear" w:color="auto" w:fill="FFFFFF"/>
          <w:lang w:val="el-GR"/>
        </w:rPr>
        <w:t>Σε ό</w:t>
      </w:r>
      <w:r w:rsidR="005F79EE">
        <w:rPr>
          <w:rFonts w:cs="Open Sans"/>
          <w:color w:val="000000"/>
          <w:shd w:val="clear" w:color="auto" w:fill="FFFFFF"/>
          <w:lang w:val="el-GR"/>
        </w:rPr>
        <w:t>,</w:t>
      </w:r>
      <w:r w:rsidRPr="00AD7DD3">
        <w:rPr>
          <w:rFonts w:cs="Open Sans"/>
          <w:color w:val="000000"/>
          <w:shd w:val="clear" w:color="auto" w:fill="FFFFFF"/>
          <w:lang w:val="el-GR"/>
        </w:rPr>
        <w:t>τι αφορά την πρόσβαση των επιχειρήσεων σε υφιστάμενες και νέες αγορές, στο σύνολο των καινοτόμων επιχειρήσεων, το 64,6% αύξησαν το μερίδιο αγοράς τους, ενώ το 43,1% επεκτάθηκε σε νέες αγορές. Συγκρίνοντας τα στοιχεία της περιόδου 2018-2020 με τα αντίστοιχα της τριετίας 2016-2018, προκύπτει ότι οι επιμέρους πρακτικές ψηφιακού μετασχηματισμού που θεωρούνται ως πολύ σημαντικές για την πρόσβαση των επιχειρήσεων στις αγορές αποκτούν όλο και μεγαλύτερη σημασία, με κυριότερη τη λειτουργία εξειδικευμένου</w:t>
      </w:r>
      <w:r w:rsidR="005F79EE">
        <w:rPr>
          <w:rFonts w:cs="Open Sans"/>
          <w:color w:val="000000"/>
          <w:shd w:val="clear" w:color="auto" w:fill="FFFFFF"/>
          <w:lang w:val="el-GR"/>
        </w:rPr>
        <w:t xml:space="preserve"> -</w:t>
      </w:r>
      <w:r w:rsidRPr="00AD7DD3">
        <w:rPr>
          <w:rFonts w:cs="Open Sans"/>
          <w:color w:val="000000"/>
          <w:shd w:val="clear" w:color="auto" w:fill="FFFFFF"/>
          <w:lang w:val="el-GR"/>
        </w:rPr>
        <w:t>με αναλυτικές πληροφορίες</w:t>
      </w:r>
      <w:r w:rsidR="005F79EE">
        <w:rPr>
          <w:rFonts w:cs="Open Sans"/>
          <w:color w:val="000000"/>
          <w:shd w:val="clear" w:color="auto" w:fill="FFFFFF"/>
          <w:lang w:val="el-GR"/>
        </w:rPr>
        <w:t>-</w:t>
      </w:r>
      <w:r w:rsidRPr="00AD7DD3">
        <w:rPr>
          <w:rFonts w:cs="Open Sans"/>
          <w:color w:val="000000"/>
          <w:shd w:val="clear" w:color="auto" w:fill="FFFFFF"/>
          <w:lang w:val="el-GR"/>
        </w:rPr>
        <w:t xml:space="preserve"> ιστοτόπου της επιχείρησης. </w:t>
      </w:r>
    </w:p>
    <w:p w:rsidR="00AD7DD3" w:rsidRPr="00AD7DD3" w:rsidRDefault="00AD7DD3" w:rsidP="00AD7DD3">
      <w:pPr>
        <w:spacing w:before="170"/>
        <w:jc w:val="both"/>
        <w:rPr>
          <w:rFonts w:cs="Open Sans"/>
          <w:b/>
          <w:color w:val="000000"/>
          <w:sz w:val="24"/>
          <w:shd w:val="clear" w:color="auto" w:fill="FFFFFF"/>
          <w:lang w:val="el-GR"/>
        </w:rPr>
      </w:pPr>
      <w:r w:rsidRPr="00AD7DD3">
        <w:rPr>
          <w:rFonts w:cs="Open Sans"/>
          <w:b/>
          <w:color w:val="000000"/>
          <w:sz w:val="24"/>
          <w:shd w:val="clear" w:color="auto" w:fill="FFFFFF"/>
          <w:lang w:val="el-GR"/>
        </w:rPr>
        <w:t>Ψηφιακός Μετασχηματισμός και πρωτοπόρες τεχνολογίες</w:t>
      </w:r>
    </w:p>
    <w:p w:rsidR="00AD7DD3" w:rsidRPr="00AD7DD3" w:rsidRDefault="00AD7DD3" w:rsidP="00AD7DD3">
      <w:pPr>
        <w:spacing w:before="170"/>
        <w:jc w:val="both"/>
        <w:rPr>
          <w:rFonts w:cs="Open Sans"/>
          <w:color w:val="000000"/>
          <w:shd w:val="clear" w:color="auto" w:fill="FFFFFF"/>
          <w:lang w:val="el-GR"/>
        </w:rPr>
      </w:pPr>
      <w:r w:rsidRPr="00AD7DD3">
        <w:rPr>
          <w:rFonts w:cs="Open Sans"/>
          <w:color w:val="000000"/>
          <w:shd w:val="clear" w:color="auto" w:fill="FFFFFF"/>
          <w:lang w:val="el-GR"/>
        </w:rPr>
        <w:t>Η έρευνα του ΕΚΤ κατέγραψε τη χρήση πρωτοπόρων τεχνολογίες της λεγόμενης 4ης Βιομηχανικής Επανάστασης (</w:t>
      </w:r>
      <w:r w:rsidR="00471121">
        <w:rPr>
          <w:rFonts w:cs="Open Sans"/>
          <w:color w:val="000000"/>
          <w:shd w:val="clear" w:color="auto" w:fill="FFFFFF"/>
          <w:lang w:val="el-GR"/>
        </w:rPr>
        <w:t>Ι</w:t>
      </w:r>
      <w:r w:rsidRPr="00AD7DD3">
        <w:rPr>
          <w:rFonts w:cs="Open Sans"/>
          <w:color w:val="000000"/>
          <w:shd w:val="clear" w:color="auto" w:fill="FFFFFF"/>
          <w:lang w:val="el-GR"/>
        </w:rPr>
        <w:t>ndustry 4.0) για την ανάπτυξη καινοτόμων προϊόντων και διαδικασιών</w:t>
      </w:r>
      <w:r w:rsidR="00471121">
        <w:rPr>
          <w:rFonts w:cs="Open Sans"/>
          <w:color w:val="000000"/>
          <w:shd w:val="clear" w:color="auto" w:fill="FFFFFF"/>
          <w:lang w:val="el-GR"/>
        </w:rPr>
        <w:t>,</w:t>
      </w:r>
      <w:r w:rsidRPr="00AD7DD3">
        <w:rPr>
          <w:rFonts w:cs="Open Sans"/>
          <w:color w:val="000000"/>
          <w:shd w:val="clear" w:color="auto" w:fill="FFFFFF"/>
          <w:lang w:val="el-GR"/>
        </w:rPr>
        <w:t xml:space="preserve"> αλλά και τη σημασία που έχουν </w:t>
      </w:r>
      <w:r w:rsidR="00730A8F">
        <w:rPr>
          <w:rFonts w:cs="Open Sans"/>
          <w:color w:val="000000"/>
          <w:shd w:val="clear" w:color="auto" w:fill="FFFFFF"/>
          <w:lang w:val="el-GR"/>
        </w:rPr>
        <w:t>στην</w:t>
      </w:r>
      <w:r w:rsidRPr="00AD7DD3">
        <w:rPr>
          <w:rFonts w:cs="Open Sans"/>
          <w:color w:val="000000"/>
          <w:shd w:val="clear" w:color="auto" w:fill="FFFFFF"/>
          <w:lang w:val="el-GR"/>
        </w:rPr>
        <w:t xml:space="preserve"> μελλοντική ανάπτυξη των επιχειρήσεων.</w:t>
      </w:r>
    </w:p>
    <w:p w:rsidR="00AD7DD3" w:rsidRPr="00AD7DD3" w:rsidRDefault="00AD7DD3" w:rsidP="00AD7DD3">
      <w:pPr>
        <w:spacing w:before="170"/>
        <w:jc w:val="both"/>
        <w:rPr>
          <w:rFonts w:cs="Open Sans"/>
          <w:color w:val="000000"/>
          <w:shd w:val="clear" w:color="auto" w:fill="FFFFFF"/>
          <w:lang w:val="el-GR"/>
        </w:rPr>
      </w:pPr>
      <w:r w:rsidRPr="00AD7DD3">
        <w:rPr>
          <w:rFonts w:cs="Open Sans"/>
          <w:color w:val="000000"/>
          <w:shd w:val="clear" w:color="auto" w:fill="FFFFFF"/>
          <w:lang w:val="el-GR"/>
        </w:rPr>
        <w:t>Όσον αφορά την ανάπτυξη καινοτόμων προϊόντων και διαδικασιών, οι κυριότερες τεχνολογίες που χρησιμοποιήθηκαν την περίοδο 201</w:t>
      </w:r>
      <w:r w:rsidR="003950AF">
        <w:rPr>
          <w:rFonts w:cs="Open Sans"/>
          <w:color w:val="000000"/>
          <w:shd w:val="clear" w:color="auto" w:fill="FFFFFF"/>
          <w:lang w:val="el-GR"/>
        </w:rPr>
        <w:t>8</w:t>
      </w:r>
      <w:r w:rsidRPr="00AD7DD3">
        <w:rPr>
          <w:rFonts w:cs="Open Sans"/>
          <w:color w:val="000000"/>
          <w:shd w:val="clear" w:color="auto" w:fill="FFFFFF"/>
          <w:lang w:val="el-GR"/>
        </w:rPr>
        <w:t>-20</w:t>
      </w:r>
      <w:r w:rsidR="003950AF">
        <w:rPr>
          <w:rFonts w:cs="Open Sans"/>
          <w:color w:val="000000"/>
          <w:shd w:val="clear" w:color="auto" w:fill="FFFFFF"/>
          <w:lang w:val="el-GR"/>
        </w:rPr>
        <w:t>2</w:t>
      </w:r>
      <w:r w:rsidR="00AE3059" w:rsidRPr="00AE3059">
        <w:rPr>
          <w:rFonts w:cs="Open Sans"/>
          <w:color w:val="000000"/>
          <w:shd w:val="clear" w:color="auto" w:fill="FFFFFF"/>
          <w:lang w:val="el-GR"/>
        </w:rPr>
        <w:t>0</w:t>
      </w:r>
      <w:r w:rsidRPr="00AD7DD3">
        <w:rPr>
          <w:rFonts w:cs="Open Sans"/>
          <w:color w:val="000000"/>
          <w:shd w:val="clear" w:color="auto" w:fill="FFFFFF"/>
          <w:lang w:val="el-GR"/>
        </w:rPr>
        <w:t xml:space="preserve"> αφορούν τις τεχνολογίες διαδικτύου των πραγμάτων (internet of things) (35,5%), τις τεχνολογίες υπολογιστικού νέφους (cloud computing) (33,8%), τις τεχνολογίες κυβερνοασφάλειας (cyber security) (29,2%) και τις τεχνολογίες ανάλυσης μαζικών δεδομένων (big data analytics) (24,2%). </w:t>
      </w:r>
    </w:p>
    <w:p w:rsidR="00AD7DD3" w:rsidRPr="00AD7DD3" w:rsidRDefault="00AD7DD3" w:rsidP="00AD7DD3">
      <w:pPr>
        <w:spacing w:before="170"/>
        <w:jc w:val="both"/>
        <w:rPr>
          <w:rFonts w:cs="Open Sans"/>
          <w:color w:val="000000"/>
          <w:shd w:val="clear" w:color="auto" w:fill="FFFFFF"/>
          <w:lang w:val="el-GR"/>
        </w:rPr>
      </w:pPr>
      <w:r w:rsidRPr="00AD7DD3">
        <w:rPr>
          <w:rFonts w:cs="Open Sans"/>
          <w:color w:val="000000"/>
          <w:shd w:val="clear" w:color="auto" w:fill="FFFFFF"/>
          <w:lang w:val="el-GR"/>
        </w:rPr>
        <w:t xml:space="preserve">Μάλιστα, οι τεχνολογίες αυτές ήταν το κεντρικό αντικείμενο στις συνεργασίες που πραγματοποίησαν οι επιχειρήσεις με τρίτους φορείς (πανεπιστήμια, ερευνητικά κέντρα, άλλες επιχειρήσεις) για την υλοποίηση καινοτομικών δραστηριοτήτων και δραστηριοτήτων Ε&amp;Α. Συγκεκριμένα, οι συνεργασίες αφορούσαν τις τεχνολογίες διαδικτύου πραγμάτων (internet of things) για το 45,3% των επιχειρήσεων οι οποίες προχώρησαν σε συνεργασίες την περίοδο 2018-2020, τις τεχνολογίες υπολογιστικού νέφους (cloud computing) για το 41,2% και τις τεχνολογίες κυβερνοασφάλειας (cyber security) για το 33,6%. </w:t>
      </w:r>
    </w:p>
    <w:p w:rsidR="00AD7DD3" w:rsidRPr="00AD7DD3" w:rsidRDefault="00AD7DD3" w:rsidP="00AD7DD3">
      <w:pPr>
        <w:spacing w:before="170"/>
        <w:jc w:val="both"/>
        <w:rPr>
          <w:rFonts w:cs="Open Sans"/>
          <w:color w:val="000000"/>
          <w:shd w:val="clear" w:color="auto" w:fill="FFFFFF"/>
          <w:lang w:val="el-GR"/>
        </w:rPr>
      </w:pPr>
      <w:r w:rsidRPr="00AD7DD3">
        <w:rPr>
          <w:rFonts w:cs="Open Sans"/>
          <w:color w:val="000000"/>
          <w:shd w:val="clear" w:color="auto" w:fill="FFFFFF"/>
          <w:lang w:val="el-GR"/>
        </w:rPr>
        <w:t xml:space="preserve">Όσον αφορά τη σημασία των πρωτοπόρων </w:t>
      </w:r>
      <w:r w:rsidRPr="00BC24F2">
        <w:rPr>
          <w:rFonts w:cs="Open Sans"/>
          <w:color w:val="000000"/>
          <w:shd w:val="clear" w:color="auto" w:fill="FFFFFF"/>
          <w:lang w:val="el-GR"/>
        </w:rPr>
        <w:t xml:space="preserve">τεχνολογιών για </w:t>
      </w:r>
      <w:r w:rsidR="00BC24F2" w:rsidRPr="00BC24F2">
        <w:rPr>
          <w:rFonts w:cs="Open Sans"/>
          <w:color w:val="000000"/>
          <w:shd w:val="clear" w:color="auto" w:fill="FFFFFF"/>
          <w:lang w:val="el-GR"/>
        </w:rPr>
        <w:t>την</w:t>
      </w:r>
      <w:r w:rsidRPr="00BC24F2">
        <w:rPr>
          <w:rFonts w:cs="Open Sans"/>
          <w:color w:val="000000"/>
          <w:shd w:val="clear" w:color="auto" w:fill="FFFFFF"/>
          <w:lang w:val="el-GR"/>
        </w:rPr>
        <w:t xml:space="preserve"> ανάπτυξη των επιχειρήσεων</w:t>
      </w:r>
      <w:r w:rsidR="00BC24F2" w:rsidRPr="00BC24F2">
        <w:rPr>
          <w:rFonts w:cs="Open Sans"/>
          <w:color w:val="000000"/>
          <w:shd w:val="clear" w:color="auto" w:fill="FFFFFF"/>
          <w:lang w:val="el-GR"/>
        </w:rPr>
        <w:t xml:space="preserve"> στο μέλλον</w:t>
      </w:r>
      <w:r w:rsidRPr="00BC24F2">
        <w:rPr>
          <w:rFonts w:cs="Open Sans"/>
          <w:color w:val="000000"/>
          <w:shd w:val="clear" w:color="auto" w:fill="FFFFFF"/>
          <w:lang w:val="el-GR"/>
        </w:rPr>
        <w:t>, ως</w:t>
      </w:r>
      <w:r w:rsidRPr="00AD7DD3">
        <w:rPr>
          <w:rFonts w:cs="Open Sans"/>
          <w:color w:val="000000"/>
          <w:shd w:val="clear" w:color="auto" w:fill="FFFFFF"/>
          <w:lang w:val="el-GR"/>
        </w:rPr>
        <w:t xml:space="preserve"> σημαντικότερες αναδεικνύονται οι τεχνολογίες κυβερνοασφάλειας (cyber security) (17,0%), οι τεχνολογίες ανάλυσης μαζικών δεδομένων (big data analytics) (14,5%), οι τεχνολογίες υπολογιστικού νέφους (cloud computing) (13,6%), οι τεχνολογίες διαδικτύου των πραγμάτων (internet of things) (13,2%) και οι τεχνολογίες 5G (12,7%).</w:t>
      </w:r>
    </w:p>
    <w:p w:rsidR="00AD7DD3" w:rsidRPr="00AD7DD3" w:rsidRDefault="00AD7DD3" w:rsidP="00AD7DD3">
      <w:pPr>
        <w:spacing w:before="170"/>
        <w:jc w:val="both"/>
        <w:rPr>
          <w:rFonts w:cs="Open Sans"/>
          <w:color w:val="000000"/>
          <w:shd w:val="clear" w:color="auto" w:fill="FFFFFF"/>
          <w:lang w:val="el-GR"/>
        </w:rPr>
      </w:pPr>
      <w:r w:rsidRPr="00AD7DD3">
        <w:rPr>
          <w:rFonts w:cs="Open Sans"/>
          <w:color w:val="000000"/>
          <w:shd w:val="clear" w:color="auto" w:fill="FFFFFF"/>
          <w:lang w:val="el-GR"/>
        </w:rPr>
        <w:t xml:space="preserve">Ταυτόχρονα ωστόσο, ένα μεγάλο ποσοστό επιχειρήσεων δηλώνει </w:t>
      </w:r>
      <w:r w:rsidR="003047D9" w:rsidRPr="003047D9">
        <w:rPr>
          <w:rFonts w:cs="Open Sans"/>
          <w:color w:val="000000"/>
          <w:shd w:val="clear" w:color="auto" w:fill="FFFFFF"/>
          <w:lang w:val="el-GR"/>
        </w:rPr>
        <w:t>ελλιπ</w:t>
      </w:r>
      <w:r w:rsidR="003047D9">
        <w:rPr>
          <w:rFonts w:cs="Open Sans"/>
          <w:color w:val="000000"/>
          <w:shd w:val="clear" w:color="auto" w:fill="FFFFFF"/>
          <w:lang w:val="el-GR"/>
        </w:rPr>
        <w:t>ή</w:t>
      </w:r>
      <w:r w:rsidRPr="00AD7DD3">
        <w:rPr>
          <w:rFonts w:cs="Open Sans"/>
          <w:color w:val="000000"/>
          <w:shd w:val="clear" w:color="auto" w:fill="FFFFFF"/>
          <w:lang w:val="el-GR"/>
        </w:rPr>
        <w:t xml:space="preserve"> </w:t>
      </w:r>
      <w:r w:rsidR="00517CD8">
        <w:rPr>
          <w:rFonts w:cs="Open Sans"/>
          <w:color w:val="000000"/>
          <w:shd w:val="clear" w:color="auto" w:fill="FFFFFF"/>
          <w:lang w:val="el-GR"/>
        </w:rPr>
        <w:t>γνώση και κατανόηση</w:t>
      </w:r>
      <w:r w:rsidRPr="00AD7DD3">
        <w:rPr>
          <w:rFonts w:cs="Open Sans"/>
          <w:color w:val="000000"/>
          <w:shd w:val="clear" w:color="auto" w:fill="FFFFFF"/>
          <w:lang w:val="el-GR"/>
        </w:rPr>
        <w:t xml:space="preserve"> για τεχνολογίες όπως η τεχνητή νοημοσύνη (artificial intelligence - 31,7%), οι τεχνολογίες αλυσίδας συναλλαγών (Blockchain) (31,6%) και η τρισδιάστατη εκτύπωση (3D printing - 30,1%).</w:t>
      </w:r>
    </w:p>
    <w:p w:rsidR="00AD7DD3" w:rsidRPr="00AD7DD3" w:rsidRDefault="00AD7DD3" w:rsidP="00AD7DD3">
      <w:pPr>
        <w:spacing w:before="170"/>
        <w:jc w:val="both"/>
        <w:rPr>
          <w:rFonts w:cs="Open Sans"/>
          <w:color w:val="000000"/>
          <w:shd w:val="clear" w:color="auto" w:fill="FFFFFF"/>
          <w:lang w:val="el-GR"/>
        </w:rPr>
      </w:pPr>
      <w:r w:rsidRPr="00AD7DD3">
        <w:rPr>
          <w:rFonts w:cs="Open Sans"/>
          <w:color w:val="000000"/>
          <w:shd w:val="clear" w:color="auto" w:fill="FFFFFF"/>
          <w:lang w:val="el-GR"/>
        </w:rPr>
        <w:lastRenderedPageBreak/>
        <w:t xml:space="preserve">Οι τομείς στους οποίους οι επιχειρήσεις σκοπεύουν να χρησιμοποιήσουν πρωτοπόρες τεχνολογίες καλύπτουν όλες τις επιχειρησιακές λειτουργίες, με τη «βελτίωση υφιστάμενων αγαθών ή υπηρεσιών» και την «ανάπτυξη ή την αύξηση γνώσης σχετικά με τις ανάγκες και τις προτιμήσεις των πελατών» να καταγράφουν ποσοστά κοντά στο 80%. </w:t>
      </w:r>
    </w:p>
    <w:p w:rsidR="00AD7DD3" w:rsidRPr="00AD7DD3" w:rsidRDefault="00AD7DD3" w:rsidP="00AD7DD3">
      <w:pPr>
        <w:spacing w:before="170"/>
        <w:jc w:val="both"/>
        <w:rPr>
          <w:rFonts w:cs="Open Sans"/>
          <w:color w:val="000000"/>
          <w:shd w:val="clear" w:color="auto" w:fill="FFFFFF"/>
          <w:lang w:val="el-GR"/>
        </w:rPr>
      </w:pPr>
      <w:r w:rsidRPr="00AD7DD3">
        <w:rPr>
          <w:rFonts w:cs="Open Sans"/>
          <w:color w:val="000000"/>
          <w:shd w:val="clear" w:color="auto" w:fill="FFFFFF"/>
          <w:lang w:val="el-GR"/>
        </w:rPr>
        <w:t xml:space="preserve">Ως βασικοί παράγοντες, οι οποίοι θα μπορούσαν να διευκολύνουν την υιοθέτηση πρωτοπόρων ψηφιακών τεχνολογιών από τις επιχειρήσεις στο μέλλον, αναδεικνύονται το προσωπικό με ψηφιακές γνώσεις </w:t>
      </w:r>
      <w:r w:rsidR="00471121">
        <w:rPr>
          <w:rFonts w:cs="Open Sans"/>
          <w:color w:val="000000"/>
          <w:shd w:val="clear" w:color="auto" w:fill="FFFFFF"/>
          <w:lang w:val="el-GR"/>
        </w:rPr>
        <w:t>-</w:t>
      </w:r>
      <w:r w:rsidRPr="00AD7DD3">
        <w:rPr>
          <w:rFonts w:cs="Open Sans"/>
          <w:color w:val="000000"/>
          <w:shd w:val="clear" w:color="auto" w:fill="FFFFFF"/>
          <w:lang w:val="el-GR"/>
        </w:rPr>
        <w:t xml:space="preserve"> δεξιότητες (57,7%), η δημόσια χρηματοδότηση (56,5%), η ενημέρωση και η πληροφόρηση για τις νέες τεχνολογίες (54,5%) και η διαθεσιμότητα των </w:t>
      </w:r>
      <w:r w:rsidR="00C33EA7">
        <w:rPr>
          <w:rFonts w:cs="Open Sans"/>
          <w:color w:val="000000"/>
          <w:shd w:val="clear" w:color="auto" w:fill="FFFFFF"/>
          <w:lang w:val="el-GR"/>
        </w:rPr>
        <w:t>δημόσιων τεχνολογικών</w:t>
      </w:r>
      <w:r w:rsidRPr="00AD7DD3">
        <w:rPr>
          <w:rFonts w:cs="Open Sans"/>
          <w:color w:val="000000"/>
          <w:shd w:val="clear" w:color="auto" w:fill="FFFFFF"/>
          <w:lang w:val="el-GR"/>
        </w:rPr>
        <w:t xml:space="preserve"> υποδομών (47,4%).</w:t>
      </w:r>
    </w:p>
    <w:p w:rsidR="00246523" w:rsidRPr="003950AF" w:rsidRDefault="00231568" w:rsidP="000176A1">
      <w:pPr>
        <w:spacing w:before="170"/>
        <w:jc w:val="both"/>
        <w:rPr>
          <w:lang w:val="el-GR"/>
        </w:rPr>
      </w:pPr>
      <w:r w:rsidRPr="003950AF">
        <w:rPr>
          <w:lang w:val="el-GR"/>
        </w:rPr>
        <w:t xml:space="preserve">Ο Ψηφιακός Μετασχηματισμός των ελληνικών επιχειρήσεων βρίσκεται στο επίκεντρο της στατιστικής δραστηριότητας του ΕΚΤ και έχει ενταχθεί στις εθνικές στατιστικές που παράγει </w:t>
      </w:r>
      <w:r w:rsidR="00AD7DD3" w:rsidRPr="003950AF">
        <w:rPr>
          <w:lang w:val="el-GR"/>
        </w:rPr>
        <w:t xml:space="preserve">ο οργανισμός </w:t>
      </w:r>
      <w:r w:rsidRPr="003950AF">
        <w:rPr>
          <w:lang w:val="el-GR"/>
        </w:rPr>
        <w:t xml:space="preserve">ως εθνική αρχή και φορέας του Ελληνικού Στατιστικού Συστήματος. </w:t>
      </w:r>
      <w:r w:rsidR="000176A1" w:rsidRPr="003950AF">
        <w:rPr>
          <w:lang w:val="el-GR"/>
        </w:rPr>
        <w:t xml:space="preserve">Η έρευνα </w:t>
      </w:r>
      <w:r w:rsidR="00E445C1">
        <w:rPr>
          <w:lang w:val="el-GR"/>
        </w:rPr>
        <w:t>για τον Ψηφιακό Μετασχηματισμό των ελληνικών επιχειρήσεων την περίοδο 2018-202</w:t>
      </w:r>
      <w:r w:rsidR="00171E20">
        <w:rPr>
          <w:lang w:val="el-GR"/>
        </w:rPr>
        <w:t>0</w:t>
      </w:r>
      <w:r w:rsidR="00E445C1">
        <w:rPr>
          <w:lang w:val="el-GR"/>
        </w:rPr>
        <w:t xml:space="preserve"> </w:t>
      </w:r>
      <w:r w:rsidR="000176A1" w:rsidRPr="003950AF">
        <w:rPr>
          <w:lang w:val="el-GR"/>
        </w:rPr>
        <w:t xml:space="preserve">πραγματοποιήθηκε στο πλαίσιο της πολυετούς, περιοδικής </w:t>
      </w:r>
      <w:r w:rsidR="00171E20">
        <w:rPr>
          <w:lang w:val="el-GR"/>
        </w:rPr>
        <w:t xml:space="preserve">ευρωπαϊκής </w:t>
      </w:r>
      <w:r w:rsidR="000176A1" w:rsidRPr="003950AF">
        <w:rPr>
          <w:lang w:val="el-GR"/>
        </w:rPr>
        <w:t xml:space="preserve">στατιστικής έρευνας για την Καινοτομία </w:t>
      </w:r>
      <w:r w:rsidR="00171E20">
        <w:rPr>
          <w:lang w:val="el-GR"/>
        </w:rPr>
        <w:t>στις</w:t>
      </w:r>
      <w:r w:rsidR="000176A1" w:rsidRPr="003950AF">
        <w:rPr>
          <w:lang w:val="el-GR"/>
        </w:rPr>
        <w:t xml:space="preserve"> επιχειρήσεις (Community Innovation Survey - CIS) που διενεργεί το ΕΚΤ</w:t>
      </w:r>
      <w:r w:rsidR="00171E20">
        <w:rPr>
          <w:lang w:val="el-GR"/>
        </w:rPr>
        <w:t xml:space="preserve"> στην Ελλάδα</w:t>
      </w:r>
      <w:r w:rsidR="000176A1" w:rsidRPr="003950AF">
        <w:rPr>
          <w:lang w:val="el-GR"/>
        </w:rPr>
        <w:t xml:space="preserve"> ως η αρμόδια Εθνική Αρχή του Ελληνικού Στατιστικού Συστήματος, </w:t>
      </w:r>
      <w:r w:rsidR="00D568A7">
        <w:rPr>
          <w:lang w:val="el-GR"/>
        </w:rPr>
        <w:t xml:space="preserve">και αφορούσε </w:t>
      </w:r>
      <w:r w:rsidR="000176A1" w:rsidRPr="003950AF">
        <w:rPr>
          <w:lang w:val="el-GR"/>
        </w:rPr>
        <w:t>πληθυσμό 14.573 επιχειρήσεων, με 10 απασχολούμενους και άνω, σε διάφορους κλάδους οικο</w:t>
      </w:r>
      <w:bookmarkStart w:id="0" w:name="_GoBack"/>
      <w:bookmarkEnd w:id="0"/>
      <w:r w:rsidR="000176A1" w:rsidRPr="003950AF">
        <w:rPr>
          <w:lang w:val="el-GR"/>
        </w:rPr>
        <w:t>νομικής δραστηριότητας.</w:t>
      </w:r>
    </w:p>
    <w:p w:rsidR="0009603E" w:rsidRPr="003950AF" w:rsidRDefault="0009603E" w:rsidP="0009603E">
      <w:pPr>
        <w:spacing w:after="0" w:line="240" w:lineRule="auto"/>
        <w:jc w:val="both"/>
        <w:rPr>
          <w:lang w:val="el-GR"/>
        </w:rPr>
      </w:pPr>
      <w:r w:rsidRPr="003950AF">
        <w:rPr>
          <w:lang w:val="el-GR"/>
        </w:rPr>
        <w:t xml:space="preserve">Η έρευνα για την </w:t>
      </w:r>
      <w:r w:rsidR="00E445C1">
        <w:rPr>
          <w:lang w:val="el-GR"/>
        </w:rPr>
        <w:t>Κ</w:t>
      </w:r>
      <w:r w:rsidRPr="003950AF">
        <w:rPr>
          <w:lang w:val="el-GR"/>
        </w:rPr>
        <w:t>αινοτομία στις επιχειρήσεις για την περίοδο 2018-2020 πραγματοποιήθηκε στο πλαίσιο του Υποέργου 5 «Παραγωγή δεικτών RIS3 για τα έτη 2016-2023» της Πράξης «Εγκατάσταση Μηχανισμού Παρακολούθησης (Monitoring Mechanism) της υλοποίησης της εθνικής στρατηγικής RIS3-Συλλογή και επεξεργασία Δεικτών», που υλοποιείται από το Εθνικό Κέντρο Τεκμηρίωσης και Ηλεκτρονικού Περιεχομένου, στο πλαίσιο του Επιχειρησιακού Προγράμματος "Ανταγωνιστικότητα, Επιχειρηματικότητα &amp; Καινοτομία (ΕΣΠΑ 2014-2020)", με τη συγχρηματοδότηση της Ελλάδας και της Ευρωπαϊκής Ένωσης-Ευρωπαϊκό Ταμείο Περιφερειακής Ανάπτυξης.</w:t>
      </w:r>
    </w:p>
    <w:p w:rsidR="0009603E" w:rsidRPr="00E445C1" w:rsidRDefault="0009603E" w:rsidP="0009603E">
      <w:pPr>
        <w:spacing w:after="0" w:line="240" w:lineRule="auto"/>
        <w:rPr>
          <w:lang w:val="el-GR"/>
        </w:rPr>
      </w:pPr>
    </w:p>
    <w:p w:rsidR="0009603E" w:rsidRDefault="0009603E" w:rsidP="0009603E">
      <w:pPr>
        <w:spacing w:after="0" w:line="240" w:lineRule="auto"/>
        <w:rPr>
          <w:lang w:val="el-GR"/>
        </w:rPr>
      </w:pPr>
      <w:r>
        <w:rPr>
          <w:rFonts w:cstheme="majorHAnsi"/>
          <w:b/>
          <w:color w:val="262626" w:themeColor="text1" w:themeTint="D9"/>
          <w:sz w:val="24"/>
          <w:lang w:val="el-GR"/>
        </w:rPr>
        <w:t xml:space="preserve">Διευθύνσεις στο Διαδίκτυο </w:t>
      </w:r>
      <w:r>
        <w:rPr>
          <w:rFonts w:cstheme="minorHAnsi"/>
          <w:sz w:val="16"/>
          <w:szCs w:val="16"/>
          <w:lang w:val="el-GR"/>
        </w:rPr>
        <w:br/>
      </w:r>
      <w:r w:rsidR="00285CEF">
        <w:rPr>
          <w:lang w:val="el-GR"/>
        </w:rPr>
        <w:t>«Ο Ψηφιακός Μετασχηματισμός των ελληνικών επιχειρήσεων, 2018-2020: Πρωτοπόρες τεχνολογίες»</w:t>
      </w:r>
      <w:r w:rsidR="00285CEF" w:rsidRPr="00285CEF">
        <w:rPr>
          <w:lang w:val="el-GR"/>
        </w:rPr>
        <w:t xml:space="preserve"> </w:t>
      </w:r>
      <w:hyperlink r:id="rId9" w:history="1">
        <w:r w:rsidR="00285CEF" w:rsidRPr="009B28FB">
          <w:rPr>
            <w:rStyle w:val="Hyperlink"/>
          </w:rPr>
          <w:t>https</w:t>
        </w:r>
        <w:r w:rsidR="00285CEF" w:rsidRPr="009B28FB">
          <w:rPr>
            <w:rStyle w:val="Hyperlink"/>
            <w:lang w:val="el-GR"/>
          </w:rPr>
          <w:t>://</w:t>
        </w:r>
        <w:r w:rsidR="00285CEF" w:rsidRPr="009B28FB">
          <w:rPr>
            <w:rStyle w:val="Hyperlink"/>
          </w:rPr>
          <w:t>metrics</w:t>
        </w:r>
        <w:r w:rsidR="00285CEF" w:rsidRPr="009B28FB">
          <w:rPr>
            <w:rStyle w:val="Hyperlink"/>
            <w:lang w:val="el-GR"/>
          </w:rPr>
          <w:t>.</w:t>
        </w:r>
        <w:proofErr w:type="spellStart"/>
        <w:r w:rsidR="00285CEF" w:rsidRPr="009B28FB">
          <w:rPr>
            <w:rStyle w:val="Hyperlink"/>
          </w:rPr>
          <w:t>ekt</w:t>
        </w:r>
        <w:proofErr w:type="spellEnd"/>
        <w:r w:rsidR="00285CEF" w:rsidRPr="009B28FB">
          <w:rPr>
            <w:rStyle w:val="Hyperlink"/>
            <w:lang w:val="el-GR"/>
          </w:rPr>
          <w:t>.</w:t>
        </w:r>
        <w:r w:rsidR="00285CEF" w:rsidRPr="009B28FB">
          <w:rPr>
            <w:rStyle w:val="Hyperlink"/>
          </w:rPr>
          <w:t>gr</w:t>
        </w:r>
        <w:r w:rsidR="00285CEF" w:rsidRPr="009B28FB">
          <w:rPr>
            <w:rStyle w:val="Hyperlink"/>
            <w:lang w:val="el-GR"/>
          </w:rPr>
          <w:t>/</w:t>
        </w:r>
        <w:r w:rsidR="00285CEF" w:rsidRPr="009B28FB">
          <w:rPr>
            <w:rStyle w:val="Hyperlink"/>
          </w:rPr>
          <w:t>publications</w:t>
        </w:r>
        <w:r w:rsidR="00285CEF" w:rsidRPr="009B28FB">
          <w:rPr>
            <w:rStyle w:val="Hyperlink"/>
            <w:lang w:val="el-GR"/>
          </w:rPr>
          <w:t>/606</w:t>
        </w:r>
      </w:hyperlink>
    </w:p>
    <w:p w:rsidR="00285CEF" w:rsidRPr="00285CEF" w:rsidRDefault="00285CEF" w:rsidP="0009603E">
      <w:pPr>
        <w:spacing w:after="0" w:line="240" w:lineRule="auto"/>
        <w:rPr>
          <w:rFonts w:cstheme="minorHAnsi"/>
          <w:sz w:val="18"/>
          <w:lang w:val="el-GR"/>
        </w:rPr>
      </w:pPr>
    </w:p>
    <w:p w:rsidR="0009603E" w:rsidRPr="00C77A94" w:rsidRDefault="0009603E" w:rsidP="0009603E">
      <w:pPr>
        <w:spacing w:after="0" w:line="240" w:lineRule="auto"/>
        <w:rPr>
          <w:lang w:val="el-GR"/>
        </w:rPr>
      </w:pPr>
      <w:proofErr w:type="spellStart"/>
      <w:proofErr w:type="gramStart"/>
      <w:r>
        <w:rPr>
          <w:rFonts w:cstheme="minorHAnsi"/>
        </w:rPr>
        <w:t>metricsEKT</w:t>
      </w:r>
      <w:proofErr w:type="spellEnd"/>
      <w:proofErr w:type="gramEnd"/>
      <w:r w:rsidRPr="0009603E">
        <w:rPr>
          <w:rFonts w:cstheme="minorHAnsi"/>
          <w:lang w:val="el-GR"/>
        </w:rPr>
        <w:t xml:space="preserve"> – </w:t>
      </w:r>
      <w:r>
        <w:rPr>
          <w:rFonts w:cstheme="minorHAnsi"/>
          <w:lang w:val="el-GR"/>
        </w:rPr>
        <w:t>Ψηφιακός Μετασχηματισμός Επιχειρήσεων</w:t>
      </w:r>
      <w:r w:rsidRPr="0009603E">
        <w:rPr>
          <w:rFonts w:cstheme="minorHAnsi"/>
          <w:lang w:val="el-GR"/>
        </w:rPr>
        <w:br/>
      </w:r>
      <w:hyperlink r:id="rId10" w:history="1">
        <w:r w:rsidR="00C77A94" w:rsidRPr="00EA476E">
          <w:rPr>
            <w:rStyle w:val="Hyperlink"/>
          </w:rPr>
          <w:t>https</w:t>
        </w:r>
        <w:r w:rsidR="00C77A94" w:rsidRPr="00EA476E">
          <w:rPr>
            <w:rStyle w:val="Hyperlink"/>
            <w:lang w:val="el-GR"/>
          </w:rPr>
          <w:t>://</w:t>
        </w:r>
        <w:r w:rsidR="00C77A94" w:rsidRPr="00EA476E">
          <w:rPr>
            <w:rStyle w:val="Hyperlink"/>
          </w:rPr>
          <w:t>metrics</w:t>
        </w:r>
        <w:r w:rsidR="00C77A94" w:rsidRPr="00EA476E">
          <w:rPr>
            <w:rStyle w:val="Hyperlink"/>
            <w:lang w:val="el-GR"/>
          </w:rPr>
          <w:t>.</w:t>
        </w:r>
        <w:proofErr w:type="spellStart"/>
        <w:r w:rsidR="00C77A94" w:rsidRPr="00EA476E">
          <w:rPr>
            <w:rStyle w:val="Hyperlink"/>
          </w:rPr>
          <w:t>ekt</w:t>
        </w:r>
        <w:proofErr w:type="spellEnd"/>
        <w:r w:rsidR="00C77A94" w:rsidRPr="00EA476E">
          <w:rPr>
            <w:rStyle w:val="Hyperlink"/>
            <w:lang w:val="el-GR"/>
          </w:rPr>
          <w:t>.</w:t>
        </w:r>
        <w:r w:rsidR="00C77A94" w:rsidRPr="00EA476E">
          <w:rPr>
            <w:rStyle w:val="Hyperlink"/>
          </w:rPr>
          <w:t>gr</w:t>
        </w:r>
        <w:r w:rsidR="00C77A94" w:rsidRPr="00EA476E">
          <w:rPr>
            <w:rStyle w:val="Hyperlink"/>
            <w:lang w:val="el-GR"/>
          </w:rPr>
          <w:t>/</w:t>
        </w:r>
        <w:r w:rsidR="00C77A94" w:rsidRPr="00EA476E">
          <w:rPr>
            <w:rStyle w:val="Hyperlink"/>
          </w:rPr>
          <w:t>digital</w:t>
        </w:r>
        <w:r w:rsidR="00C77A94" w:rsidRPr="00EA476E">
          <w:rPr>
            <w:rStyle w:val="Hyperlink"/>
            <w:lang w:val="el-GR"/>
          </w:rPr>
          <w:t>-</w:t>
        </w:r>
        <w:r w:rsidR="00C77A94" w:rsidRPr="00EA476E">
          <w:rPr>
            <w:rStyle w:val="Hyperlink"/>
          </w:rPr>
          <w:t>transformation</w:t>
        </w:r>
      </w:hyperlink>
    </w:p>
    <w:p w:rsidR="00C77A94" w:rsidRPr="00C77A94" w:rsidRDefault="00C77A94" w:rsidP="0009603E">
      <w:pPr>
        <w:spacing w:after="0" w:line="240" w:lineRule="auto"/>
        <w:rPr>
          <w:rFonts w:cstheme="majorHAnsi"/>
          <w:b/>
          <w:color w:val="262626" w:themeColor="text1" w:themeTint="D9"/>
          <w:sz w:val="24"/>
          <w:lang w:val="el-GR"/>
        </w:rPr>
      </w:pPr>
    </w:p>
    <w:p w:rsidR="0009603E" w:rsidRPr="00013988" w:rsidRDefault="0009603E" w:rsidP="0009603E">
      <w:pPr>
        <w:spacing w:after="0" w:line="240" w:lineRule="auto"/>
        <w:rPr>
          <w:rStyle w:val="InternetLink"/>
          <w:rFonts w:eastAsia="Batang" w:cstheme="majorHAnsi"/>
          <w:lang w:val="el-GR" w:eastAsia="el-GR"/>
        </w:rPr>
      </w:pPr>
      <w:r>
        <w:rPr>
          <w:rFonts w:cstheme="majorHAnsi"/>
          <w:b/>
          <w:color w:val="262626" w:themeColor="text1" w:themeTint="D9"/>
          <w:sz w:val="24"/>
          <w:lang w:val="el-GR"/>
        </w:rPr>
        <w:t>Επικοινωνία για δημοσιογράφους</w:t>
      </w:r>
      <w:r>
        <w:rPr>
          <w:rFonts w:cstheme="majorHAnsi"/>
          <w:b/>
          <w:color w:val="262626" w:themeColor="text1" w:themeTint="D9"/>
          <w:sz w:val="24"/>
          <w:lang w:val="el-GR"/>
        </w:rPr>
        <w:br/>
      </w:r>
      <w:r w:rsidRPr="00D048D9">
        <w:rPr>
          <w:rFonts w:cstheme="majorHAnsi"/>
          <w:color w:val="262626" w:themeColor="text1" w:themeTint="D9"/>
          <w:lang w:val="el-GR"/>
        </w:rPr>
        <w:t>Εθνικό Κέντρο Τεκμηρίωσης και Ηλεκτρονικού Περιεχομένου (ΕΚΤ)</w:t>
      </w:r>
      <w:r w:rsidRPr="00D048D9">
        <w:rPr>
          <w:rFonts w:cstheme="majorHAnsi"/>
          <w:color w:val="262626" w:themeColor="text1" w:themeTint="D9"/>
          <w:lang w:val="el-GR"/>
        </w:rPr>
        <w:br/>
        <w:t>Μαργαρίτης Προέδρου | Τ: 210 220 4941</w:t>
      </w:r>
      <w:r w:rsidRPr="004F32C4">
        <w:rPr>
          <w:rFonts w:cstheme="majorHAnsi"/>
          <w:color w:val="262626" w:themeColor="text1" w:themeTint="D9"/>
          <w:lang w:val="el-GR"/>
        </w:rPr>
        <w:t xml:space="preserve">, </w:t>
      </w:r>
      <w:r w:rsidRPr="004F32C4">
        <w:rPr>
          <w:rFonts w:cstheme="majorHAnsi"/>
          <w:color w:val="262626" w:themeColor="text1" w:themeTint="D9"/>
        </w:rPr>
        <w:t>E</w:t>
      </w:r>
      <w:r w:rsidRPr="004F32C4">
        <w:rPr>
          <w:rFonts w:cstheme="majorHAnsi"/>
          <w:color w:val="262626" w:themeColor="text1" w:themeTint="D9"/>
          <w:lang w:val="el-GR"/>
        </w:rPr>
        <w:t>:</w:t>
      </w:r>
      <w:r w:rsidRPr="004F32C4">
        <w:rPr>
          <w:rFonts w:eastAsia="Batang"/>
          <w:lang w:val="el-GR" w:eastAsia="el-GR"/>
        </w:rPr>
        <w:t xml:space="preserve"> </w:t>
      </w:r>
      <w:hyperlink r:id="rId11">
        <w:r w:rsidRPr="004F32C4">
          <w:rPr>
            <w:rStyle w:val="InternetLink"/>
            <w:rFonts w:eastAsia="Batang" w:cstheme="majorHAnsi"/>
            <w:lang w:eastAsia="el-GR"/>
          </w:rPr>
          <w:t>mproed</w:t>
        </w:r>
        <w:r w:rsidRPr="004F32C4">
          <w:rPr>
            <w:rStyle w:val="InternetLink"/>
            <w:rFonts w:eastAsia="Batang" w:cstheme="majorHAnsi"/>
            <w:lang w:val="el-GR" w:eastAsia="el-GR"/>
          </w:rPr>
          <w:t>@</w:t>
        </w:r>
        <w:r w:rsidRPr="004F32C4">
          <w:rPr>
            <w:rStyle w:val="InternetLink"/>
            <w:rFonts w:eastAsia="Batang" w:cstheme="majorHAnsi"/>
            <w:lang w:eastAsia="el-GR"/>
          </w:rPr>
          <w:t>ekt</w:t>
        </w:r>
        <w:r w:rsidRPr="004F32C4">
          <w:rPr>
            <w:rStyle w:val="InternetLink"/>
            <w:rFonts w:eastAsia="Batang" w:cstheme="majorHAnsi"/>
            <w:lang w:val="el-GR" w:eastAsia="el-GR"/>
          </w:rPr>
          <w:t>.</w:t>
        </w:r>
        <w:r w:rsidRPr="004F32C4">
          <w:rPr>
            <w:rStyle w:val="InternetLink"/>
            <w:rFonts w:eastAsia="Batang" w:cstheme="majorHAnsi"/>
            <w:lang w:eastAsia="el-GR"/>
          </w:rPr>
          <w:t>gr</w:t>
        </w:r>
      </w:hyperlink>
    </w:p>
    <w:p w:rsidR="0009603E" w:rsidRPr="00E56F92" w:rsidRDefault="0009603E" w:rsidP="0009603E">
      <w:pPr>
        <w:spacing w:after="0" w:line="240" w:lineRule="auto"/>
        <w:rPr>
          <w:rStyle w:val="InternetLink"/>
          <w:rFonts w:eastAsia="Batang" w:cstheme="majorHAnsi"/>
          <w:lang w:val="el-GR" w:eastAsia="el-GR"/>
        </w:rPr>
      </w:pPr>
    </w:p>
    <w:p w:rsidR="0009603E" w:rsidRPr="00E56F92" w:rsidRDefault="0009603E" w:rsidP="0009603E">
      <w:pPr>
        <w:spacing w:after="0" w:line="240" w:lineRule="auto"/>
        <w:rPr>
          <w:rStyle w:val="InternetLink"/>
          <w:rFonts w:eastAsia="Batang" w:cstheme="majorHAnsi"/>
          <w:lang w:val="el-GR" w:eastAsia="el-GR"/>
        </w:rPr>
      </w:pPr>
    </w:p>
    <w:p w:rsidR="0009603E" w:rsidRDefault="0009603E" w:rsidP="0009603E">
      <w:pPr>
        <w:spacing w:after="0" w:line="240" w:lineRule="auto"/>
        <w:jc w:val="both"/>
        <w:rPr>
          <w:rFonts w:cstheme="majorHAnsi"/>
          <w:b/>
          <w:i/>
          <w:color w:val="262626" w:themeColor="text1" w:themeTint="D9"/>
          <w:sz w:val="24"/>
          <w:lang w:val="el-GR"/>
        </w:rPr>
      </w:pPr>
      <w:r w:rsidRPr="00294AB0">
        <w:rPr>
          <w:rFonts w:ascii="Verdana" w:eastAsia="Batang" w:hAnsi="Verdana"/>
          <w:noProof/>
          <w:sz w:val="18"/>
          <w:szCs w:val="18"/>
        </w:rPr>
        <w:drawing>
          <wp:inline distT="0" distB="0" distL="0" distR="0">
            <wp:extent cx="4261899" cy="1105825"/>
            <wp:effectExtent l="19050" t="0" r="5301" b="0"/>
            <wp:docPr id="1" name="Εικόνα 3" descr="EPANEK_ESPA2020_syghrimatodotisi_G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EPANEK_ESPA2020_syghrimatodotisi_GREE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2389" cy="1105952"/>
                    </a:xfrm>
                    <a:prstGeom prst="rect">
                      <a:avLst/>
                    </a:prstGeom>
                    <a:noFill/>
                    <a:ln>
                      <a:noFill/>
                    </a:ln>
                  </pic:spPr>
                </pic:pic>
              </a:graphicData>
            </a:graphic>
          </wp:inline>
        </w:drawing>
      </w:r>
    </w:p>
    <w:p w:rsidR="0009603E" w:rsidRDefault="0009603E" w:rsidP="0009603E">
      <w:pPr>
        <w:spacing w:after="0" w:line="240" w:lineRule="auto"/>
        <w:jc w:val="both"/>
        <w:rPr>
          <w:rFonts w:cstheme="majorHAnsi"/>
          <w:b/>
          <w:i/>
          <w:color w:val="262626" w:themeColor="text1" w:themeTint="D9"/>
          <w:sz w:val="24"/>
          <w:lang w:val="el-GR"/>
        </w:rPr>
      </w:pPr>
    </w:p>
    <w:p w:rsidR="00E445C1" w:rsidRDefault="00E445C1" w:rsidP="0009603E">
      <w:pPr>
        <w:spacing w:after="0" w:line="240" w:lineRule="auto"/>
        <w:rPr>
          <w:rFonts w:cstheme="majorHAnsi"/>
          <w:b/>
          <w:i/>
          <w:color w:val="262626" w:themeColor="text1" w:themeTint="D9"/>
          <w:sz w:val="24"/>
          <w:lang w:val="el-GR"/>
        </w:rPr>
      </w:pPr>
    </w:p>
    <w:p w:rsidR="00E445C1" w:rsidRDefault="00E445C1" w:rsidP="0009603E">
      <w:pPr>
        <w:spacing w:after="0" w:line="240" w:lineRule="auto"/>
        <w:rPr>
          <w:rFonts w:cstheme="majorHAnsi"/>
          <w:b/>
          <w:i/>
          <w:color w:val="262626" w:themeColor="text1" w:themeTint="D9"/>
          <w:sz w:val="24"/>
          <w:lang w:val="el-GR"/>
        </w:rPr>
      </w:pPr>
    </w:p>
    <w:p w:rsidR="00E445C1" w:rsidRDefault="00E445C1" w:rsidP="0009603E">
      <w:pPr>
        <w:spacing w:after="0" w:line="240" w:lineRule="auto"/>
        <w:rPr>
          <w:rFonts w:cstheme="majorHAnsi"/>
          <w:b/>
          <w:i/>
          <w:color w:val="262626" w:themeColor="text1" w:themeTint="D9"/>
          <w:sz w:val="24"/>
          <w:lang w:val="el-GR"/>
        </w:rPr>
      </w:pPr>
    </w:p>
    <w:p w:rsidR="00E445C1" w:rsidRDefault="0009603E" w:rsidP="0009603E">
      <w:pPr>
        <w:spacing w:after="0" w:line="240" w:lineRule="auto"/>
        <w:rPr>
          <w:rStyle w:val="Emphasis"/>
          <w:rFonts w:cstheme="minorHAnsi"/>
          <w:color w:val="000000"/>
          <w:szCs w:val="21"/>
          <w:shd w:val="clear" w:color="auto" w:fill="FFFFFF"/>
          <w:lang w:val="el-GR"/>
        </w:rPr>
      </w:pPr>
      <w:r>
        <w:rPr>
          <w:rFonts w:cstheme="majorHAnsi"/>
          <w:b/>
          <w:i/>
          <w:color w:val="262626" w:themeColor="text1" w:themeTint="D9"/>
          <w:sz w:val="24"/>
          <w:lang w:val="el-GR"/>
        </w:rPr>
        <w:t xml:space="preserve">Σχετικά με το Εθνικό Κέντρο Τεκμηρίωσης και Ηλεκτρονικού Περιεχομένου </w:t>
      </w:r>
      <w:r>
        <w:rPr>
          <w:rFonts w:cstheme="majorHAnsi"/>
          <w:b/>
          <w:i/>
          <w:color w:val="262626" w:themeColor="text1" w:themeTint="D9"/>
          <w:sz w:val="24"/>
          <w:lang w:val="el-GR"/>
        </w:rPr>
        <w:br/>
      </w:r>
    </w:p>
    <w:p w:rsidR="00E445C1" w:rsidRDefault="0009603E" w:rsidP="0009603E">
      <w:pPr>
        <w:spacing w:after="0" w:line="240" w:lineRule="auto"/>
        <w:rPr>
          <w:rStyle w:val="Emphasis"/>
          <w:rFonts w:cstheme="minorHAnsi"/>
          <w:color w:val="000000"/>
          <w:szCs w:val="21"/>
          <w:shd w:val="clear" w:color="auto" w:fill="FFFFFF"/>
          <w:lang w:val="el-GR"/>
        </w:rPr>
      </w:pPr>
      <w:r w:rsidRPr="008B4793">
        <w:rPr>
          <w:rStyle w:val="Emphasis"/>
          <w:rFonts w:cstheme="minorHAnsi"/>
          <w:color w:val="000000"/>
          <w:szCs w:val="21"/>
          <w:shd w:val="clear" w:color="auto" w:fill="FFFFFF"/>
          <w:lang w:val="el-GR"/>
        </w:rPr>
        <w:t>Το Εθνικό Κέντρο Τεκμηρίωσης και Ηλεκτρονικού Περιεχομένου (</w:t>
      </w:r>
      <w:r w:rsidRPr="008B4793">
        <w:rPr>
          <w:rStyle w:val="Emphasis"/>
          <w:rFonts w:cstheme="minorHAnsi"/>
          <w:color w:val="000000"/>
          <w:szCs w:val="21"/>
          <w:shd w:val="clear" w:color="auto" w:fill="FFFFFF"/>
        </w:rPr>
        <w:t>EKT</w:t>
      </w:r>
      <w:r w:rsidRPr="008B4793">
        <w:rPr>
          <w:rStyle w:val="Emphasis"/>
          <w:rFonts w:cstheme="minorHAnsi"/>
          <w:color w:val="000000"/>
          <w:szCs w:val="21"/>
          <w:shd w:val="clear" w:color="auto" w:fill="FFFFFF"/>
          <w:lang w:val="el-GR"/>
        </w:rPr>
        <w:t>) (</w:t>
      </w:r>
      <w:hyperlink r:id="rId13" w:history="1">
        <w:r w:rsidRPr="008B4793">
          <w:rPr>
            <w:rStyle w:val="Hyperlink"/>
            <w:rFonts w:cstheme="minorHAnsi"/>
            <w:szCs w:val="21"/>
            <w:shd w:val="clear" w:color="auto" w:fill="FFFFFF"/>
          </w:rPr>
          <w:t>www</w:t>
        </w:r>
        <w:r w:rsidRPr="008B4793">
          <w:rPr>
            <w:rStyle w:val="Hyperlink"/>
            <w:rFonts w:cstheme="minorHAnsi"/>
            <w:szCs w:val="21"/>
            <w:shd w:val="clear" w:color="auto" w:fill="FFFFFF"/>
            <w:lang w:val="el-GR"/>
          </w:rPr>
          <w:t>.</w:t>
        </w:r>
        <w:proofErr w:type="spellStart"/>
        <w:r w:rsidRPr="008B4793">
          <w:rPr>
            <w:rStyle w:val="Hyperlink"/>
            <w:rFonts w:cstheme="minorHAnsi"/>
            <w:szCs w:val="21"/>
            <w:shd w:val="clear" w:color="auto" w:fill="FFFFFF"/>
          </w:rPr>
          <w:t>ekt</w:t>
        </w:r>
        <w:proofErr w:type="spellEnd"/>
        <w:r w:rsidRPr="008B4793">
          <w:rPr>
            <w:rStyle w:val="Hyperlink"/>
            <w:rFonts w:cstheme="minorHAnsi"/>
            <w:szCs w:val="21"/>
            <w:shd w:val="clear" w:color="auto" w:fill="FFFFFF"/>
            <w:lang w:val="el-GR"/>
          </w:rPr>
          <w:t>.</w:t>
        </w:r>
        <w:r w:rsidRPr="008B4793">
          <w:rPr>
            <w:rStyle w:val="Hyperlink"/>
            <w:rFonts w:cstheme="minorHAnsi"/>
            <w:szCs w:val="21"/>
            <w:shd w:val="clear" w:color="auto" w:fill="FFFFFF"/>
          </w:rPr>
          <w:t>gr</w:t>
        </w:r>
      </w:hyperlink>
      <w:r w:rsidRPr="008B4793">
        <w:rPr>
          <w:rStyle w:val="Emphasis"/>
          <w:rFonts w:cstheme="minorHAnsi"/>
          <w:color w:val="000000"/>
          <w:szCs w:val="21"/>
          <w:shd w:val="clear" w:color="auto" w:fill="FFFFFF"/>
          <w:lang w:val="el-GR"/>
        </w:rPr>
        <w:t xml:space="preserve">), Επιστημονική Υποδομή Εθνικής Χρήσης και Εθνική Αρχή του Ελληνικού Στατιστικού Συστήματος, εποπτεύεται από το Υπουργείο Ψηφιακής Διακυβέρνησης. </w:t>
      </w:r>
    </w:p>
    <w:p w:rsidR="00E445C1" w:rsidRDefault="00E445C1" w:rsidP="0009603E">
      <w:pPr>
        <w:spacing w:after="0" w:line="240" w:lineRule="auto"/>
        <w:rPr>
          <w:rStyle w:val="Emphasis"/>
          <w:rFonts w:cstheme="minorHAnsi"/>
          <w:color w:val="000000"/>
          <w:szCs w:val="21"/>
          <w:shd w:val="clear" w:color="auto" w:fill="FFFFFF"/>
          <w:lang w:val="el-GR"/>
        </w:rPr>
      </w:pPr>
      <w:r>
        <w:rPr>
          <w:rStyle w:val="Emphasis"/>
          <w:rFonts w:cstheme="minorHAnsi"/>
          <w:color w:val="000000"/>
          <w:szCs w:val="21"/>
          <w:shd w:val="clear" w:color="auto" w:fill="FFFFFF"/>
          <w:lang w:val="el-GR"/>
        </w:rPr>
        <w:t>Τ</w:t>
      </w:r>
      <w:r w:rsidR="0009603E" w:rsidRPr="008B4793">
        <w:rPr>
          <w:rStyle w:val="Emphasis"/>
          <w:rFonts w:cstheme="minorHAnsi"/>
          <w:color w:val="000000"/>
          <w:szCs w:val="21"/>
          <w:shd w:val="clear" w:color="auto" w:fill="FFFFFF"/>
          <w:lang w:val="el-GR"/>
        </w:rPr>
        <w:t>ο ΕΚΤ, ως ηλεκτρονική και φυσική υποδομή εθνικής εμβέλειας, έχει ως θεσμικό ρόλο τη συλλογή, συσσώρευση, οργάνωση, τεκμηρίωση, διάχυση εντός και εκτός της χώρας καθώς και την ψηφιακή διατήρηση της επιστημονικής, τεχνολογικής και πολιτιστικής πληροφορίας, περιεχομένου και δεδομένων,</w:t>
      </w:r>
      <w:r w:rsidR="0009603E" w:rsidRPr="008B4793">
        <w:rPr>
          <w:rStyle w:val="Emphasis"/>
          <w:rFonts w:cstheme="minorHAnsi"/>
          <w:color w:val="000000"/>
          <w:szCs w:val="21"/>
          <w:shd w:val="clear" w:color="auto" w:fill="FFFFFF"/>
        </w:rPr>
        <w:t> </w:t>
      </w:r>
      <w:r w:rsidR="0009603E" w:rsidRPr="008B4793">
        <w:rPr>
          <w:rStyle w:val="Emphasis"/>
          <w:rFonts w:cstheme="minorHAnsi"/>
          <w:color w:val="000000"/>
          <w:szCs w:val="21"/>
          <w:shd w:val="clear" w:color="auto" w:fill="FFFFFF"/>
          <w:lang w:val="el-GR"/>
        </w:rPr>
        <w:t xml:space="preserve"> που παράγονται στην Ελλάδα. </w:t>
      </w:r>
    </w:p>
    <w:p w:rsidR="0009603E" w:rsidRPr="00E445C1" w:rsidRDefault="0009603E" w:rsidP="0009603E">
      <w:pPr>
        <w:spacing w:after="0" w:line="240" w:lineRule="auto"/>
        <w:rPr>
          <w:rStyle w:val="Emphasis"/>
          <w:rFonts w:cstheme="minorHAnsi"/>
          <w:color w:val="000000"/>
          <w:szCs w:val="21"/>
          <w:shd w:val="clear" w:color="auto" w:fill="FFFFFF"/>
          <w:lang w:val="el-GR"/>
        </w:rPr>
      </w:pPr>
      <w:r w:rsidRPr="008B4793">
        <w:rPr>
          <w:rStyle w:val="Emphasis"/>
          <w:rFonts w:cstheme="minorHAnsi"/>
          <w:color w:val="000000"/>
          <w:szCs w:val="21"/>
          <w:shd w:val="clear" w:color="auto" w:fill="FFFFFF"/>
          <w:lang w:val="el-GR"/>
        </w:rPr>
        <w:t>Με σύγχρονες τεχνολογικές υποδομές, υψηλή τεχνογνωσία και προσωπικό υψηλής κατάρτισης και εξειδίκευσης, το ΕΚΤ παρέχει υπηρεσίες προστιθέμενης αξίας που ενισχύουν τη γνώση και τη μετάβαση σε μια ψηφιακή κοινωνία και οικονομία, στο πλαίσιο του ψηφιακού μετασχηματισμού της χώρας:</w:t>
      </w:r>
      <w:r w:rsidRPr="008B4793">
        <w:rPr>
          <w:rFonts w:cstheme="minorHAnsi"/>
          <w:i/>
          <w:iCs/>
          <w:color w:val="000000"/>
          <w:szCs w:val="21"/>
          <w:shd w:val="clear" w:color="auto" w:fill="FFFFFF"/>
          <w:lang w:val="el-GR"/>
        </w:rPr>
        <w:br/>
      </w:r>
      <w:r w:rsidRPr="008B4793">
        <w:rPr>
          <w:rStyle w:val="Emphasis"/>
          <w:rFonts w:cstheme="minorHAnsi"/>
          <w:color w:val="000000"/>
          <w:szCs w:val="21"/>
          <w:shd w:val="clear" w:color="auto" w:fill="FFFFFF"/>
          <w:lang w:val="el-GR"/>
        </w:rPr>
        <w:t>• Συλλέγει, τεκμηριώνει και διαθέτει για περαιτέρω χρήση, ως δημόσια δεδομένα, έγκριτο ψηφιακό περιεχόμενο επιστήμης και πολιτισμού.</w:t>
      </w:r>
      <w:r w:rsidRPr="008B4793">
        <w:rPr>
          <w:rFonts w:cstheme="minorHAnsi"/>
          <w:i/>
          <w:iCs/>
          <w:color w:val="000000"/>
          <w:szCs w:val="21"/>
          <w:shd w:val="clear" w:color="auto" w:fill="FFFFFF"/>
          <w:lang w:val="el-GR"/>
        </w:rPr>
        <w:br/>
      </w:r>
      <w:r w:rsidRPr="008B4793">
        <w:rPr>
          <w:rStyle w:val="Emphasis"/>
          <w:rFonts w:cstheme="minorHAnsi"/>
          <w:color w:val="000000"/>
          <w:szCs w:val="21"/>
          <w:shd w:val="clear" w:color="auto" w:fill="FFFFFF"/>
          <w:lang w:val="el-GR"/>
        </w:rPr>
        <w:t>• Παράγει τα επίσημα στατιστικά στοιχεία της χώρας μας για τις ευρωπαϊκές στατιστικές Έρευνας, Ανάπτυξης και Καινοτομίας. Διεξάγει έρευνες, συλλέγει στοιχεία και παράγει εθνικές στατιστικές σε τομείς της επιστήμης &amp; τεχνολογίας και της ψηφιακής οικονομίας. Λειτουργεί ως μηχανισμός επίσημης στατιστικής πληροφόρησης και παρακολούθησης δημόσιων πολιτικών.</w:t>
      </w:r>
      <w:r w:rsidRPr="008B4793">
        <w:rPr>
          <w:rFonts w:cstheme="minorHAnsi"/>
          <w:i/>
          <w:iCs/>
          <w:color w:val="000000"/>
          <w:szCs w:val="21"/>
          <w:shd w:val="clear" w:color="auto" w:fill="FFFFFF"/>
          <w:lang w:val="el-GR"/>
        </w:rPr>
        <w:br/>
      </w:r>
      <w:r w:rsidRPr="008B4793">
        <w:rPr>
          <w:rStyle w:val="Emphasis"/>
          <w:rFonts w:cstheme="minorHAnsi"/>
          <w:color w:val="000000"/>
          <w:szCs w:val="21"/>
          <w:shd w:val="clear" w:color="auto" w:fill="FFFFFF"/>
          <w:lang w:val="el-GR"/>
        </w:rPr>
        <w:t>• Συμμετέχει ενεργά στη διαμόρφωση της εθνικής στρατηγικής για την Ανοικτή Επιστήμη και την Ανοικτή Πρόσβαση.</w:t>
      </w:r>
    </w:p>
    <w:p w:rsidR="0009603E" w:rsidRPr="008B4793" w:rsidRDefault="0009603E" w:rsidP="0009603E">
      <w:pPr>
        <w:spacing w:after="0"/>
        <w:rPr>
          <w:rStyle w:val="Emphasis"/>
          <w:rFonts w:cstheme="minorHAnsi"/>
          <w:color w:val="000000"/>
          <w:szCs w:val="21"/>
          <w:shd w:val="clear" w:color="auto" w:fill="FFFFFF"/>
          <w:lang w:val="el-GR"/>
        </w:rPr>
      </w:pPr>
      <w:r w:rsidRPr="008B4793">
        <w:rPr>
          <w:rStyle w:val="Emphasis"/>
          <w:rFonts w:cstheme="minorHAnsi"/>
          <w:color w:val="000000"/>
          <w:szCs w:val="21"/>
          <w:shd w:val="clear" w:color="auto" w:fill="FFFFFF"/>
          <w:lang w:val="el-GR"/>
        </w:rPr>
        <w:t>• Υποστηρίζει τις επιχειρήσεις ώστε να δικτυωθούν, να γίνουν εξωστρεφείς και να συνεργαστούν με την ερευνητική κοινότητα.</w:t>
      </w:r>
    </w:p>
    <w:p w:rsidR="0009603E" w:rsidRDefault="0009603E" w:rsidP="0009603E">
      <w:pPr>
        <w:spacing w:after="0"/>
        <w:rPr>
          <w:b/>
          <w:sz w:val="28"/>
          <w:lang w:val="el-GR"/>
        </w:rPr>
      </w:pPr>
    </w:p>
    <w:p w:rsidR="0009603E" w:rsidRDefault="0009603E">
      <w:pPr>
        <w:spacing w:after="0" w:line="240" w:lineRule="auto"/>
        <w:rPr>
          <w:b/>
          <w:sz w:val="28"/>
          <w:lang w:val="el-GR"/>
        </w:rPr>
      </w:pPr>
      <w:r>
        <w:rPr>
          <w:b/>
          <w:sz w:val="28"/>
          <w:lang w:val="el-GR"/>
        </w:rPr>
        <w:br w:type="page"/>
      </w:r>
    </w:p>
    <w:p w:rsidR="0009603E" w:rsidRDefault="008D0B57" w:rsidP="0009603E">
      <w:pPr>
        <w:spacing w:after="0"/>
        <w:rPr>
          <w:b/>
          <w:sz w:val="28"/>
          <w:lang w:val="el-GR"/>
        </w:rPr>
      </w:pPr>
      <w:r>
        <w:rPr>
          <w:noProof/>
        </w:rPr>
        <w:lastRenderedPageBreak/>
        <w:drawing>
          <wp:anchor distT="0" distB="0" distL="114300" distR="114300" simplePos="0" relativeHeight="251657216" behindDoc="0" locked="0" layoutInCell="1" allowOverlap="1">
            <wp:simplePos x="0" y="0"/>
            <wp:positionH relativeFrom="column">
              <wp:posOffset>-266700</wp:posOffset>
            </wp:positionH>
            <wp:positionV relativeFrom="paragraph">
              <wp:posOffset>561975</wp:posOffset>
            </wp:positionV>
            <wp:extent cx="6724650" cy="6115408"/>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ographic1_EKT_DigitalTransformationBusiness2018_20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24650" cy="6115408"/>
                    </a:xfrm>
                    <a:prstGeom prst="rect">
                      <a:avLst/>
                    </a:prstGeom>
                  </pic:spPr>
                </pic:pic>
              </a:graphicData>
            </a:graphic>
          </wp:anchor>
        </w:drawing>
      </w:r>
      <w:r w:rsidR="0009603E">
        <w:rPr>
          <w:b/>
          <w:sz w:val="28"/>
          <w:lang w:val="el-GR"/>
        </w:rPr>
        <w:t xml:space="preserve">Γραφήματα </w:t>
      </w:r>
      <w:r w:rsidR="0025274D">
        <w:rPr>
          <w:b/>
          <w:sz w:val="28"/>
          <w:lang w:val="el-GR"/>
        </w:rPr>
        <w:t xml:space="preserve">από την έκδοση </w:t>
      </w:r>
      <w:r w:rsidR="0009603E" w:rsidRPr="0009603E">
        <w:rPr>
          <w:b/>
          <w:sz w:val="28"/>
          <w:lang w:val="el-GR"/>
        </w:rPr>
        <w:t xml:space="preserve">«Ο Ψηφιακός Μετασχηματισμός των ελληνικών επιχειρήσεων, 2018-2020: Πρωτοπόρες </w:t>
      </w:r>
      <w:r w:rsidR="00712C1C">
        <w:rPr>
          <w:b/>
          <w:sz w:val="28"/>
          <w:lang w:val="el-GR"/>
        </w:rPr>
        <w:t>τ</w:t>
      </w:r>
      <w:r w:rsidR="0009603E" w:rsidRPr="0009603E">
        <w:rPr>
          <w:b/>
          <w:sz w:val="28"/>
          <w:lang w:val="el-GR"/>
        </w:rPr>
        <w:t>εχνολογίες»</w:t>
      </w:r>
    </w:p>
    <w:p w:rsidR="00C77A94" w:rsidRDefault="00C77A94" w:rsidP="000176A1">
      <w:pPr>
        <w:spacing w:before="170"/>
        <w:jc w:val="both"/>
        <w:rPr>
          <w:lang w:val="el-GR"/>
        </w:rPr>
      </w:pPr>
    </w:p>
    <w:p w:rsidR="0025274D" w:rsidRDefault="0025274D" w:rsidP="000176A1">
      <w:pPr>
        <w:spacing w:before="170"/>
        <w:jc w:val="both"/>
        <w:rPr>
          <w:lang w:val="el-GR"/>
        </w:rPr>
      </w:pPr>
    </w:p>
    <w:p w:rsidR="0025274D" w:rsidRDefault="0025274D" w:rsidP="000176A1">
      <w:pPr>
        <w:spacing w:before="170"/>
        <w:jc w:val="both"/>
        <w:rPr>
          <w:lang w:val="el-GR"/>
        </w:rPr>
      </w:pPr>
      <w:r>
        <w:rPr>
          <w:noProof/>
        </w:rPr>
        <w:lastRenderedPageBreak/>
        <w:drawing>
          <wp:inline distT="0" distB="0" distL="0" distR="0">
            <wp:extent cx="6690961" cy="4695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ographic2_EKT_DigitalTransformationBusiness2018_20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2514" cy="4696915"/>
                    </a:xfrm>
                    <a:prstGeom prst="rect">
                      <a:avLst/>
                    </a:prstGeom>
                  </pic:spPr>
                </pic:pic>
              </a:graphicData>
            </a:graphic>
          </wp:inline>
        </w:drawing>
      </w:r>
    </w:p>
    <w:p w:rsidR="0025274D" w:rsidRDefault="0025274D" w:rsidP="000176A1">
      <w:pPr>
        <w:spacing w:before="170"/>
        <w:jc w:val="both"/>
        <w:rPr>
          <w:lang w:val="el-GR"/>
        </w:rPr>
      </w:pPr>
    </w:p>
    <w:p w:rsidR="0025274D" w:rsidRDefault="00FE0ACC" w:rsidP="000176A1">
      <w:pPr>
        <w:spacing w:before="170"/>
        <w:jc w:val="both"/>
        <w:rPr>
          <w:lang w:val="el-GR"/>
        </w:rPr>
      </w:pPr>
      <w:r>
        <w:rPr>
          <w:noProof/>
        </w:rPr>
        <w:lastRenderedPageBreak/>
        <w:drawing>
          <wp:inline distT="0" distB="0" distL="0" distR="0">
            <wp:extent cx="6344848" cy="407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T_2022_Infographic_3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49738" cy="4079842"/>
                    </a:xfrm>
                    <a:prstGeom prst="rect">
                      <a:avLst/>
                    </a:prstGeom>
                  </pic:spPr>
                </pic:pic>
              </a:graphicData>
            </a:graphic>
          </wp:inline>
        </w:drawing>
      </w:r>
    </w:p>
    <w:p w:rsidR="0025274D" w:rsidRDefault="0025274D" w:rsidP="000176A1">
      <w:pPr>
        <w:spacing w:before="170"/>
        <w:jc w:val="both"/>
        <w:rPr>
          <w:lang w:val="el-GR"/>
        </w:rPr>
      </w:pPr>
      <w:r>
        <w:rPr>
          <w:noProof/>
        </w:rPr>
        <w:drawing>
          <wp:inline distT="0" distB="0" distL="0" distR="0">
            <wp:extent cx="6419850" cy="3822417"/>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fographic4_EKT_DigitalTransformationBusiness2018_20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22116" cy="3823766"/>
                    </a:xfrm>
                    <a:prstGeom prst="rect">
                      <a:avLst/>
                    </a:prstGeom>
                  </pic:spPr>
                </pic:pic>
              </a:graphicData>
            </a:graphic>
          </wp:inline>
        </w:drawing>
      </w:r>
    </w:p>
    <w:p w:rsidR="0025274D" w:rsidRDefault="0025274D" w:rsidP="000176A1">
      <w:pPr>
        <w:spacing w:before="170"/>
        <w:jc w:val="both"/>
        <w:rPr>
          <w:lang w:val="el-GR"/>
        </w:rPr>
      </w:pPr>
    </w:p>
    <w:p w:rsidR="0025274D" w:rsidRDefault="00FE0ACC" w:rsidP="000176A1">
      <w:pPr>
        <w:spacing w:before="170"/>
        <w:jc w:val="both"/>
        <w:rPr>
          <w:lang w:val="el-GR"/>
        </w:rPr>
      </w:pPr>
      <w:r>
        <w:rPr>
          <w:noProof/>
        </w:rPr>
        <w:drawing>
          <wp:inline distT="0" distB="0" distL="0" distR="0">
            <wp:extent cx="6105606" cy="3829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T_2022_Infographic_5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07095" cy="3829984"/>
                    </a:xfrm>
                    <a:prstGeom prst="rect">
                      <a:avLst/>
                    </a:prstGeom>
                  </pic:spPr>
                </pic:pic>
              </a:graphicData>
            </a:graphic>
          </wp:inline>
        </w:drawing>
      </w:r>
    </w:p>
    <w:p w:rsidR="0025274D" w:rsidRDefault="0025274D" w:rsidP="000176A1">
      <w:pPr>
        <w:spacing w:before="170"/>
        <w:jc w:val="both"/>
        <w:rPr>
          <w:lang w:val="el-GR"/>
        </w:rPr>
      </w:pPr>
      <w:r>
        <w:rPr>
          <w:noProof/>
        </w:rPr>
        <w:drawing>
          <wp:inline distT="0" distB="0" distL="0" distR="0">
            <wp:extent cx="5943600" cy="4020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fographic6_EKT_DigitalTransformationBusiness2018_20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020185"/>
                    </a:xfrm>
                    <a:prstGeom prst="rect">
                      <a:avLst/>
                    </a:prstGeom>
                  </pic:spPr>
                </pic:pic>
              </a:graphicData>
            </a:graphic>
          </wp:inline>
        </w:drawing>
      </w:r>
    </w:p>
    <w:sectPr w:rsidR="0025274D" w:rsidSect="002E1873">
      <w:headerReference w:type="default" r:id="rId20"/>
      <w:footerReference w:type="default" r:id="rId21"/>
      <w:headerReference w:type="first" r:id="rId22"/>
      <w:footerReference w:type="first" r:id="rId23"/>
      <w:pgSz w:w="12240" w:h="15840"/>
      <w:pgMar w:top="1365" w:right="1440" w:bottom="1440" w:left="1440" w:header="720" w:footer="266"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D5B" w:rsidRDefault="000F3D5B" w:rsidP="002E1873">
      <w:pPr>
        <w:spacing w:after="0" w:line="240" w:lineRule="auto"/>
      </w:pPr>
      <w:r>
        <w:separator/>
      </w:r>
    </w:p>
  </w:endnote>
  <w:endnote w:type="continuationSeparator" w:id="0">
    <w:p w:rsidR="000F3D5B" w:rsidRDefault="000F3D5B" w:rsidP="002E1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urier New">
    <w:panose1 w:val="02070309020205020404"/>
    <w:charset w:val="A1"/>
    <w:family w:val="modern"/>
    <w:pitch w:val="fixed"/>
    <w:sig w:usb0="E0002EFF" w:usb1="C0007843" w:usb2="00000009" w:usb3="00000000" w:csb0="000001FF" w:csb1="00000000"/>
  </w:font>
  <w:font w:name="Liberation Sans">
    <w:altName w:val="Arial"/>
    <w:charset w:val="01"/>
    <w:family w:val="swiss"/>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A1"/>
    <w:family w:val="swiss"/>
    <w:pitch w:val="variable"/>
    <w:sig w:usb0="E0002EFF" w:usb1="C000785B" w:usb2="00000009" w:usb3="00000000" w:csb0="000001FF" w:csb1="00000000"/>
  </w:font>
  <w:font w:name="Myriad Pro Cond">
    <w:altName w:val="Arial"/>
    <w:panose1 w:val="00000000000000000000"/>
    <w:charset w:val="00"/>
    <w:family w:val="swiss"/>
    <w:notTrueType/>
    <w:pitch w:val="variable"/>
    <w:sig w:usb0="20000287" w:usb1="00000001" w:usb2="00000000" w:usb3="00000000" w:csb0="0000019F" w:csb1="00000000"/>
  </w:font>
  <w:font w:name="Open Sans">
    <w:altName w:val="Calibri"/>
    <w:panose1 w:val="020B0606030504020204"/>
    <w:charset w:val="A1"/>
    <w:family w:val="swiss"/>
    <w:pitch w:val="variable"/>
    <w:sig w:usb0="E00002EF" w:usb1="4000205B" w:usb2="00000028"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8C0" w:rsidRPr="0065360B" w:rsidRDefault="00787C92" w:rsidP="0065360B">
    <w:pPr>
      <w:pStyle w:val="11"/>
      <w:pBdr>
        <w:top w:val="dotted" w:sz="4" w:space="0" w:color="262626"/>
      </w:pBdr>
      <w:tabs>
        <w:tab w:val="right" w:pos="-3969"/>
      </w:tabs>
      <w:ind w:right="283"/>
      <w:jc w:val="center"/>
      <w:rPr>
        <w:rFonts w:asciiTheme="majorHAnsi" w:hAnsiTheme="majorHAnsi" w:cs="Tahoma"/>
        <w:color w:val="3B3838" w:themeColor="background2" w:themeShade="40"/>
        <w:sz w:val="20"/>
        <w:szCs w:val="16"/>
        <w:lang w:val="el-GR"/>
      </w:rPr>
    </w:pPr>
    <w:r>
      <w:rPr>
        <w:rFonts w:asciiTheme="majorHAnsi" w:hAnsiTheme="majorHAnsi" w:cs="Tahoma"/>
        <w:color w:val="000000" w:themeColor="text1"/>
        <w:spacing w:val="20"/>
        <w:sz w:val="18"/>
        <w:szCs w:val="21"/>
        <w:lang w:val="el-GR"/>
      </w:rPr>
      <w:br/>
    </w:r>
    <w:r w:rsidR="0065360B">
      <w:rPr>
        <w:rFonts w:asciiTheme="majorHAnsi" w:hAnsiTheme="majorHAnsi" w:cs="Tahoma"/>
        <w:color w:val="000000" w:themeColor="text1"/>
        <w:spacing w:val="20"/>
        <w:sz w:val="18"/>
        <w:szCs w:val="21"/>
        <w:lang w:val="el-GR"/>
      </w:rPr>
      <w:t>ΕΘΝΙΚΟ ΚΕΝΤΡΟ ΤΕΚΜΗΡΙΩΣΗΣ ΚΑΙ ΗΛΕΚΤΡΟΝΙΚΟΥ ΠΕΡΙΕΧΟΜΕΝΟΥ</w:t>
    </w:r>
    <w:r w:rsidR="0065360B">
      <w:rPr>
        <w:rFonts w:asciiTheme="majorHAnsi" w:hAnsiTheme="majorHAnsi" w:cs="Tahoma"/>
        <w:color w:val="000000" w:themeColor="text1"/>
        <w:szCs w:val="16"/>
        <w:lang w:val="el-GR"/>
      </w:rPr>
      <w:t xml:space="preserve"> </w:t>
    </w:r>
    <w:r w:rsidR="0065360B">
      <w:rPr>
        <w:rFonts w:asciiTheme="majorHAnsi" w:hAnsiTheme="majorHAnsi" w:cs="Tahoma"/>
        <w:szCs w:val="16"/>
        <w:lang w:val="el-GR"/>
      </w:rPr>
      <w:br/>
    </w:r>
    <w:r w:rsidR="0065360B">
      <w:rPr>
        <w:rFonts w:asciiTheme="majorHAnsi" w:hAnsiTheme="majorHAnsi" w:cs="Tahoma"/>
        <w:color w:val="3B3838" w:themeColor="background2" w:themeShade="40"/>
        <w:sz w:val="20"/>
        <w:szCs w:val="16"/>
        <w:lang w:val="el-GR"/>
      </w:rPr>
      <w:t xml:space="preserve"> </w:t>
    </w:r>
    <w:r w:rsidR="0065360B">
      <w:rPr>
        <w:rFonts w:asciiTheme="majorHAnsi" w:hAnsiTheme="majorHAnsi" w:cs="Tahoma"/>
        <w:color w:val="3B3838" w:themeColor="background2" w:themeShade="40"/>
        <w:sz w:val="18"/>
        <w:szCs w:val="16"/>
        <w:lang w:val="el-GR"/>
      </w:rPr>
      <w:t>Ζεφύρου 56</w:t>
    </w:r>
    <w:r w:rsidR="0065360B">
      <w:rPr>
        <w:rFonts w:asciiTheme="majorHAnsi" w:hAnsiTheme="majorHAnsi" w:cs="Tahoma"/>
        <w:color w:val="3B3838" w:themeColor="background2" w:themeShade="40"/>
        <w:sz w:val="18"/>
        <w:szCs w:val="16"/>
        <w:lang w:val="fr-FR"/>
      </w:rPr>
      <w:t>, 1</w:t>
    </w:r>
    <w:r w:rsidR="0065360B">
      <w:rPr>
        <w:rFonts w:asciiTheme="majorHAnsi" w:hAnsiTheme="majorHAnsi" w:cs="Tahoma"/>
        <w:color w:val="3B3838" w:themeColor="background2" w:themeShade="40"/>
        <w:sz w:val="18"/>
        <w:szCs w:val="16"/>
        <w:lang w:val="el-GR"/>
      </w:rPr>
      <w:t>7564</w:t>
    </w:r>
    <w:r w:rsidR="0065360B">
      <w:rPr>
        <w:rFonts w:asciiTheme="majorHAnsi" w:hAnsiTheme="majorHAnsi" w:cs="Tahoma"/>
        <w:color w:val="3B3838" w:themeColor="background2" w:themeShade="40"/>
        <w:sz w:val="18"/>
        <w:szCs w:val="16"/>
        <w:lang w:val="fr-FR"/>
      </w:rPr>
      <w:t xml:space="preserve"> </w:t>
    </w:r>
    <w:r w:rsidR="0065360B">
      <w:rPr>
        <w:rFonts w:asciiTheme="majorHAnsi" w:hAnsiTheme="majorHAnsi" w:cs="Tahoma"/>
        <w:color w:val="3B3838" w:themeColor="background2" w:themeShade="40"/>
        <w:sz w:val="18"/>
        <w:szCs w:val="16"/>
        <w:lang w:val="el-GR"/>
      </w:rPr>
      <w:t>Παλαιό Φάληρο</w:t>
    </w:r>
    <w:r w:rsidR="0065360B">
      <w:rPr>
        <w:rFonts w:asciiTheme="majorHAnsi" w:hAnsiTheme="majorHAnsi" w:cs="Tahoma"/>
        <w:color w:val="3B3838" w:themeColor="background2" w:themeShade="40"/>
        <w:sz w:val="20"/>
        <w:szCs w:val="16"/>
        <w:lang w:val="el-GR"/>
      </w:rPr>
      <w:t xml:space="preserve"> | </w:t>
    </w:r>
    <w:r w:rsidR="0065360B">
      <w:rPr>
        <w:rFonts w:asciiTheme="majorHAnsi" w:hAnsiTheme="majorHAnsi" w:cs="Tahoma"/>
        <w:b/>
        <w:color w:val="BF2F38"/>
        <w:sz w:val="18"/>
        <w:szCs w:val="16"/>
        <w:lang w:val="el-GR"/>
      </w:rPr>
      <w:t>Τ</w:t>
    </w:r>
    <w:r w:rsidR="0065360B">
      <w:rPr>
        <w:rFonts w:asciiTheme="majorHAnsi" w:hAnsiTheme="majorHAnsi" w:cs="Tahoma"/>
        <w:b/>
        <w:color w:val="BF2F38"/>
        <w:sz w:val="18"/>
        <w:szCs w:val="16"/>
        <w:lang w:val="fr-FR"/>
      </w:rPr>
      <w:t>:</w:t>
    </w:r>
    <w:r w:rsidR="0065360B">
      <w:rPr>
        <w:rFonts w:asciiTheme="majorHAnsi" w:hAnsiTheme="majorHAnsi" w:cs="Tahoma"/>
        <w:color w:val="3B3838" w:themeColor="background2" w:themeShade="40"/>
        <w:sz w:val="18"/>
        <w:szCs w:val="16"/>
        <w:lang w:val="fr-FR"/>
      </w:rPr>
      <w:t xml:space="preserve"> 210 2204900</w:t>
    </w:r>
    <w:r w:rsidR="0065360B">
      <w:rPr>
        <w:rFonts w:asciiTheme="majorHAnsi" w:hAnsiTheme="majorHAnsi" w:cs="Tahoma"/>
        <w:color w:val="3B3838" w:themeColor="background2" w:themeShade="40"/>
        <w:sz w:val="20"/>
        <w:szCs w:val="16"/>
        <w:lang w:val="el-GR"/>
      </w:rPr>
      <w:t xml:space="preserve"> | | </w:t>
    </w:r>
    <w:r w:rsidR="0065360B">
      <w:rPr>
        <w:rFonts w:asciiTheme="majorHAnsi" w:hAnsiTheme="majorHAnsi" w:cs="Tahoma"/>
        <w:b/>
        <w:color w:val="BF2F38"/>
        <w:sz w:val="18"/>
        <w:szCs w:val="16"/>
        <w:lang w:val="fr-FR"/>
      </w:rPr>
      <w:t xml:space="preserve">E: </w:t>
    </w:r>
    <w:r w:rsidR="0065360B">
      <w:rPr>
        <w:rFonts w:asciiTheme="majorHAnsi" w:hAnsiTheme="majorHAnsi" w:cs="Tahoma"/>
        <w:color w:val="3B3838" w:themeColor="background2" w:themeShade="40"/>
        <w:sz w:val="18"/>
        <w:szCs w:val="16"/>
        <w:lang w:val="fr-FR"/>
      </w:rPr>
      <w:t>info@ekt.gr</w:t>
    </w:r>
    <w:r w:rsidR="0065360B">
      <w:rPr>
        <w:rFonts w:asciiTheme="majorHAnsi" w:hAnsiTheme="majorHAnsi" w:cs="Tahoma"/>
        <w:color w:val="3B3838" w:themeColor="background2" w:themeShade="40"/>
        <w:sz w:val="20"/>
        <w:szCs w:val="16"/>
        <w:lang w:val="el-GR"/>
      </w:rPr>
      <w:t xml:space="preserve"> | </w:t>
    </w:r>
    <w:r w:rsidR="0065360B">
      <w:rPr>
        <w:rFonts w:asciiTheme="majorHAnsi" w:hAnsiTheme="majorHAnsi" w:cs="Tahoma"/>
        <w:b/>
        <w:color w:val="BF2F38"/>
        <w:sz w:val="18"/>
        <w:szCs w:val="16"/>
      </w:rPr>
      <w:t>W</w:t>
    </w:r>
    <w:r w:rsidR="0065360B">
      <w:rPr>
        <w:rFonts w:asciiTheme="majorHAnsi" w:hAnsiTheme="majorHAnsi" w:cs="Tahoma"/>
        <w:b/>
        <w:color w:val="BF2F38"/>
        <w:sz w:val="18"/>
        <w:szCs w:val="16"/>
        <w:lang w:val="el-GR"/>
      </w:rPr>
      <w:t>:</w:t>
    </w:r>
    <w:r w:rsidR="0065360B">
      <w:rPr>
        <w:rFonts w:asciiTheme="majorHAnsi" w:hAnsiTheme="majorHAnsi" w:cs="Tahoma"/>
        <w:color w:val="3B3838" w:themeColor="background2" w:themeShade="40"/>
        <w:sz w:val="18"/>
        <w:szCs w:val="16"/>
        <w:lang w:val="fr-FR"/>
      </w:rPr>
      <w:t xml:space="preserve"> </w:t>
    </w:r>
    <w:r w:rsidR="0065360B">
      <w:rPr>
        <w:rFonts w:asciiTheme="majorHAnsi" w:hAnsiTheme="majorHAnsi" w:cs="Tahoma"/>
        <w:sz w:val="18"/>
        <w:szCs w:val="16"/>
        <w:lang w:val="fr-FR"/>
      </w:rPr>
      <w:t>www.ekt.gr</w:t>
    </w:r>
  </w:p>
  <w:p w:rsidR="005311F2" w:rsidRPr="005311F2" w:rsidRDefault="005311F2" w:rsidP="005311F2">
    <w:pPr>
      <w:pStyle w:val="11"/>
      <w:pBdr>
        <w:top w:val="dotted" w:sz="4" w:space="0" w:color="262626"/>
      </w:pBdr>
      <w:tabs>
        <w:tab w:val="right" w:pos="-3969"/>
      </w:tabs>
      <w:ind w:right="283"/>
      <w:jc w:val="center"/>
      <w:rPr>
        <w:rFonts w:asciiTheme="majorHAnsi" w:hAnsiTheme="majorHAnsi" w:cs="Tahoma"/>
        <w:color w:val="3B3838" w:themeColor="background2" w:themeShade="40"/>
        <w:sz w:val="20"/>
        <w:szCs w:val="16"/>
        <w:lang w:val="el-G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8C0" w:rsidRDefault="002738C0">
    <w:pPr>
      <w:pStyle w:val="1"/>
      <w:ind w:left="7200"/>
      <w:rPr>
        <w:lang w:val="el-GR"/>
      </w:rPr>
    </w:pPr>
  </w:p>
  <w:p w:rsidR="002738C0" w:rsidRPr="0065360B" w:rsidRDefault="00787C92" w:rsidP="0065360B">
    <w:pPr>
      <w:pStyle w:val="11"/>
      <w:pBdr>
        <w:top w:val="dotted" w:sz="4" w:space="0" w:color="262626"/>
      </w:pBdr>
      <w:tabs>
        <w:tab w:val="right" w:pos="-3969"/>
      </w:tabs>
      <w:ind w:right="283"/>
      <w:jc w:val="center"/>
      <w:rPr>
        <w:rFonts w:asciiTheme="majorHAnsi" w:hAnsiTheme="majorHAnsi" w:cs="Tahoma"/>
        <w:color w:val="3B3838" w:themeColor="background2" w:themeShade="40"/>
        <w:sz w:val="20"/>
        <w:szCs w:val="16"/>
        <w:lang w:val="el-GR"/>
      </w:rPr>
    </w:pPr>
    <w:r>
      <w:rPr>
        <w:rFonts w:asciiTheme="majorHAnsi" w:hAnsiTheme="majorHAnsi" w:cs="Tahoma"/>
        <w:color w:val="000000" w:themeColor="text1"/>
        <w:spacing w:val="20"/>
        <w:sz w:val="18"/>
        <w:szCs w:val="21"/>
        <w:lang w:val="el-GR"/>
      </w:rPr>
      <w:br/>
    </w:r>
    <w:r w:rsidR="0065360B">
      <w:rPr>
        <w:rFonts w:asciiTheme="majorHAnsi" w:hAnsiTheme="majorHAnsi" w:cs="Tahoma"/>
        <w:color w:val="000000" w:themeColor="text1"/>
        <w:spacing w:val="20"/>
        <w:sz w:val="18"/>
        <w:szCs w:val="21"/>
        <w:lang w:val="el-GR"/>
      </w:rPr>
      <w:t>ΕΘΝΙΚΟ ΚΕΝΤΡΟ ΤΕΚΜΗΡΙΩΣΗΣ ΚΑΙ ΗΛΕΚΤΡΟΝΙΚΟΥ ΠΕΡΙΕΧΟΜΕΝΟΥ</w:t>
    </w:r>
    <w:r w:rsidR="0065360B">
      <w:rPr>
        <w:rFonts w:asciiTheme="majorHAnsi" w:hAnsiTheme="majorHAnsi" w:cs="Tahoma"/>
        <w:color w:val="000000" w:themeColor="text1"/>
        <w:szCs w:val="16"/>
        <w:lang w:val="el-GR"/>
      </w:rPr>
      <w:t xml:space="preserve"> </w:t>
    </w:r>
    <w:r w:rsidR="0065360B">
      <w:rPr>
        <w:rFonts w:asciiTheme="majorHAnsi" w:hAnsiTheme="majorHAnsi" w:cs="Tahoma"/>
        <w:szCs w:val="16"/>
        <w:lang w:val="el-GR"/>
      </w:rPr>
      <w:br/>
    </w:r>
    <w:r w:rsidR="0065360B">
      <w:rPr>
        <w:rFonts w:asciiTheme="majorHAnsi" w:hAnsiTheme="majorHAnsi" w:cs="Tahoma"/>
        <w:color w:val="3B3838" w:themeColor="background2" w:themeShade="40"/>
        <w:sz w:val="20"/>
        <w:szCs w:val="16"/>
        <w:lang w:val="el-GR"/>
      </w:rPr>
      <w:t xml:space="preserve"> </w:t>
    </w:r>
    <w:r w:rsidR="0065360B">
      <w:rPr>
        <w:rFonts w:asciiTheme="majorHAnsi" w:hAnsiTheme="majorHAnsi" w:cs="Tahoma"/>
        <w:color w:val="3B3838" w:themeColor="background2" w:themeShade="40"/>
        <w:sz w:val="18"/>
        <w:szCs w:val="16"/>
        <w:lang w:val="el-GR"/>
      </w:rPr>
      <w:t>Ζεφύρου 56</w:t>
    </w:r>
    <w:r w:rsidR="0065360B">
      <w:rPr>
        <w:rFonts w:asciiTheme="majorHAnsi" w:hAnsiTheme="majorHAnsi" w:cs="Tahoma"/>
        <w:color w:val="3B3838" w:themeColor="background2" w:themeShade="40"/>
        <w:sz w:val="18"/>
        <w:szCs w:val="16"/>
        <w:lang w:val="fr-FR"/>
      </w:rPr>
      <w:t>, 1</w:t>
    </w:r>
    <w:r w:rsidR="0065360B">
      <w:rPr>
        <w:rFonts w:asciiTheme="majorHAnsi" w:hAnsiTheme="majorHAnsi" w:cs="Tahoma"/>
        <w:color w:val="3B3838" w:themeColor="background2" w:themeShade="40"/>
        <w:sz w:val="18"/>
        <w:szCs w:val="16"/>
        <w:lang w:val="el-GR"/>
      </w:rPr>
      <w:t>7564</w:t>
    </w:r>
    <w:r w:rsidR="0065360B">
      <w:rPr>
        <w:rFonts w:asciiTheme="majorHAnsi" w:hAnsiTheme="majorHAnsi" w:cs="Tahoma"/>
        <w:color w:val="3B3838" w:themeColor="background2" w:themeShade="40"/>
        <w:sz w:val="18"/>
        <w:szCs w:val="16"/>
        <w:lang w:val="fr-FR"/>
      </w:rPr>
      <w:t xml:space="preserve"> </w:t>
    </w:r>
    <w:r w:rsidR="0065360B">
      <w:rPr>
        <w:rFonts w:asciiTheme="majorHAnsi" w:hAnsiTheme="majorHAnsi" w:cs="Tahoma"/>
        <w:color w:val="3B3838" w:themeColor="background2" w:themeShade="40"/>
        <w:sz w:val="18"/>
        <w:szCs w:val="16"/>
        <w:lang w:val="el-GR"/>
      </w:rPr>
      <w:t>Παλαιό Φάληρο</w:t>
    </w:r>
    <w:r w:rsidR="0065360B">
      <w:rPr>
        <w:rFonts w:asciiTheme="majorHAnsi" w:hAnsiTheme="majorHAnsi" w:cs="Tahoma"/>
        <w:color w:val="3B3838" w:themeColor="background2" w:themeShade="40"/>
        <w:sz w:val="20"/>
        <w:szCs w:val="16"/>
        <w:lang w:val="el-GR"/>
      </w:rPr>
      <w:t xml:space="preserve"> | </w:t>
    </w:r>
    <w:r w:rsidR="0065360B">
      <w:rPr>
        <w:rFonts w:asciiTheme="majorHAnsi" w:hAnsiTheme="majorHAnsi" w:cs="Tahoma"/>
        <w:b/>
        <w:color w:val="BF2F38"/>
        <w:sz w:val="18"/>
        <w:szCs w:val="16"/>
        <w:lang w:val="el-GR"/>
      </w:rPr>
      <w:t>Τ</w:t>
    </w:r>
    <w:r w:rsidR="0065360B">
      <w:rPr>
        <w:rFonts w:asciiTheme="majorHAnsi" w:hAnsiTheme="majorHAnsi" w:cs="Tahoma"/>
        <w:b/>
        <w:color w:val="BF2F38"/>
        <w:sz w:val="18"/>
        <w:szCs w:val="16"/>
        <w:lang w:val="fr-FR"/>
      </w:rPr>
      <w:t>:</w:t>
    </w:r>
    <w:r w:rsidR="0065360B">
      <w:rPr>
        <w:rFonts w:asciiTheme="majorHAnsi" w:hAnsiTheme="majorHAnsi" w:cs="Tahoma"/>
        <w:color w:val="3B3838" w:themeColor="background2" w:themeShade="40"/>
        <w:sz w:val="18"/>
        <w:szCs w:val="16"/>
        <w:lang w:val="fr-FR"/>
      </w:rPr>
      <w:t xml:space="preserve"> 210 2204900</w:t>
    </w:r>
    <w:r w:rsidR="0065360B">
      <w:rPr>
        <w:rFonts w:asciiTheme="majorHAnsi" w:hAnsiTheme="majorHAnsi" w:cs="Tahoma"/>
        <w:color w:val="3B3838" w:themeColor="background2" w:themeShade="40"/>
        <w:sz w:val="20"/>
        <w:szCs w:val="16"/>
        <w:lang w:val="el-GR"/>
      </w:rPr>
      <w:t xml:space="preserve"> | | </w:t>
    </w:r>
    <w:r w:rsidR="0065360B">
      <w:rPr>
        <w:rFonts w:asciiTheme="majorHAnsi" w:hAnsiTheme="majorHAnsi" w:cs="Tahoma"/>
        <w:b/>
        <w:color w:val="BF2F38"/>
        <w:sz w:val="18"/>
        <w:szCs w:val="16"/>
        <w:lang w:val="fr-FR"/>
      </w:rPr>
      <w:t xml:space="preserve">E: </w:t>
    </w:r>
    <w:r w:rsidR="0065360B">
      <w:rPr>
        <w:rFonts w:asciiTheme="majorHAnsi" w:hAnsiTheme="majorHAnsi" w:cs="Tahoma"/>
        <w:color w:val="3B3838" w:themeColor="background2" w:themeShade="40"/>
        <w:sz w:val="18"/>
        <w:szCs w:val="16"/>
        <w:lang w:val="fr-FR"/>
      </w:rPr>
      <w:t>info@ekt.gr</w:t>
    </w:r>
    <w:r w:rsidR="0065360B">
      <w:rPr>
        <w:rFonts w:asciiTheme="majorHAnsi" w:hAnsiTheme="majorHAnsi" w:cs="Tahoma"/>
        <w:color w:val="3B3838" w:themeColor="background2" w:themeShade="40"/>
        <w:sz w:val="20"/>
        <w:szCs w:val="16"/>
        <w:lang w:val="el-GR"/>
      </w:rPr>
      <w:t xml:space="preserve"> | </w:t>
    </w:r>
    <w:r w:rsidR="0065360B">
      <w:rPr>
        <w:rFonts w:asciiTheme="majorHAnsi" w:hAnsiTheme="majorHAnsi" w:cs="Tahoma"/>
        <w:b/>
        <w:color w:val="BF2F38"/>
        <w:sz w:val="18"/>
        <w:szCs w:val="16"/>
      </w:rPr>
      <w:t>W</w:t>
    </w:r>
    <w:r w:rsidR="0065360B">
      <w:rPr>
        <w:rFonts w:asciiTheme="majorHAnsi" w:hAnsiTheme="majorHAnsi" w:cs="Tahoma"/>
        <w:b/>
        <w:color w:val="BF2F38"/>
        <w:sz w:val="18"/>
        <w:szCs w:val="16"/>
        <w:lang w:val="el-GR"/>
      </w:rPr>
      <w:t>:</w:t>
    </w:r>
    <w:r w:rsidR="0065360B">
      <w:rPr>
        <w:rFonts w:asciiTheme="majorHAnsi" w:hAnsiTheme="majorHAnsi" w:cs="Tahoma"/>
        <w:color w:val="3B3838" w:themeColor="background2" w:themeShade="40"/>
        <w:sz w:val="18"/>
        <w:szCs w:val="16"/>
        <w:lang w:val="fr-FR"/>
      </w:rPr>
      <w:t xml:space="preserve"> </w:t>
    </w:r>
    <w:r w:rsidR="0065360B">
      <w:rPr>
        <w:rFonts w:asciiTheme="majorHAnsi" w:hAnsiTheme="majorHAnsi" w:cs="Tahoma"/>
        <w:sz w:val="18"/>
        <w:szCs w:val="16"/>
        <w:lang w:val="fr-FR"/>
      </w:rPr>
      <w:t>www.ekt.gr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D5B" w:rsidRDefault="000F3D5B" w:rsidP="002E1873">
      <w:pPr>
        <w:spacing w:after="0" w:line="240" w:lineRule="auto"/>
      </w:pPr>
      <w:r>
        <w:separator/>
      </w:r>
    </w:p>
  </w:footnote>
  <w:footnote w:type="continuationSeparator" w:id="0">
    <w:p w:rsidR="000F3D5B" w:rsidRDefault="000F3D5B" w:rsidP="002E18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8C0" w:rsidRPr="00FF45C3" w:rsidRDefault="00712C1C" w:rsidP="00712C1C">
    <w:pPr>
      <w:spacing w:after="0" w:line="240" w:lineRule="auto"/>
      <w:rPr>
        <w:rFonts w:cstheme="majorHAnsi"/>
        <w:color w:val="262626" w:themeColor="text1" w:themeTint="D9"/>
        <w:sz w:val="20"/>
        <w:szCs w:val="20"/>
        <w:lang w:val="el-GR"/>
      </w:rPr>
    </w:pPr>
    <w:r w:rsidRPr="00712C1C">
      <w:rPr>
        <w:sz w:val="20"/>
        <w:szCs w:val="20"/>
        <w:lang w:val="el-GR"/>
      </w:rPr>
      <w:t>Ποιες πρωτοπόρες τεχνολογίες αξιοποιούνται από τις ελληνικές επιχειρήσεις</w:t>
    </w:r>
    <w:r>
      <w:rPr>
        <w:sz w:val="20"/>
        <w:szCs w:val="20"/>
        <w:lang w:val="el-GR"/>
      </w:rPr>
      <w:t xml:space="preserve"> </w:t>
    </w:r>
    <w:r w:rsidRPr="00712C1C">
      <w:rPr>
        <w:sz w:val="20"/>
        <w:szCs w:val="20"/>
        <w:lang w:val="el-GR"/>
      </w:rPr>
      <w:t xml:space="preserve">για τον Ψηφιακό </w:t>
    </w:r>
    <w:r>
      <w:rPr>
        <w:sz w:val="20"/>
        <w:szCs w:val="20"/>
        <w:lang w:val="el-GR"/>
      </w:rPr>
      <w:br/>
    </w:r>
    <w:r w:rsidRPr="00712C1C">
      <w:rPr>
        <w:sz w:val="20"/>
        <w:szCs w:val="20"/>
        <w:lang w:val="el-GR"/>
      </w:rPr>
      <w:t xml:space="preserve">Μετασχηματισμό τους </w:t>
    </w:r>
    <w:r w:rsidR="00787C92" w:rsidRPr="00D52861">
      <w:rPr>
        <w:sz w:val="20"/>
        <w:szCs w:val="20"/>
        <w:lang w:val="el-GR"/>
      </w:rPr>
      <w:t xml:space="preserve">| </w:t>
    </w:r>
    <w:r w:rsidR="00787C92" w:rsidRPr="00D52861">
      <w:rPr>
        <w:sz w:val="20"/>
        <w:szCs w:val="20"/>
        <w:lang w:val="el-GR" w:eastAsia="el-GR"/>
      </w:rPr>
      <w:t>ΕΚΤ</w:t>
    </w:r>
    <w:r w:rsidR="00787C92">
      <w:rPr>
        <w:b/>
        <w:sz w:val="20"/>
        <w:szCs w:val="20"/>
        <w:lang w:val="el-GR" w:eastAsia="el-GR"/>
      </w:rPr>
      <w:t xml:space="preserve"> </w:t>
    </w:r>
    <w:r w:rsidR="00787C92">
      <w:rPr>
        <w:sz w:val="20"/>
        <w:szCs w:val="20"/>
        <w:lang w:val="el-GR"/>
      </w:rPr>
      <w:t>|</w:t>
    </w:r>
    <w:r w:rsidR="00787C92" w:rsidRPr="00787C92">
      <w:rPr>
        <w:sz w:val="20"/>
        <w:szCs w:val="20"/>
        <w:lang w:val="el-GR"/>
      </w:rPr>
      <w:t xml:space="preserve"> </w:t>
    </w:r>
    <w:r w:rsidR="00787C92">
      <w:rPr>
        <w:sz w:val="20"/>
        <w:szCs w:val="20"/>
        <w:lang w:val="el-GR"/>
      </w:rPr>
      <w:t>ΔΕΛΤΙΟ ΤΥΠΟΥ</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8C0" w:rsidRDefault="002738C0" w:rsidP="0061193A">
    <w:pPr>
      <w:pStyle w:val="1"/>
      <w:ind w:left="7200"/>
      <w:rPr>
        <w:lang w:val="el-GR"/>
      </w:rPr>
    </w:pPr>
    <w:r w:rsidRPr="00D41F9B">
      <w:rPr>
        <w:noProof/>
        <w:color w:val="3B3838" w:themeColor="background2" w:themeShade="40"/>
      </w:rPr>
      <w:drawing>
        <wp:anchor distT="0" distB="0" distL="114300" distR="114300" simplePos="0" relativeHeight="251658240" behindDoc="1" locked="0" layoutInCell="1" allowOverlap="1">
          <wp:simplePos x="0" y="0"/>
          <wp:positionH relativeFrom="column">
            <wp:posOffset>0</wp:posOffset>
          </wp:positionH>
          <wp:positionV relativeFrom="paragraph">
            <wp:posOffset>-38735</wp:posOffset>
          </wp:positionV>
          <wp:extent cx="2693035" cy="504825"/>
          <wp:effectExtent l="0" t="0" r="0" b="9525"/>
          <wp:wrapTight wrapText="bothSides">
            <wp:wrapPolygon edited="0">
              <wp:start x="0" y="0"/>
              <wp:lineTo x="0" y="21192"/>
              <wp:lineTo x="21391" y="21192"/>
              <wp:lineTo x="213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EKT+title2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3035" cy="504825"/>
                  </a:xfrm>
                  <a:prstGeom prst="rect">
                    <a:avLst/>
                  </a:prstGeom>
                </pic:spPr>
              </pic:pic>
            </a:graphicData>
          </a:graphic>
        </wp:anchor>
      </w:drawing>
    </w:r>
    <w:r w:rsidRPr="00D41F9B">
      <w:rPr>
        <w:color w:val="3B3838" w:themeColor="background2" w:themeShade="40"/>
        <w:sz w:val="36"/>
        <w:lang w:val="el-GR"/>
      </w:rPr>
      <w:t xml:space="preserve">Δελτίο Τύπου </w:t>
    </w:r>
    <w:r w:rsidRPr="00D41F9B">
      <w:rPr>
        <w:color w:val="3B3838" w:themeColor="background2" w:themeShade="40"/>
        <w:sz w:val="36"/>
        <w:lang w:val="el-GR"/>
      </w:rPr>
      <w:br/>
    </w:r>
    <w:r w:rsidR="0061193A" w:rsidRPr="00DC5FBD">
      <w:rPr>
        <w:lang w:val="el-GR"/>
      </w:rPr>
      <w:t xml:space="preserve">Αθήνα, </w:t>
    </w:r>
    <w:r w:rsidR="0061193A">
      <w:t>1</w:t>
    </w:r>
    <w:r w:rsidR="00F46B2D">
      <w:t>7</w:t>
    </w:r>
    <w:r w:rsidR="0061193A" w:rsidRPr="00DC5FBD">
      <w:t>.</w:t>
    </w:r>
    <w:r w:rsidR="0061193A">
      <w:t>1</w:t>
    </w:r>
    <w:r w:rsidR="0061193A" w:rsidRPr="00DC5FBD">
      <w:rPr>
        <w:lang w:val="el-GR"/>
      </w:rPr>
      <w:t>0.20</w:t>
    </w:r>
    <w:r w:rsidR="0061193A" w:rsidRPr="00DC5FBD">
      <w:t>2</w:t>
    </w:r>
    <w:r w:rsidR="0061193A" w:rsidRPr="00DC5FBD">
      <w:rPr>
        <w:lang w:val="el-GR"/>
      </w:rPr>
      <w:t>2</w:t>
    </w:r>
  </w:p>
  <w:p w:rsidR="0061193A" w:rsidRDefault="0061193A" w:rsidP="0061193A">
    <w:pPr>
      <w:pStyle w:val="1"/>
      <w:ind w:left="72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16EC7"/>
    <w:multiLevelType w:val="multilevel"/>
    <w:tmpl w:val="45C4EE3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79573FA5"/>
    <w:multiLevelType w:val="multilevel"/>
    <w:tmpl w:val="DC508866"/>
    <w:lvl w:ilvl="0">
      <w:numFmt w:val="bullet"/>
      <w:lvlText w:val="•"/>
      <w:lvlJc w:val="left"/>
      <w:pPr>
        <w:ind w:left="360" w:hanging="360"/>
      </w:pPr>
      <w:rPr>
        <w:rFonts w:ascii="Calibri" w:hAnsi="Calibri" w:cs="Calibri Light"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2E1873"/>
    <w:rsid w:val="0000107D"/>
    <w:rsid w:val="0000296B"/>
    <w:rsid w:val="000176A1"/>
    <w:rsid w:val="00034B5C"/>
    <w:rsid w:val="00035DB2"/>
    <w:rsid w:val="00043427"/>
    <w:rsid w:val="00044A7D"/>
    <w:rsid w:val="00051B13"/>
    <w:rsid w:val="00052F51"/>
    <w:rsid w:val="0005442B"/>
    <w:rsid w:val="00054CFF"/>
    <w:rsid w:val="00061794"/>
    <w:rsid w:val="00063D68"/>
    <w:rsid w:val="00064AAE"/>
    <w:rsid w:val="00065708"/>
    <w:rsid w:val="00065E00"/>
    <w:rsid w:val="000665F7"/>
    <w:rsid w:val="00067AF1"/>
    <w:rsid w:val="00074D98"/>
    <w:rsid w:val="00075F01"/>
    <w:rsid w:val="000844F2"/>
    <w:rsid w:val="00085083"/>
    <w:rsid w:val="000878D1"/>
    <w:rsid w:val="00090578"/>
    <w:rsid w:val="0009603E"/>
    <w:rsid w:val="00097532"/>
    <w:rsid w:val="00097B1F"/>
    <w:rsid w:val="000B5EF3"/>
    <w:rsid w:val="000B6322"/>
    <w:rsid w:val="000C0E74"/>
    <w:rsid w:val="000C176C"/>
    <w:rsid w:val="000C3CCB"/>
    <w:rsid w:val="000C46F9"/>
    <w:rsid w:val="000D02C7"/>
    <w:rsid w:val="000D1EF7"/>
    <w:rsid w:val="000D3390"/>
    <w:rsid w:val="000D6C9C"/>
    <w:rsid w:val="000E2EB0"/>
    <w:rsid w:val="000E670B"/>
    <w:rsid w:val="000F1B7A"/>
    <w:rsid w:val="000F3D5B"/>
    <w:rsid w:val="000F5535"/>
    <w:rsid w:val="001016B6"/>
    <w:rsid w:val="00103745"/>
    <w:rsid w:val="001055E6"/>
    <w:rsid w:val="00111A97"/>
    <w:rsid w:val="0011208F"/>
    <w:rsid w:val="001132DE"/>
    <w:rsid w:val="00121D68"/>
    <w:rsid w:val="00130A42"/>
    <w:rsid w:val="0013453F"/>
    <w:rsid w:val="0013773A"/>
    <w:rsid w:val="001609C6"/>
    <w:rsid w:val="00161005"/>
    <w:rsid w:val="001626C1"/>
    <w:rsid w:val="001643B5"/>
    <w:rsid w:val="00164AD6"/>
    <w:rsid w:val="0016730D"/>
    <w:rsid w:val="00171E20"/>
    <w:rsid w:val="00172C04"/>
    <w:rsid w:val="0017687E"/>
    <w:rsid w:val="00184EB5"/>
    <w:rsid w:val="00186D9C"/>
    <w:rsid w:val="001879A9"/>
    <w:rsid w:val="001909A8"/>
    <w:rsid w:val="00192BAB"/>
    <w:rsid w:val="00193A53"/>
    <w:rsid w:val="001973D7"/>
    <w:rsid w:val="001B4E96"/>
    <w:rsid w:val="001B6400"/>
    <w:rsid w:val="001C2B9D"/>
    <w:rsid w:val="001D60BF"/>
    <w:rsid w:val="001D74A2"/>
    <w:rsid w:val="001E15D2"/>
    <w:rsid w:val="001E1ADE"/>
    <w:rsid w:val="001F1C7D"/>
    <w:rsid w:val="001F3E15"/>
    <w:rsid w:val="001F4972"/>
    <w:rsid w:val="00204235"/>
    <w:rsid w:val="002043D7"/>
    <w:rsid w:val="00212827"/>
    <w:rsid w:val="00213507"/>
    <w:rsid w:val="0021492D"/>
    <w:rsid w:val="002208F1"/>
    <w:rsid w:val="00223580"/>
    <w:rsid w:val="00224522"/>
    <w:rsid w:val="00225168"/>
    <w:rsid w:val="00226351"/>
    <w:rsid w:val="00227ADB"/>
    <w:rsid w:val="00231568"/>
    <w:rsid w:val="00231BA2"/>
    <w:rsid w:val="002332F3"/>
    <w:rsid w:val="00235FA2"/>
    <w:rsid w:val="00241D75"/>
    <w:rsid w:val="002423F5"/>
    <w:rsid w:val="00242574"/>
    <w:rsid w:val="00243231"/>
    <w:rsid w:val="00246499"/>
    <w:rsid w:val="00246523"/>
    <w:rsid w:val="0024712B"/>
    <w:rsid w:val="00251B73"/>
    <w:rsid w:val="0025274D"/>
    <w:rsid w:val="002544D7"/>
    <w:rsid w:val="002556AA"/>
    <w:rsid w:val="002576D4"/>
    <w:rsid w:val="00260F45"/>
    <w:rsid w:val="00261B93"/>
    <w:rsid w:val="00263A9B"/>
    <w:rsid w:val="00264DFB"/>
    <w:rsid w:val="002738C0"/>
    <w:rsid w:val="00281CCA"/>
    <w:rsid w:val="002844DC"/>
    <w:rsid w:val="00285CEF"/>
    <w:rsid w:val="002877A3"/>
    <w:rsid w:val="00293A75"/>
    <w:rsid w:val="00293E42"/>
    <w:rsid w:val="002953E0"/>
    <w:rsid w:val="002A3C2C"/>
    <w:rsid w:val="002B1D17"/>
    <w:rsid w:val="002B209A"/>
    <w:rsid w:val="002B3685"/>
    <w:rsid w:val="002B5472"/>
    <w:rsid w:val="002B5701"/>
    <w:rsid w:val="002B5D08"/>
    <w:rsid w:val="002C0EAE"/>
    <w:rsid w:val="002C2B42"/>
    <w:rsid w:val="002C2D7F"/>
    <w:rsid w:val="002C2F66"/>
    <w:rsid w:val="002C33D6"/>
    <w:rsid w:val="002D1957"/>
    <w:rsid w:val="002E1873"/>
    <w:rsid w:val="002E3A80"/>
    <w:rsid w:val="002E4A19"/>
    <w:rsid w:val="002E5E11"/>
    <w:rsid w:val="002F18B8"/>
    <w:rsid w:val="002F3895"/>
    <w:rsid w:val="002F39A0"/>
    <w:rsid w:val="003047D9"/>
    <w:rsid w:val="003059DD"/>
    <w:rsid w:val="00307AB6"/>
    <w:rsid w:val="00315158"/>
    <w:rsid w:val="00315380"/>
    <w:rsid w:val="0032152E"/>
    <w:rsid w:val="00321599"/>
    <w:rsid w:val="003251FE"/>
    <w:rsid w:val="003328AF"/>
    <w:rsid w:val="00332E2C"/>
    <w:rsid w:val="00334E51"/>
    <w:rsid w:val="003416F0"/>
    <w:rsid w:val="0034283E"/>
    <w:rsid w:val="00345DDC"/>
    <w:rsid w:val="00346EC2"/>
    <w:rsid w:val="00350980"/>
    <w:rsid w:val="003809CD"/>
    <w:rsid w:val="0039097A"/>
    <w:rsid w:val="003950AF"/>
    <w:rsid w:val="003A09FF"/>
    <w:rsid w:val="003A43CD"/>
    <w:rsid w:val="003C1FBD"/>
    <w:rsid w:val="003C4742"/>
    <w:rsid w:val="003D0F5A"/>
    <w:rsid w:val="003D461D"/>
    <w:rsid w:val="003E32B8"/>
    <w:rsid w:val="003E64BB"/>
    <w:rsid w:val="003F64B7"/>
    <w:rsid w:val="003F70CA"/>
    <w:rsid w:val="00401A75"/>
    <w:rsid w:val="00405615"/>
    <w:rsid w:val="00407A13"/>
    <w:rsid w:val="00407C1A"/>
    <w:rsid w:val="00421DA3"/>
    <w:rsid w:val="00427B63"/>
    <w:rsid w:val="00436F70"/>
    <w:rsid w:val="004408BD"/>
    <w:rsid w:val="00442A6B"/>
    <w:rsid w:val="0044436E"/>
    <w:rsid w:val="00446D9B"/>
    <w:rsid w:val="00447DCF"/>
    <w:rsid w:val="0045248A"/>
    <w:rsid w:val="00462DDC"/>
    <w:rsid w:val="004630A5"/>
    <w:rsid w:val="004634B4"/>
    <w:rsid w:val="004640D9"/>
    <w:rsid w:val="00467B52"/>
    <w:rsid w:val="00471121"/>
    <w:rsid w:val="00477D8D"/>
    <w:rsid w:val="00486BF1"/>
    <w:rsid w:val="00494C8F"/>
    <w:rsid w:val="004955F1"/>
    <w:rsid w:val="004A154F"/>
    <w:rsid w:val="004A1D94"/>
    <w:rsid w:val="004A2D3B"/>
    <w:rsid w:val="004B2B64"/>
    <w:rsid w:val="004B48D6"/>
    <w:rsid w:val="004B7A0F"/>
    <w:rsid w:val="004C11AD"/>
    <w:rsid w:val="004C1E53"/>
    <w:rsid w:val="004C25BB"/>
    <w:rsid w:val="004D12A2"/>
    <w:rsid w:val="004D1ECC"/>
    <w:rsid w:val="004D4098"/>
    <w:rsid w:val="004D43BC"/>
    <w:rsid w:val="004D7E4A"/>
    <w:rsid w:val="004E3EBF"/>
    <w:rsid w:val="004E4B57"/>
    <w:rsid w:val="004F02E4"/>
    <w:rsid w:val="004F32C4"/>
    <w:rsid w:val="005052BB"/>
    <w:rsid w:val="0051097A"/>
    <w:rsid w:val="00512AB6"/>
    <w:rsid w:val="00517337"/>
    <w:rsid w:val="00517CD8"/>
    <w:rsid w:val="00521957"/>
    <w:rsid w:val="005311F2"/>
    <w:rsid w:val="00531DCC"/>
    <w:rsid w:val="00533CFB"/>
    <w:rsid w:val="0053751B"/>
    <w:rsid w:val="0055587A"/>
    <w:rsid w:val="0056128A"/>
    <w:rsid w:val="00561F1D"/>
    <w:rsid w:val="0056403B"/>
    <w:rsid w:val="005664E1"/>
    <w:rsid w:val="00571F88"/>
    <w:rsid w:val="00577E88"/>
    <w:rsid w:val="00580476"/>
    <w:rsid w:val="0058316C"/>
    <w:rsid w:val="0059171C"/>
    <w:rsid w:val="00593FA4"/>
    <w:rsid w:val="005A0403"/>
    <w:rsid w:val="005A7977"/>
    <w:rsid w:val="005B1950"/>
    <w:rsid w:val="005B5961"/>
    <w:rsid w:val="005B61E5"/>
    <w:rsid w:val="005C2ABA"/>
    <w:rsid w:val="005D1325"/>
    <w:rsid w:val="005E6736"/>
    <w:rsid w:val="005F0D19"/>
    <w:rsid w:val="005F4847"/>
    <w:rsid w:val="005F79EE"/>
    <w:rsid w:val="00610214"/>
    <w:rsid w:val="00610B2F"/>
    <w:rsid w:val="0061193A"/>
    <w:rsid w:val="00616508"/>
    <w:rsid w:val="00622F9B"/>
    <w:rsid w:val="006249FD"/>
    <w:rsid w:val="0063034C"/>
    <w:rsid w:val="0063276E"/>
    <w:rsid w:val="00633852"/>
    <w:rsid w:val="00644828"/>
    <w:rsid w:val="00650AC4"/>
    <w:rsid w:val="0065132C"/>
    <w:rsid w:val="00651BC9"/>
    <w:rsid w:val="00652B33"/>
    <w:rsid w:val="0065360B"/>
    <w:rsid w:val="00660838"/>
    <w:rsid w:val="00665986"/>
    <w:rsid w:val="006854F7"/>
    <w:rsid w:val="00687BAB"/>
    <w:rsid w:val="00693749"/>
    <w:rsid w:val="006A0F58"/>
    <w:rsid w:val="006A75E6"/>
    <w:rsid w:val="006B6A9A"/>
    <w:rsid w:val="006C2D78"/>
    <w:rsid w:val="006D0D75"/>
    <w:rsid w:val="006D1029"/>
    <w:rsid w:val="006D4981"/>
    <w:rsid w:val="006D6198"/>
    <w:rsid w:val="006E2C99"/>
    <w:rsid w:val="006E4C35"/>
    <w:rsid w:val="006F356C"/>
    <w:rsid w:val="006F3E01"/>
    <w:rsid w:val="006F4B9E"/>
    <w:rsid w:val="00702956"/>
    <w:rsid w:val="00704039"/>
    <w:rsid w:val="00705AA4"/>
    <w:rsid w:val="00705D85"/>
    <w:rsid w:val="00712C1C"/>
    <w:rsid w:val="007145F4"/>
    <w:rsid w:val="00716893"/>
    <w:rsid w:val="00716C98"/>
    <w:rsid w:val="00720C3A"/>
    <w:rsid w:val="00723BA0"/>
    <w:rsid w:val="00730A8F"/>
    <w:rsid w:val="00734674"/>
    <w:rsid w:val="007373E1"/>
    <w:rsid w:val="00741922"/>
    <w:rsid w:val="00743441"/>
    <w:rsid w:val="007506CF"/>
    <w:rsid w:val="0075495A"/>
    <w:rsid w:val="007665FB"/>
    <w:rsid w:val="0076702B"/>
    <w:rsid w:val="0077060F"/>
    <w:rsid w:val="007716D8"/>
    <w:rsid w:val="00772268"/>
    <w:rsid w:val="00780D40"/>
    <w:rsid w:val="00787C92"/>
    <w:rsid w:val="00790BEA"/>
    <w:rsid w:val="00797661"/>
    <w:rsid w:val="00797A41"/>
    <w:rsid w:val="00797F30"/>
    <w:rsid w:val="007B5087"/>
    <w:rsid w:val="007C193A"/>
    <w:rsid w:val="007C28D9"/>
    <w:rsid w:val="007C2C0E"/>
    <w:rsid w:val="007C52AC"/>
    <w:rsid w:val="007C536F"/>
    <w:rsid w:val="007C6B0B"/>
    <w:rsid w:val="007D2870"/>
    <w:rsid w:val="007D77A4"/>
    <w:rsid w:val="007E04F6"/>
    <w:rsid w:val="007E1ADE"/>
    <w:rsid w:val="007E4D87"/>
    <w:rsid w:val="007E67CF"/>
    <w:rsid w:val="007E7671"/>
    <w:rsid w:val="007E7698"/>
    <w:rsid w:val="007E77EA"/>
    <w:rsid w:val="007E7935"/>
    <w:rsid w:val="00801E68"/>
    <w:rsid w:val="00802EA1"/>
    <w:rsid w:val="00804163"/>
    <w:rsid w:val="00807351"/>
    <w:rsid w:val="00807C1D"/>
    <w:rsid w:val="0081280F"/>
    <w:rsid w:val="00815DC2"/>
    <w:rsid w:val="00817DBB"/>
    <w:rsid w:val="00821115"/>
    <w:rsid w:val="00821B98"/>
    <w:rsid w:val="00825B50"/>
    <w:rsid w:val="00834AD3"/>
    <w:rsid w:val="00834D8D"/>
    <w:rsid w:val="008439D2"/>
    <w:rsid w:val="00845717"/>
    <w:rsid w:val="0085138D"/>
    <w:rsid w:val="0085405D"/>
    <w:rsid w:val="00860EA8"/>
    <w:rsid w:val="008668C2"/>
    <w:rsid w:val="008768F6"/>
    <w:rsid w:val="00876DBF"/>
    <w:rsid w:val="00880B6F"/>
    <w:rsid w:val="00881E9A"/>
    <w:rsid w:val="00883A95"/>
    <w:rsid w:val="00885C95"/>
    <w:rsid w:val="0089182B"/>
    <w:rsid w:val="008918B2"/>
    <w:rsid w:val="00897E62"/>
    <w:rsid w:val="008A0F6A"/>
    <w:rsid w:val="008A2E43"/>
    <w:rsid w:val="008A4063"/>
    <w:rsid w:val="008B4793"/>
    <w:rsid w:val="008B50D9"/>
    <w:rsid w:val="008B6150"/>
    <w:rsid w:val="008C7679"/>
    <w:rsid w:val="008C7826"/>
    <w:rsid w:val="008D0B57"/>
    <w:rsid w:val="008D2755"/>
    <w:rsid w:val="008D2DDA"/>
    <w:rsid w:val="008D6246"/>
    <w:rsid w:val="008D7EE7"/>
    <w:rsid w:val="008E415B"/>
    <w:rsid w:val="008E5393"/>
    <w:rsid w:val="008F102D"/>
    <w:rsid w:val="008F44A2"/>
    <w:rsid w:val="00902E85"/>
    <w:rsid w:val="0090668A"/>
    <w:rsid w:val="00914547"/>
    <w:rsid w:val="00914945"/>
    <w:rsid w:val="00927D0E"/>
    <w:rsid w:val="0093322D"/>
    <w:rsid w:val="00934878"/>
    <w:rsid w:val="00935541"/>
    <w:rsid w:val="009374E8"/>
    <w:rsid w:val="009378C3"/>
    <w:rsid w:val="0094577E"/>
    <w:rsid w:val="00953271"/>
    <w:rsid w:val="0096148D"/>
    <w:rsid w:val="009652A2"/>
    <w:rsid w:val="0096686D"/>
    <w:rsid w:val="009732E6"/>
    <w:rsid w:val="00984968"/>
    <w:rsid w:val="00985406"/>
    <w:rsid w:val="00990EC2"/>
    <w:rsid w:val="0099213C"/>
    <w:rsid w:val="00997624"/>
    <w:rsid w:val="009B0DF0"/>
    <w:rsid w:val="009B5572"/>
    <w:rsid w:val="009B5AA5"/>
    <w:rsid w:val="009C4982"/>
    <w:rsid w:val="009D0EF3"/>
    <w:rsid w:val="009D1FDE"/>
    <w:rsid w:val="009D344C"/>
    <w:rsid w:val="009E701A"/>
    <w:rsid w:val="009F2CF1"/>
    <w:rsid w:val="009F37F5"/>
    <w:rsid w:val="009F4556"/>
    <w:rsid w:val="00A0146D"/>
    <w:rsid w:val="00A02041"/>
    <w:rsid w:val="00A04DBF"/>
    <w:rsid w:val="00A064BA"/>
    <w:rsid w:val="00A10E02"/>
    <w:rsid w:val="00A11144"/>
    <w:rsid w:val="00A13F90"/>
    <w:rsid w:val="00A36E04"/>
    <w:rsid w:val="00A43B93"/>
    <w:rsid w:val="00A45C0A"/>
    <w:rsid w:val="00A4758D"/>
    <w:rsid w:val="00A53A5F"/>
    <w:rsid w:val="00A53EB0"/>
    <w:rsid w:val="00A61AB1"/>
    <w:rsid w:val="00A67B8A"/>
    <w:rsid w:val="00A70390"/>
    <w:rsid w:val="00A73617"/>
    <w:rsid w:val="00A7669B"/>
    <w:rsid w:val="00A865A8"/>
    <w:rsid w:val="00A944BF"/>
    <w:rsid w:val="00A96096"/>
    <w:rsid w:val="00AA1079"/>
    <w:rsid w:val="00AA36EC"/>
    <w:rsid w:val="00AA75F7"/>
    <w:rsid w:val="00AB1DC9"/>
    <w:rsid w:val="00AC358B"/>
    <w:rsid w:val="00AC4089"/>
    <w:rsid w:val="00AD0383"/>
    <w:rsid w:val="00AD069D"/>
    <w:rsid w:val="00AD075F"/>
    <w:rsid w:val="00AD2ABA"/>
    <w:rsid w:val="00AD526B"/>
    <w:rsid w:val="00AD7DD3"/>
    <w:rsid w:val="00AE05FF"/>
    <w:rsid w:val="00AE3059"/>
    <w:rsid w:val="00AE65B0"/>
    <w:rsid w:val="00AF1A08"/>
    <w:rsid w:val="00AF5A34"/>
    <w:rsid w:val="00AF6A36"/>
    <w:rsid w:val="00B04B35"/>
    <w:rsid w:val="00B1049A"/>
    <w:rsid w:val="00B20273"/>
    <w:rsid w:val="00B27D91"/>
    <w:rsid w:val="00B31E7A"/>
    <w:rsid w:val="00B330F7"/>
    <w:rsid w:val="00B33912"/>
    <w:rsid w:val="00B33B37"/>
    <w:rsid w:val="00B403E0"/>
    <w:rsid w:val="00B4066B"/>
    <w:rsid w:val="00B42DCE"/>
    <w:rsid w:val="00B552AA"/>
    <w:rsid w:val="00B57A74"/>
    <w:rsid w:val="00B709D9"/>
    <w:rsid w:val="00B75D53"/>
    <w:rsid w:val="00B770DC"/>
    <w:rsid w:val="00B81BAA"/>
    <w:rsid w:val="00B8264A"/>
    <w:rsid w:val="00B84192"/>
    <w:rsid w:val="00B87355"/>
    <w:rsid w:val="00B91D75"/>
    <w:rsid w:val="00BA050A"/>
    <w:rsid w:val="00BA3EF4"/>
    <w:rsid w:val="00BB291D"/>
    <w:rsid w:val="00BB63FE"/>
    <w:rsid w:val="00BB6703"/>
    <w:rsid w:val="00BB77B6"/>
    <w:rsid w:val="00BC24F2"/>
    <w:rsid w:val="00BC2807"/>
    <w:rsid w:val="00BC390C"/>
    <w:rsid w:val="00BC6389"/>
    <w:rsid w:val="00BD4192"/>
    <w:rsid w:val="00BE185A"/>
    <w:rsid w:val="00BE4D4C"/>
    <w:rsid w:val="00BE4E81"/>
    <w:rsid w:val="00BE5839"/>
    <w:rsid w:val="00BF2CC5"/>
    <w:rsid w:val="00BF7DA6"/>
    <w:rsid w:val="00C00833"/>
    <w:rsid w:val="00C03154"/>
    <w:rsid w:val="00C076A2"/>
    <w:rsid w:val="00C100C4"/>
    <w:rsid w:val="00C105FF"/>
    <w:rsid w:val="00C11192"/>
    <w:rsid w:val="00C12667"/>
    <w:rsid w:val="00C15436"/>
    <w:rsid w:val="00C20342"/>
    <w:rsid w:val="00C24544"/>
    <w:rsid w:val="00C25FBE"/>
    <w:rsid w:val="00C279BC"/>
    <w:rsid w:val="00C27EFD"/>
    <w:rsid w:val="00C33994"/>
    <w:rsid w:val="00C33EA7"/>
    <w:rsid w:val="00C42DDD"/>
    <w:rsid w:val="00C467DD"/>
    <w:rsid w:val="00C515D1"/>
    <w:rsid w:val="00C54609"/>
    <w:rsid w:val="00C54A3D"/>
    <w:rsid w:val="00C55DA3"/>
    <w:rsid w:val="00C60D6E"/>
    <w:rsid w:val="00C6187E"/>
    <w:rsid w:val="00C61884"/>
    <w:rsid w:val="00C62396"/>
    <w:rsid w:val="00C63BA5"/>
    <w:rsid w:val="00C6610F"/>
    <w:rsid w:val="00C6756D"/>
    <w:rsid w:val="00C70819"/>
    <w:rsid w:val="00C765D1"/>
    <w:rsid w:val="00C77A94"/>
    <w:rsid w:val="00C849A1"/>
    <w:rsid w:val="00C853FB"/>
    <w:rsid w:val="00C85F3D"/>
    <w:rsid w:val="00C931B9"/>
    <w:rsid w:val="00C94002"/>
    <w:rsid w:val="00CA16EB"/>
    <w:rsid w:val="00CA195E"/>
    <w:rsid w:val="00CA72F8"/>
    <w:rsid w:val="00CB11E9"/>
    <w:rsid w:val="00CB1378"/>
    <w:rsid w:val="00CB4791"/>
    <w:rsid w:val="00CB6C78"/>
    <w:rsid w:val="00CC4F16"/>
    <w:rsid w:val="00CD0354"/>
    <w:rsid w:val="00CD1DF6"/>
    <w:rsid w:val="00CD1F86"/>
    <w:rsid w:val="00CD3BBC"/>
    <w:rsid w:val="00CD4E44"/>
    <w:rsid w:val="00CE0EE4"/>
    <w:rsid w:val="00CE245F"/>
    <w:rsid w:val="00CE79E4"/>
    <w:rsid w:val="00CF1DC3"/>
    <w:rsid w:val="00CF5690"/>
    <w:rsid w:val="00D0182F"/>
    <w:rsid w:val="00D048D9"/>
    <w:rsid w:val="00D12D46"/>
    <w:rsid w:val="00D132A0"/>
    <w:rsid w:val="00D17D47"/>
    <w:rsid w:val="00D213B9"/>
    <w:rsid w:val="00D27FB8"/>
    <w:rsid w:val="00D340AC"/>
    <w:rsid w:val="00D3532F"/>
    <w:rsid w:val="00D41F9B"/>
    <w:rsid w:val="00D42203"/>
    <w:rsid w:val="00D424A0"/>
    <w:rsid w:val="00D4469B"/>
    <w:rsid w:val="00D46AEA"/>
    <w:rsid w:val="00D52861"/>
    <w:rsid w:val="00D54466"/>
    <w:rsid w:val="00D55E29"/>
    <w:rsid w:val="00D568A7"/>
    <w:rsid w:val="00D6654D"/>
    <w:rsid w:val="00D67756"/>
    <w:rsid w:val="00D67768"/>
    <w:rsid w:val="00D7223F"/>
    <w:rsid w:val="00D768F5"/>
    <w:rsid w:val="00D90C03"/>
    <w:rsid w:val="00D919D0"/>
    <w:rsid w:val="00DB3684"/>
    <w:rsid w:val="00DB5049"/>
    <w:rsid w:val="00DB703C"/>
    <w:rsid w:val="00DC1AA2"/>
    <w:rsid w:val="00DC28CC"/>
    <w:rsid w:val="00DC5204"/>
    <w:rsid w:val="00DD2C24"/>
    <w:rsid w:val="00DD79F6"/>
    <w:rsid w:val="00DE1E64"/>
    <w:rsid w:val="00DE7562"/>
    <w:rsid w:val="00E02EC4"/>
    <w:rsid w:val="00E03662"/>
    <w:rsid w:val="00E03788"/>
    <w:rsid w:val="00E04F71"/>
    <w:rsid w:val="00E07408"/>
    <w:rsid w:val="00E07888"/>
    <w:rsid w:val="00E10F0C"/>
    <w:rsid w:val="00E12E09"/>
    <w:rsid w:val="00E1503E"/>
    <w:rsid w:val="00E27EBF"/>
    <w:rsid w:val="00E3275F"/>
    <w:rsid w:val="00E44211"/>
    <w:rsid w:val="00E445C1"/>
    <w:rsid w:val="00E4638A"/>
    <w:rsid w:val="00E507E4"/>
    <w:rsid w:val="00E525AE"/>
    <w:rsid w:val="00E549D3"/>
    <w:rsid w:val="00E56F92"/>
    <w:rsid w:val="00E5744A"/>
    <w:rsid w:val="00E600C3"/>
    <w:rsid w:val="00E62404"/>
    <w:rsid w:val="00E943E0"/>
    <w:rsid w:val="00E96C7B"/>
    <w:rsid w:val="00EA5A00"/>
    <w:rsid w:val="00EB6DB2"/>
    <w:rsid w:val="00EC283E"/>
    <w:rsid w:val="00EC6F99"/>
    <w:rsid w:val="00EC7ECA"/>
    <w:rsid w:val="00ED1172"/>
    <w:rsid w:val="00ED27D2"/>
    <w:rsid w:val="00ED30F3"/>
    <w:rsid w:val="00ED4083"/>
    <w:rsid w:val="00EF445A"/>
    <w:rsid w:val="00EF66BF"/>
    <w:rsid w:val="00F00748"/>
    <w:rsid w:val="00F12205"/>
    <w:rsid w:val="00F25EAF"/>
    <w:rsid w:val="00F27286"/>
    <w:rsid w:val="00F33E90"/>
    <w:rsid w:val="00F420A7"/>
    <w:rsid w:val="00F46B2D"/>
    <w:rsid w:val="00F472FE"/>
    <w:rsid w:val="00F479DB"/>
    <w:rsid w:val="00F47CBE"/>
    <w:rsid w:val="00F50383"/>
    <w:rsid w:val="00F51263"/>
    <w:rsid w:val="00F5168E"/>
    <w:rsid w:val="00F52015"/>
    <w:rsid w:val="00F56383"/>
    <w:rsid w:val="00F5718A"/>
    <w:rsid w:val="00F6281A"/>
    <w:rsid w:val="00F70852"/>
    <w:rsid w:val="00F70DD3"/>
    <w:rsid w:val="00F7131D"/>
    <w:rsid w:val="00F83EF4"/>
    <w:rsid w:val="00F84266"/>
    <w:rsid w:val="00F85173"/>
    <w:rsid w:val="00F860DD"/>
    <w:rsid w:val="00FA1A08"/>
    <w:rsid w:val="00FA4EA6"/>
    <w:rsid w:val="00FB3380"/>
    <w:rsid w:val="00FB70FF"/>
    <w:rsid w:val="00FB7C8E"/>
    <w:rsid w:val="00FD009B"/>
    <w:rsid w:val="00FD6B5F"/>
    <w:rsid w:val="00FE0ACC"/>
    <w:rsid w:val="00FE0AEF"/>
    <w:rsid w:val="00FE0B18"/>
    <w:rsid w:val="00FE1415"/>
    <w:rsid w:val="00FF45C3"/>
    <w:rsid w:val="00FF571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457D11"/>
  <w15:docId w15:val="{6B381506-1D98-4D57-91B5-A3FFBAFBB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EA0"/>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
    <w:name w:val="Κεφαλίδα Char"/>
    <w:basedOn w:val="DefaultParagraphFont"/>
    <w:link w:val="1"/>
    <w:uiPriority w:val="99"/>
    <w:qFormat/>
    <w:rsid w:val="00892992"/>
  </w:style>
  <w:style w:type="character" w:customStyle="1" w:styleId="CommentTextChar">
    <w:name w:val="Comment Text Char"/>
    <w:basedOn w:val="DefaultParagraphFont"/>
    <w:link w:val="CommentText"/>
    <w:uiPriority w:val="99"/>
    <w:qFormat/>
    <w:rsid w:val="00892992"/>
  </w:style>
  <w:style w:type="character" w:styleId="CommentReference">
    <w:name w:val="annotation reference"/>
    <w:basedOn w:val="DefaultParagraphFont"/>
    <w:uiPriority w:val="99"/>
    <w:semiHidden/>
    <w:unhideWhenUsed/>
    <w:qFormat/>
    <w:rsid w:val="000219F9"/>
    <w:rPr>
      <w:sz w:val="16"/>
      <w:szCs w:val="16"/>
    </w:rPr>
  </w:style>
  <w:style w:type="character" w:customStyle="1" w:styleId="CommentSubjectChar">
    <w:name w:val="Comment Subject Char"/>
    <w:basedOn w:val="DefaultParagraphFont"/>
    <w:link w:val="CommentSubject"/>
    <w:uiPriority w:val="99"/>
    <w:semiHidden/>
    <w:qFormat/>
    <w:rsid w:val="000219F9"/>
    <w:rPr>
      <w:sz w:val="20"/>
      <w:szCs w:val="20"/>
    </w:rPr>
  </w:style>
  <w:style w:type="character" w:customStyle="1" w:styleId="BalloonTextChar">
    <w:name w:val="Balloon Text Char"/>
    <w:basedOn w:val="CommentSubjectChar"/>
    <w:link w:val="BalloonText"/>
    <w:uiPriority w:val="99"/>
    <w:semiHidden/>
    <w:qFormat/>
    <w:rsid w:val="000219F9"/>
    <w:rPr>
      <w:b/>
      <w:bCs/>
      <w:sz w:val="20"/>
      <w:szCs w:val="20"/>
    </w:rPr>
  </w:style>
  <w:style w:type="character" w:customStyle="1" w:styleId="FootnoteTextChar">
    <w:name w:val="Footnote Text Char"/>
    <w:basedOn w:val="DefaultParagraphFont"/>
    <w:link w:val="FootnoteText"/>
    <w:uiPriority w:val="99"/>
    <w:semiHidden/>
    <w:qFormat/>
    <w:rsid w:val="000219F9"/>
    <w:rPr>
      <w:rFonts w:ascii="Segoe UI" w:hAnsi="Segoe UI" w:cs="Segoe UI"/>
      <w:sz w:val="18"/>
      <w:szCs w:val="18"/>
    </w:rPr>
  </w:style>
  <w:style w:type="character" w:customStyle="1" w:styleId="InternetLink">
    <w:name w:val="Internet Link"/>
    <w:basedOn w:val="DefaultParagraphFont"/>
    <w:uiPriority w:val="99"/>
    <w:unhideWhenUsed/>
    <w:rsid w:val="00550730"/>
    <w:rPr>
      <w:color w:val="0563C1" w:themeColor="hyperlink"/>
      <w:u w:val="single"/>
    </w:rPr>
  </w:style>
  <w:style w:type="character" w:styleId="FollowedHyperlink">
    <w:name w:val="FollowedHyperlink"/>
    <w:basedOn w:val="DefaultParagraphFont"/>
    <w:uiPriority w:val="99"/>
    <w:semiHidden/>
    <w:unhideWhenUsed/>
    <w:qFormat/>
    <w:rsid w:val="000A2032"/>
    <w:rPr>
      <w:color w:val="954F72" w:themeColor="followedHyperlink"/>
      <w:u w:val="single"/>
    </w:rPr>
  </w:style>
  <w:style w:type="character" w:customStyle="1" w:styleId="Char0">
    <w:name w:val="Κείμενο υποσημείωσης Char"/>
    <w:basedOn w:val="DefaultParagraphFont"/>
    <w:uiPriority w:val="99"/>
    <w:qFormat/>
    <w:rsid w:val="00E25956"/>
    <w:rPr>
      <w:rFonts w:ascii="Times New Roman" w:eastAsia="Times New Roman" w:hAnsi="Times New Roman" w:cs="Times New Roman"/>
      <w:sz w:val="20"/>
      <w:szCs w:val="20"/>
      <w:lang w:val="el-GR" w:eastAsia="el-GR"/>
    </w:rPr>
  </w:style>
  <w:style w:type="character" w:customStyle="1" w:styleId="ListLabel1">
    <w:name w:val="ListLabel 1"/>
    <w:qFormat/>
    <w:rsid w:val="002E1873"/>
    <w:rPr>
      <w:rFonts w:cs="Courier New"/>
    </w:rPr>
  </w:style>
  <w:style w:type="character" w:customStyle="1" w:styleId="ListLabel2">
    <w:name w:val="ListLabel 2"/>
    <w:qFormat/>
    <w:rsid w:val="002E1873"/>
    <w:rPr>
      <w:rFonts w:eastAsia="Calibri"/>
    </w:rPr>
  </w:style>
  <w:style w:type="character" w:customStyle="1" w:styleId="ListLabel3">
    <w:name w:val="ListLabel 3"/>
    <w:qFormat/>
    <w:rsid w:val="002E1873"/>
    <w:rPr>
      <w:rFonts w:cs="Courier New"/>
    </w:rPr>
  </w:style>
  <w:style w:type="character" w:customStyle="1" w:styleId="ListLabel4">
    <w:name w:val="ListLabel 4"/>
    <w:qFormat/>
    <w:rsid w:val="002E1873"/>
    <w:rPr>
      <w:rFonts w:cs="Courier New"/>
    </w:rPr>
  </w:style>
  <w:style w:type="character" w:customStyle="1" w:styleId="ListLabel5">
    <w:name w:val="ListLabel 5"/>
    <w:qFormat/>
    <w:rsid w:val="002E1873"/>
    <w:rPr>
      <w:rFonts w:cs="Courier New"/>
    </w:rPr>
  </w:style>
  <w:style w:type="character" w:customStyle="1" w:styleId="ListLabel6">
    <w:name w:val="ListLabel 6"/>
    <w:qFormat/>
    <w:rsid w:val="002E1873"/>
    <w:rPr>
      <w:rFonts w:cs="Courier New"/>
    </w:rPr>
  </w:style>
  <w:style w:type="character" w:customStyle="1" w:styleId="ListLabel7">
    <w:name w:val="ListLabel 7"/>
    <w:qFormat/>
    <w:rsid w:val="002E1873"/>
    <w:rPr>
      <w:rFonts w:cs="Courier New"/>
    </w:rPr>
  </w:style>
  <w:style w:type="character" w:customStyle="1" w:styleId="ListLabel8">
    <w:name w:val="ListLabel 8"/>
    <w:qFormat/>
    <w:rsid w:val="002E1873"/>
    <w:rPr>
      <w:rFonts w:cs="Courier New"/>
    </w:rPr>
  </w:style>
  <w:style w:type="character" w:customStyle="1" w:styleId="ListLabel9">
    <w:name w:val="ListLabel 9"/>
    <w:qFormat/>
    <w:rsid w:val="002E1873"/>
    <w:rPr>
      <w:rFonts w:cs="Courier New"/>
    </w:rPr>
  </w:style>
  <w:style w:type="character" w:customStyle="1" w:styleId="ListLabel10">
    <w:name w:val="ListLabel 10"/>
    <w:qFormat/>
    <w:rsid w:val="002E1873"/>
    <w:rPr>
      <w:rFonts w:cs="Courier New"/>
    </w:rPr>
  </w:style>
  <w:style w:type="character" w:customStyle="1" w:styleId="ListLabel11">
    <w:name w:val="ListLabel 11"/>
    <w:qFormat/>
    <w:rsid w:val="002E1873"/>
    <w:rPr>
      <w:sz w:val="20"/>
    </w:rPr>
  </w:style>
  <w:style w:type="character" w:customStyle="1" w:styleId="ListLabel12">
    <w:name w:val="ListLabel 12"/>
    <w:qFormat/>
    <w:rsid w:val="002E1873"/>
    <w:rPr>
      <w:sz w:val="20"/>
    </w:rPr>
  </w:style>
  <w:style w:type="character" w:customStyle="1" w:styleId="ListLabel13">
    <w:name w:val="ListLabel 13"/>
    <w:qFormat/>
    <w:rsid w:val="002E1873"/>
    <w:rPr>
      <w:sz w:val="20"/>
    </w:rPr>
  </w:style>
  <w:style w:type="character" w:customStyle="1" w:styleId="ListLabel14">
    <w:name w:val="ListLabel 14"/>
    <w:qFormat/>
    <w:rsid w:val="002E1873"/>
    <w:rPr>
      <w:sz w:val="20"/>
    </w:rPr>
  </w:style>
  <w:style w:type="character" w:customStyle="1" w:styleId="ListLabel15">
    <w:name w:val="ListLabel 15"/>
    <w:qFormat/>
    <w:rsid w:val="002E1873"/>
    <w:rPr>
      <w:sz w:val="20"/>
    </w:rPr>
  </w:style>
  <w:style w:type="character" w:customStyle="1" w:styleId="ListLabel16">
    <w:name w:val="ListLabel 16"/>
    <w:qFormat/>
    <w:rsid w:val="002E1873"/>
    <w:rPr>
      <w:sz w:val="20"/>
    </w:rPr>
  </w:style>
  <w:style w:type="character" w:customStyle="1" w:styleId="ListLabel17">
    <w:name w:val="ListLabel 17"/>
    <w:qFormat/>
    <w:rsid w:val="002E1873"/>
    <w:rPr>
      <w:sz w:val="20"/>
    </w:rPr>
  </w:style>
  <w:style w:type="character" w:customStyle="1" w:styleId="ListLabel18">
    <w:name w:val="ListLabel 18"/>
    <w:qFormat/>
    <w:rsid w:val="002E1873"/>
    <w:rPr>
      <w:sz w:val="20"/>
    </w:rPr>
  </w:style>
  <w:style w:type="character" w:customStyle="1" w:styleId="ListLabel19">
    <w:name w:val="ListLabel 19"/>
    <w:qFormat/>
    <w:rsid w:val="002E1873"/>
    <w:rPr>
      <w:sz w:val="20"/>
    </w:rPr>
  </w:style>
  <w:style w:type="character" w:customStyle="1" w:styleId="ListLabel20">
    <w:name w:val="ListLabel 20"/>
    <w:qFormat/>
    <w:rsid w:val="002E1873"/>
    <w:rPr>
      <w:rFonts w:eastAsia="Calibri" w:cs="Calibri Light"/>
    </w:rPr>
  </w:style>
  <w:style w:type="character" w:customStyle="1" w:styleId="ListLabel21">
    <w:name w:val="ListLabel 21"/>
    <w:qFormat/>
    <w:rsid w:val="002E1873"/>
    <w:rPr>
      <w:rFonts w:cs="Courier New"/>
    </w:rPr>
  </w:style>
  <w:style w:type="character" w:customStyle="1" w:styleId="ListLabel22">
    <w:name w:val="ListLabel 22"/>
    <w:qFormat/>
    <w:rsid w:val="002E1873"/>
    <w:rPr>
      <w:rFonts w:cs="Courier New"/>
    </w:rPr>
  </w:style>
  <w:style w:type="character" w:customStyle="1" w:styleId="ListLabel23">
    <w:name w:val="ListLabel 23"/>
    <w:qFormat/>
    <w:rsid w:val="002E1873"/>
    <w:rPr>
      <w:rFonts w:cs="Courier New"/>
    </w:rPr>
  </w:style>
  <w:style w:type="paragraph" w:customStyle="1" w:styleId="Heading">
    <w:name w:val="Heading"/>
    <w:basedOn w:val="Normal"/>
    <w:next w:val="BodyText"/>
    <w:qFormat/>
    <w:rsid w:val="002E1873"/>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2E1873"/>
    <w:pPr>
      <w:spacing w:after="140" w:line="288" w:lineRule="auto"/>
    </w:pPr>
  </w:style>
  <w:style w:type="paragraph" w:styleId="List">
    <w:name w:val="List"/>
    <w:basedOn w:val="BodyText"/>
    <w:rsid w:val="002E1873"/>
    <w:rPr>
      <w:rFonts w:cs="FreeSans"/>
    </w:rPr>
  </w:style>
  <w:style w:type="paragraph" w:customStyle="1" w:styleId="10">
    <w:name w:val="Λεζάντα1"/>
    <w:basedOn w:val="Normal"/>
    <w:qFormat/>
    <w:rsid w:val="002E1873"/>
    <w:pPr>
      <w:suppressLineNumbers/>
      <w:spacing w:before="120" w:after="120"/>
    </w:pPr>
    <w:rPr>
      <w:rFonts w:cs="FreeSans"/>
      <w:i/>
      <w:iCs/>
      <w:sz w:val="24"/>
      <w:szCs w:val="24"/>
    </w:rPr>
  </w:style>
  <w:style w:type="paragraph" w:customStyle="1" w:styleId="Index">
    <w:name w:val="Index"/>
    <w:basedOn w:val="Normal"/>
    <w:qFormat/>
    <w:rsid w:val="002E1873"/>
    <w:pPr>
      <w:suppressLineNumbers/>
    </w:pPr>
    <w:rPr>
      <w:rFonts w:cs="FreeSans"/>
    </w:rPr>
  </w:style>
  <w:style w:type="paragraph" w:customStyle="1" w:styleId="1">
    <w:name w:val="Κεφαλίδα1"/>
    <w:basedOn w:val="Normal"/>
    <w:link w:val="Char"/>
    <w:uiPriority w:val="99"/>
    <w:unhideWhenUsed/>
    <w:rsid w:val="00892992"/>
    <w:pPr>
      <w:tabs>
        <w:tab w:val="center" w:pos="4680"/>
        <w:tab w:val="right" w:pos="9360"/>
      </w:tabs>
      <w:spacing w:after="0" w:line="240" w:lineRule="auto"/>
    </w:pPr>
  </w:style>
  <w:style w:type="paragraph" w:customStyle="1" w:styleId="11">
    <w:name w:val="Υποσέλιδο1"/>
    <w:basedOn w:val="Normal"/>
    <w:unhideWhenUsed/>
    <w:rsid w:val="00892992"/>
    <w:pPr>
      <w:tabs>
        <w:tab w:val="center" w:pos="4680"/>
        <w:tab w:val="right" w:pos="9360"/>
      </w:tabs>
      <w:spacing w:after="0" w:line="240" w:lineRule="auto"/>
    </w:pPr>
  </w:style>
  <w:style w:type="paragraph" w:styleId="ListParagraph">
    <w:name w:val="List Paragraph"/>
    <w:basedOn w:val="Normal"/>
    <w:uiPriority w:val="34"/>
    <w:qFormat/>
    <w:rsid w:val="000219F9"/>
    <w:pPr>
      <w:ind w:left="720"/>
      <w:contextualSpacing/>
    </w:pPr>
    <w:rPr>
      <w:lang w:val="el-GR"/>
    </w:rPr>
  </w:style>
  <w:style w:type="paragraph" w:styleId="CommentText">
    <w:name w:val="annotation text"/>
    <w:basedOn w:val="Normal"/>
    <w:link w:val="CommentTextChar"/>
    <w:uiPriority w:val="99"/>
    <w:semiHidden/>
    <w:unhideWhenUsed/>
    <w:qFormat/>
    <w:rsid w:val="000219F9"/>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0219F9"/>
    <w:rPr>
      <w:b/>
      <w:bCs/>
    </w:rPr>
  </w:style>
  <w:style w:type="paragraph" w:styleId="BalloonText">
    <w:name w:val="Balloon Text"/>
    <w:basedOn w:val="Normal"/>
    <w:link w:val="BalloonTextChar"/>
    <w:uiPriority w:val="99"/>
    <w:semiHidden/>
    <w:unhideWhenUsed/>
    <w:qFormat/>
    <w:rsid w:val="000219F9"/>
    <w:pPr>
      <w:spacing w:after="0" w:line="240" w:lineRule="auto"/>
    </w:pPr>
    <w:rPr>
      <w:rFonts w:ascii="Segoe UI" w:hAnsi="Segoe UI" w:cs="Segoe UI"/>
      <w:sz w:val="18"/>
      <w:szCs w:val="18"/>
    </w:rPr>
  </w:style>
  <w:style w:type="paragraph" w:styleId="Caption">
    <w:name w:val="caption"/>
    <w:basedOn w:val="Normal"/>
    <w:uiPriority w:val="35"/>
    <w:unhideWhenUsed/>
    <w:qFormat/>
    <w:rsid w:val="00D01E37"/>
    <w:pPr>
      <w:spacing w:before="120" w:after="200" w:line="240" w:lineRule="auto"/>
      <w:jc w:val="both"/>
    </w:pPr>
    <w:rPr>
      <w:rFonts w:ascii="Arial" w:eastAsia="Arial" w:hAnsi="Arial" w:cs="Arial"/>
      <w:b/>
      <w:bCs/>
      <w:color w:val="404040" w:themeColor="text1" w:themeTint="BF"/>
      <w:sz w:val="18"/>
      <w:szCs w:val="18"/>
      <w:lang w:val="el-GR"/>
    </w:rPr>
  </w:style>
  <w:style w:type="paragraph" w:styleId="FootnoteText">
    <w:name w:val="footnote text"/>
    <w:basedOn w:val="Normal"/>
    <w:link w:val="FootnoteTextChar"/>
    <w:uiPriority w:val="99"/>
    <w:qFormat/>
    <w:rsid w:val="00E25956"/>
    <w:pPr>
      <w:spacing w:after="0" w:line="240" w:lineRule="auto"/>
    </w:pPr>
    <w:rPr>
      <w:rFonts w:ascii="Times New Roman" w:eastAsia="Times New Roman" w:hAnsi="Times New Roman" w:cs="Times New Roman"/>
      <w:sz w:val="20"/>
      <w:szCs w:val="20"/>
      <w:lang w:val="el-GR" w:eastAsia="el-GR"/>
    </w:rPr>
  </w:style>
  <w:style w:type="paragraph" w:styleId="Header">
    <w:name w:val="header"/>
    <w:basedOn w:val="Normal"/>
    <w:link w:val="HeaderChar"/>
    <w:uiPriority w:val="99"/>
    <w:unhideWhenUsed/>
    <w:rsid w:val="00FE1415"/>
    <w:pPr>
      <w:tabs>
        <w:tab w:val="center" w:pos="4153"/>
        <w:tab w:val="right" w:pos="8306"/>
      </w:tabs>
      <w:spacing w:after="0" w:line="240" w:lineRule="auto"/>
    </w:pPr>
  </w:style>
  <w:style w:type="character" w:customStyle="1" w:styleId="HeaderChar">
    <w:name w:val="Header Char"/>
    <w:basedOn w:val="DefaultParagraphFont"/>
    <w:link w:val="Header"/>
    <w:uiPriority w:val="99"/>
    <w:rsid w:val="00FE1415"/>
  </w:style>
  <w:style w:type="paragraph" w:styleId="Footer">
    <w:name w:val="footer"/>
    <w:basedOn w:val="Normal"/>
    <w:link w:val="FooterChar"/>
    <w:unhideWhenUsed/>
    <w:rsid w:val="00FE1415"/>
    <w:pPr>
      <w:tabs>
        <w:tab w:val="center" w:pos="4153"/>
        <w:tab w:val="right" w:pos="8306"/>
      </w:tabs>
      <w:spacing w:after="0" w:line="240" w:lineRule="auto"/>
    </w:pPr>
  </w:style>
  <w:style w:type="character" w:customStyle="1" w:styleId="FooterChar">
    <w:name w:val="Footer Char"/>
    <w:basedOn w:val="DefaultParagraphFont"/>
    <w:link w:val="Footer"/>
    <w:rsid w:val="00FE1415"/>
  </w:style>
  <w:style w:type="character" w:styleId="Hyperlink">
    <w:name w:val="Hyperlink"/>
    <w:basedOn w:val="DefaultParagraphFont"/>
    <w:uiPriority w:val="99"/>
    <w:unhideWhenUsed/>
    <w:rsid w:val="0039097A"/>
    <w:rPr>
      <w:color w:val="0563C1" w:themeColor="hyperlink"/>
      <w:u w:val="single"/>
    </w:rPr>
  </w:style>
  <w:style w:type="paragraph" w:customStyle="1" w:styleId="a">
    <w:name w:val="λεζαντα"/>
    <w:basedOn w:val="Normal"/>
    <w:link w:val="Char1"/>
    <w:qFormat/>
    <w:rsid w:val="00F472FE"/>
    <w:pPr>
      <w:suppressAutoHyphens/>
      <w:spacing w:beforeLines="40" w:afterLines="40" w:line="240" w:lineRule="auto"/>
      <w:ind w:left="1276" w:hanging="1276"/>
      <w:jc w:val="both"/>
    </w:pPr>
    <w:rPr>
      <w:rFonts w:ascii="Myriad Pro Cond" w:eastAsia="Calibri" w:hAnsi="Myriad Pro Cond" w:cs="Times New Roman"/>
      <w:color w:val="1F4E79"/>
      <w:sz w:val="24"/>
      <w:szCs w:val="26"/>
    </w:rPr>
  </w:style>
  <w:style w:type="character" w:customStyle="1" w:styleId="Char1">
    <w:name w:val="λεζαντα Char"/>
    <w:link w:val="a"/>
    <w:rsid w:val="00F472FE"/>
    <w:rPr>
      <w:rFonts w:ascii="Myriad Pro Cond" w:eastAsia="Calibri" w:hAnsi="Myriad Pro Cond" w:cs="Times New Roman"/>
      <w:color w:val="1F4E79"/>
      <w:sz w:val="24"/>
      <w:szCs w:val="26"/>
    </w:rPr>
  </w:style>
  <w:style w:type="character" w:styleId="Emphasis">
    <w:name w:val="Emphasis"/>
    <w:basedOn w:val="DefaultParagraphFont"/>
    <w:uiPriority w:val="20"/>
    <w:qFormat/>
    <w:rsid w:val="004A2D3B"/>
    <w:rPr>
      <w:i/>
      <w:iCs/>
    </w:rPr>
  </w:style>
  <w:style w:type="character" w:styleId="FootnoteReference">
    <w:name w:val="footnote reference"/>
    <w:basedOn w:val="DefaultParagraphFont"/>
    <w:uiPriority w:val="99"/>
    <w:semiHidden/>
    <w:unhideWhenUsed/>
    <w:rsid w:val="003215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6628833">
      <w:bodyDiv w:val="1"/>
      <w:marLeft w:val="0"/>
      <w:marRight w:val="0"/>
      <w:marTop w:val="0"/>
      <w:marBottom w:val="0"/>
      <w:divBdr>
        <w:top w:val="none" w:sz="0" w:space="0" w:color="auto"/>
        <w:left w:val="none" w:sz="0" w:space="0" w:color="auto"/>
        <w:bottom w:val="none" w:sz="0" w:space="0" w:color="auto"/>
        <w:right w:val="none" w:sz="0" w:space="0" w:color="auto"/>
      </w:divBdr>
    </w:div>
    <w:div w:id="1904411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etrics.ekt.gr/publications/606" TargetMode="External"/><Relationship Id="rId13" Type="http://schemas.openxmlformats.org/officeDocument/2006/relationships/hyperlink" Target="http://www.ekt.gr"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proed@ekt.g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hyperlink" Target="https://metrics.ekt.gr/digital-transformation"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metrics.ekt.gr/publications/606" TargetMode="External"/><Relationship Id="rId14" Type="http://schemas.openxmlformats.org/officeDocument/2006/relationships/image" Target="media/image2.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6C1F2-7177-433A-8B71-AE6733E6E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9</Pages>
  <Words>2121</Words>
  <Characters>12091</Characters>
  <Application>Microsoft Office Word</Application>
  <DocSecurity>0</DocSecurity>
  <Lines>100</Lines>
  <Paragraphs>28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Μαργαρίτης Προέδρου - ΕΚΤ</dc:creator>
  <cp:lastModifiedBy>Μαργαρίτης Προέδρου</cp:lastModifiedBy>
  <cp:revision>48</cp:revision>
  <cp:lastPrinted>2022-10-12T14:47:00Z</cp:lastPrinted>
  <dcterms:created xsi:type="dcterms:W3CDTF">2022-10-11T14:33:00Z</dcterms:created>
  <dcterms:modified xsi:type="dcterms:W3CDTF">2022-10-17T09:40:00Z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