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82" w:rsidRDefault="0068688D" w:rsidP="00494D82">
      <w:pPr>
        <w:spacing w:after="0" w:line="240" w:lineRule="auto"/>
        <w:jc w:val="center"/>
        <w:rPr>
          <w:rFonts w:ascii="Calibri" w:eastAsia="Calibri" w:hAnsi="Calibri" w:cs="Times New Roman"/>
          <w:b/>
          <w:sz w:val="28"/>
          <w:lang w:val="el-GR" w:eastAsia="zh-CN"/>
        </w:rPr>
      </w:pPr>
      <w:r w:rsidRPr="00581567">
        <w:rPr>
          <w:rFonts w:ascii="Calibri" w:eastAsia="Calibri" w:hAnsi="Calibri" w:cs="Times New Roman"/>
          <w:b/>
          <w:sz w:val="28"/>
          <w:lang w:val="el-GR" w:eastAsia="zh-CN"/>
        </w:rPr>
        <w:t xml:space="preserve">Εθνικό Αρχείο Διδακτορικών Διατριβών: </w:t>
      </w:r>
      <w:r w:rsidR="00581567">
        <w:rPr>
          <w:rFonts w:ascii="Calibri" w:eastAsia="Calibri" w:hAnsi="Calibri" w:cs="Times New Roman"/>
          <w:b/>
          <w:sz w:val="28"/>
          <w:lang w:val="el-GR" w:eastAsia="zh-CN"/>
        </w:rPr>
        <w:br/>
      </w:r>
      <w:r w:rsidR="0057052D">
        <w:rPr>
          <w:rFonts w:ascii="Calibri" w:eastAsia="Calibri" w:hAnsi="Calibri" w:cs="Times New Roman"/>
          <w:b/>
          <w:sz w:val="28"/>
          <w:lang w:val="el-GR" w:eastAsia="zh-CN"/>
        </w:rPr>
        <w:t>Πλήρως ψηφιακ</w:t>
      </w:r>
      <w:r w:rsidR="00026287">
        <w:rPr>
          <w:rFonts w:ascii="Calibri" w:eastAsia="Calibri" w:hAnsi="Calibri" w:cs="Times New Roman"/>
          <w:b/>
          <w:sz w:val="28"/>
          <w:lang w:val="el-GR" w:eastAsia="zh-CN"/>
        </w:rPr>
        <w:t>ή η συγκρότη</w:t>
      </w:r>
      <w:r w:rsidR="005231C3">
        <w:rPr>
          <w:rFonts w:ascii="Calibri" w:eastAsia="Calibri" w:hAnsi="Calibri" w:cs="Times New Roman"/>
          <w:b/>
          <w:sz w:val="28"/>
          <w:lang w:val="el-GR" w:eastAsia="zh-CN"/>
        </w:rPr>
        <w:t xml:space="preserve">σή </w:t>
      </w:r>
      <w:r w:rsidR="00026287">
        <w:rPr>
          <w:rFonts w:ascii="Calibri" w:eastAsia="Calibri" w:hAnsi="Calibri" w:cs="Times New Roman"/>
          <w:b/>
          <w:sz w:val="28"/>
          <w:lang w:val="el-GR" w:eastAsia="zh-CN"/>
        </w:rPr>
        <w:t xml:space="preserve">του, με ηλεκτρονική </w:t>
      </w:r>
      <w:r w:rsidR="00494D82" w:rsidRPr="00581567">
        <w:rPr>
          <w:rFonts w:ascii="Calibri" w:eastAsia="Calibri" w:hAnsi="Calibri" w:cs="Times New Roman"/>
          <w:b/>
          <w:sz w:val="28"/>
          <w:lang w:val="el-GR" w:eastAsia="zh-CN"/>
        </w:rPr>
        <w:t xml:space="preserve">κατάθεση </w:t>
      </w:r>
      <w:r w:rsidR="00026287">
        <w:rPr>
          <w:rFonts w:ascii="Calibri" w:eastAsia="Calibri" w:hAnsi="Calibri" w:cs="Times New Roman"/>
          <w:b/>
          <w:sz w:val="28"/>
          <w:lang w:val="el-GR" w:eastAsia="zh-CN"/>
        </w:rPr>
        <w:t xml:space="preserve">των </w:t>
      </w:r>
      <w:r w:rsidR="00494D82" w:rsidRPr="00581567">
        <w:rPr>
          <w:rFonts w:ascii="Calibri" w:eastAsia="Calibri" w:hAnsi="Calibri" w:cs="Times New Roman"/>
          <w:b/>
          <w:sz w:val="28"/>
          <w:lang w:val="el-GR" w:eastAsia="zh-CN"/>
        </w:rPr>
        <w:t>διατριβών</w:t>
      </w:r>
    </w:p>
    <w:p w:rsidR="00581567" w:rsidRPr="00581567" w:rsidRDefault="00494D82" w:rsidP="007863AB">
      <w:pPr>
        <w:spacing w:after="0" w:line="240" w:lineRule="auto"/>
        <w:jc w:val="center"/>
        <w:rPr>
          <w:rFonts w:cstheme="majorHAnsi"/>
          <w:color w:val="262626" w:themeColor="text1" w:themeTint="D9"/>
          <w:sz w:val="28"/>
          <w:lang w:val="el-GR"/>
        </w:rPr>
      </w:pPr>
      <w:r w:rsidRPr="00581567">
        <w:rPr>
          <w:rFonts w:cstheme="majorHAnsi"/>
          <w:color w:val="262626" w:themeColor="text1" w:themeTint="D9"/>
          <w:sz w:val="28"/>
          <w:lang w:val="el-GR"/>
        </w:rPr>
        <w:t xml:space="preserve">Το ΕΚΤ </w:t>
      </w:r>
      <w:r w:rsidR="00581567" w:rsidRPr="00581567">
        <w:rPr>
          <w:rFonts w:cstheme="majorHAnsi"/>
          <w:color w:val="262626" w:themeColor="text1" w:themeTint="D9"/>
          <w:sz w:val="28"/>
          <w:lang w:val="el-GR"/>
        </w:rPr>
        <w:t>ανασχεδ</w:t>
      </w:r>
      <w:r w:rsidR="00026287">
        <w:rPr>
          <w:rFonts w:cstheme="majorHAnsi"/>
          <w:color w:val="262626" w:themeColor="text1" w:themeTint="D9"/>
          <w:sz w:val="28"/>
          <w:lang w:val="el-GR"/>
        </w:rPr>
        <w:t xml:space="preserve">ίασε </w:t>
      </w:r>
      <w:r w:rsidR="00581567" w:rsidRPr="00581567">
        <w:rPr>
          <w:rFonts w:cstheme="majorHAnsi"/>
          <w:color w:val="262626" w:themeColor="text1" w:themeTint="D9"/>
          <w:sz w:val="28"/>
          <w:lang w:val="el-GR"/>
        </w:rPr>
        <w:t xml:space="preserve">την </w:t>
      </w:r>
      <w:r w:rsidRPr="00581567">
        <w:rPr>
          <w:rFonts w:cstheme="majorHAnsi"/>
          <w:color w:val="262626" w:themeColor="text1" w:themeTint="D9"/>
          <w:sz w:val="28"/>
          <w:lang w:val="el-GR"/>
        </w:rPr>
        <w:t>υποδομή</w:t>
      </w:r>
      <w:r w:rsidR="00581567" w:rsidRPr="00581567">
        <w:rPr>
          <w:rFonts w:cstheme="majorHAnsi"/>
          <w:color w:val="262626" w:themeColor="text1" w:themeTint="D9"/>
          <w:sz w:val="28"/>
          <w:lang w:val="el-GR"/>
        </w:rPr>
        <w:t xml:space="preserve">, </w:t>
      </w:r>
      <w:r w:rsidR="004D321C">
        <w:rPr>
          <w:rFonts w:cstheme="majorHAnsi"/>
          <w:color w:val="262626" w:themeColor="text1" w:themeTint="D9"/>
          <w:sz w:val="28"/>
          <w:lang w:val="el-GR"/>
        </w:rPr>
        <w:t xml:space="preserve">ενεργώντας </w:t>
      </w:r>
      <w:r w:rsidR="00581567" w:rsidRPr="00581567">
        <w:rPr>
          <w:rFonts w:cstheme="majorHAnsi"/>
          <w:color w:val="262626" w:themeColor="text1" w:themeTint="D9"/>
          <w:sz w:val="28"/>
          <w:lang w:val="el-GR"/>
        </w:rPr>
        <w:t>στο πλαίσιο του ψηφιακού μετασχηματισμού διαδικασιών και υπηρεσιών του δημόσιου τομέα</w:t>
      </w:r>
    </w:p>
    <w:p w:rsidR="00C03516" w:rsidRDefault="00C03516" w:rsidP="00794379">
      <w:pPr>
        <w:spacing w:after="0" w:line="240" w:lineRule="auto"/>
        <w:jc w:val="both"/>
        <w:rPr>
          <w:rFonts w:ascii="Calibri" w:eastAsia="Calibri" w:hAnsi="Calibri" w:cs="Times New Roman"/>
          <w:lang w:val="el-GR" w:eastAsia="zh-CN"/>
        </w:rPr>
      </w:pPr>
    </w:p>
    <w:p w:rsidR="00794379" w:rsidRDefault="00794379" w:rsidP="008C1073">
      <w:pPr>
        <w:spacing w:after="0" w:line="240" w:lineRule="auto"/>
        <w:jc w:val="both"/>
        <w:rPr>
          <w:rFonts w:ascii="Calibri" w:eastAsia="Calibri" w:hAnsi="Calibri" w:cs="Times New Roman"/>
          <w:lang w:val="el-GR" w:eastAsia="zh-CN"/>
        </w:rPr>
      </w:pPr>
      <w:r w:rsidRPr="00794379">
        <w:rPr>
          <w:rFonts w:ascii="Calibri" w:eastAsia="Calibri" w:hAnsi="Calibri" w:cs="Times New Roman"/>
          <w:lang w:val="el-GR" w:eastAsia="zh-CN"/>
        </w:rPr>
        <w:t>Το Εθνικό Αρχείο Διδακτορικών Διατριβών (ΕΑΔΔ)</w:t>
      </w:r>
      <w:r w:rsidR="00A21726">
        <w:rPr>
          <w:rFonts w:ascii="Calibri" w:eastAsia="Calibri" w:hAnsi="Calibri" w:cs="Times New Roman"/>
          <w:lang w:val="el-GR" w:eastAsia="zh-CN"/>
        </w:rPr>
        <w:t xml:space="preserve">, </w:t>
      </w:r>
      <w:proofErr w:type="spellStart"/>
      <w:r w:rsidR="001D0253">
        <w:rPr>
          <w:rFonts w:ascii="Calibri" w:eastAsia="Calibri" w:hAnsi="Calibri" w:cs="Times New Roman"/>
          <w:lang w:val="el-GR" w:eastAsia="zh-CN"/>
        </w:rPr>
        <w:t>προ</w:t>
      </w:r>
      <w:r w:rsidRPr="00794379">
        <w:rPr>
          <w:rFonts w:ascii="Calibri" w:eastAsia="Calibri" w:hAnsi="Calibri" w:cs="Times New Roman"/>
          <w:lang w:val="el-GR" w:eastAsia="zh-CN"/>
        </w:rPr>
        <w:t>σβάσιμο</w:t>
      </w:r>
      <w:proofErr w:type="spellEnd"/>
      <w:r w:rsidRPr="00794379">
        <w:rPr>
          <w:rFonts w:ascii="Calibri" w:eastAsia="Calibri" w:hAnsi="Calibri" w:cs="Times New Roman"/>
          <w:lang w:val="el-GR" w:eastAsia="zh-CN"/>
        </w:rPr>
        <w:t xml:space="preserve"> στη διεύθυνση </w:t>
      </w:r>
      <w:hyperlink r:id="rId8" w:history="1">
        <w:r w:rsidR="00C80FDD" w:rsidRPr="00217975">
          <w:rPr>
            <w:rStyle w:val="Hyperlink"/>
            <w:rFonts w:ascii="Calibri" w:eastAsia="Calibri" w:hAnsi="Calibri" w:cs="Times New Roman"/>
            <w:lang w:eastAsia="zh-CN"/>
          </w:rPr>
          <w:t>www</w:t>
        </w:r>
        <w:r w:rsidR="00C80FDD" w:rsidRPr="00217975">
          <w:rPr>
            <w:rStyle w:val="Hyperlink"/>
            <w:rFonts w:ascii="Calibri" w:eastAsia="Calibri" w:hAnsi="Calibri" w:cs="Times New Roman"/>
            <w:lang w:val="el-GR" w:eastAsia="zh-CN"/>
          </w:rPr>
          <w:t>.didaktorika.gr</w:t>
        </w:r>
      </w:hyperlink>
      <w:r w:rsidRPr="00794379">
        <w:rPr>
          <w:rFonts w:ascii="Calibri" w:eastAsia="Calibri" w:hAnsi="Calibri" w:cs="Times New Roman"/>
          <w:lang w:val="el-GR" w:eastAsia="zh-CN"/>
        </w:rPr>
        <w:t>, περνά στην εποχή της εξ ολοκλήρου ψηφιακής λειτουργίας, με τις δομικές και τεχνολογικές αναβαθμίσεις στις οποίες προχώρησε το Εθνικό Κέντρο Τεκμηρίωσης και Ηλεκτρονικού Περιεχομένου (ΕΚΤ</w:t>
      </w:r>
      <w:r w:rsidR="00494D82">
        <w:rPr>
          <w:rFonts w:ascii="Calibri" w:eastAsia="Calibri" w:hAnsi="Calibri" w:cs="Times New Roman"/>
          <w:lang w:val="el-GR" w:eastAsia="zh-CN"/>
        </w:rPr>
        <w:t>).</w:t>
      </w:r>
      <w:r w:rsidRPr="00794379">
        <w:rPr>
          <w:rFonts w:ascii="Calibri" w:eastAsia="Calibri" w:hAnsi="Calibri" w:cs="Times New Roman"/>
          <w:lang w:val="el-GR" w:eastAsia="zh-CN"/>
        </w:rPr>
        <w:t xml:space="preserve"> Το λειτουργικό περιβάλλον του ΕΑΔΔ ανασχεδιάστηκε, αναβαθμίστηκε τεχνικά και εμπλουτίστηκε σημασιολογικά</w:t>
      </w:r>
      <w:r w:rsidR="007F3695">
        <w:rPr>
          <w:rFonts w:ascii="Calibri" w:eastAsia="Calibri" w:hAnsi="Calibri" w:cs="Times New Roman"/>
          <w:lang w:val="el-GR" w:eastAsia="zh-CN"/>
        </w:rPr>
        <w:t>,</w:t>
      </w:r>
      <w:r w:rsidRPr="00794379">
        <w:rPr>
          <w:rFonts w:ascii="Calibri" w:eastAsia="Calibri" w:hAnsi="Calibri" w:cs="Times New Roman"/>
          <w:lang w:val="el-GR" w:eastAsia="zh-CN"/>
        </w:rPr>
        <w:t xml:space="preserve"> και το κυριότερο, απλοποιήθηκε η διαδικασία υποβολής διδακτορικών, στο πνεύμα του ψηφιακού </w:t>
      </w:r>
      <w:r w:rsidRPr="00650817">
        <w:rPr>
          <w:rFonts w:ascii="Calibri" w:eastAsia="Calibri" w:hAnsi="Calibri" w:cs="Times New Roman"/>
          <w:lang w:val="el-GR" w:eastAsia="zh-CN"/>
        </w:rPr>
        <w:t xml:space="preserve">μετασχηματισμού </w:t>
      </w:r>
      <w:r w:rsidR="00F56237" w:rsidRPr="00650817">
        <w:rPr>
          <w:rFonts w:ascii="Calibri" w:eastAsia="Calibri" w:hAnsi="Calibri" w:cs="Times New Roman"/>
          <w:lang w:val="el-GR" w:eastAsia="zh-CN"/>
        </w:rPr>
        <w:t>διαδικασιών</w:t>
      </w:r>
      <w:r w:rsidR="00F10FDE">
        <w:rPr>
          <w:rFonts w:ascii="Calibri" w:eastAsia="Calibri" w:hAnsi="Calibri" w:cs="Times New Roman"/>
          <w:lang w:val="el-GR" w:eastAsia="zh-CN"/>
        </w:rPr>
        <w:t xml:space="preserve"> και </w:t>
      </w:r>
      <w:r w:rsidR="00494D82" w:rsidRPr="00650817">
        <w:rPr>
          <w:rFonts w:ascii="Calibri" w:eastAsia="Calibri" w:hAnsi="Calibri" w:cs="Times New Roman"/>
          <w:lang w:val="el-GR" w:eastAsia="zh-CN"/>
        </w:rPr>
        <w:t>υπηρεσιών</w:t>
      </w:r>
      <w:r w:rsidRPr="00794379">
        <w:rPr>
          <w:rFonts w:ascii="Calibri" w:eastAsia="Calibri" w:hAnsi="Calibri" w:cs="Times New Roman"/>
          <w:lang w:val="el-GR" w:eastAsia="zh-CN"/>
        </w:rPr>
        <w:t xml:space="preserve"> του δημόσιου τομέα. </w:t>
      </w:r>
      <w:r w:rsidR="00494D82">
        <w:rPr>
          <w:rFonts w:ascii="Calibri" w:eastAsia="Calibri" w:hAnsi="Calibri" w:cs="Times New Roman"/>
          <w:lang w:val="el-GR" w:eastAsia="zh-CN"/>
        </w:rPr>
        <w:t xml:space="preserve">Παράλληλα, ο χρήστης έχει στη διάθεσή του ένα περιβάλλον ακόμη πιο φιλικό και εύχρηστο, για πλοήγηση και αναζήτηση περιεχομένου. </w:t>
      </w:r>
    </w:p>
    <w:p w:rsidR="008C1073" w:rsidRPr="00494D82" w:rsidRDefault="008C1073" w:rsidP="008C1073">
      <w:pPr>
        <w:spacing w:after="0" w:line="240" w:lineRule="auto"/>
        <w:jc w:val="both"/>
        <w:rPr>
          <w:rFonts w:ascii="Calibri" w:eastAsia="Calibri" w:hAnsi="Calibri" w:cs="Times New Roman"/>
          <w:lang w:val="el-GR" w:eastAsia="zh-CN"/>
        </w:rPr>
      </w:pPr>
    </w:p>
    <w:p w:rsidR="00794379" w:rsidRDefault="00E4769E"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 xml:space="preserve">Η συγκρότηση του ΕΑΔΔ, με την κατάθεση και διάθεση των διδακτορικών διατριβών με πλήρως ψηφιακό τρόπο, εναρμονίζεται με τις διεθνείς καλές πρακτικές και την τάση ψηφιακοποίησης των επιστημονικών υποδομών. </w:t>
      </w:r>
      <w:r w:rsidR="00794379" w:rsidRPr="00794379">
        <w:rPr>
          <w:rFonts w:ascii="Calibri" w:eastAsia="Calibri" w:hAnsi="Calibri" w:cs="Times New Roman"/>
          <w:lang w:val="el-GR" w:eastAsia="zh-CN"/>
        </w:rPr>
        <w:t xml:space="preserve">Στο εξής η υποβολή των διδακτορικών διατριβών θα γίνεται </w:t>
      </w:r>
      <w:r w:rsidR="00581567">
        <w:rPr>
          <w:rFonts w:ascii="Calibri" w:eastAsia="Calibri" w:hAnsi="Calibri" w:cs="Times New Roman"/>
          <w:lang w:val="el-GR" w:eastAsia="zh-CN"/>
        </w:rPr>
        <w:t>αποκλειστικά</w:t>
      </w:r>
      <w:r w:rsidR="00794379" w:rsidRPr="00794379">
        <w:rPr>
          <w:rFonts w:ascii="Calibri" w:eastAsia="Calibri" w:hAnsi="Calibri" w:cs="Times New Roman"/>
          <w:lang w:val="el-GR" w:eastAsia="zh-CN"/>
        </w:rPr>
        <w:t xml:space="preserve"> ηλεκτρονικά. Οι Γραμματείες των </w:t>
      </w:r>
      <w:r w:rsidR="00EE66A6">
        <w:rPr>
          <w:rFonts w:ascii="Calibri" w:eastAsia="Calibri" w:hAnsi="Calibri" w:cs="Times New Roman"/>
          <w:lang w:val="el-GR" w:eastAsia="zh-CN"/>
        </w:rPr>
        <w:t>Π</w:t>
      </w:r>
      <w:r w:rsidR="00794379" w:rsidRPr="00794379">
        <w:rPr>
          <w:rFonts w:ascii="Calibri" w:eastAsia="Calibri" w:hAnsi="Calibri" w:cs="Times New Roman"/>
          <w:lang w:val="el-GR" w:eastAsia="zh-CN"/>
        </w:rPr>
        <w:t xml:space="preserve">ανεπιστημίων και ο ΔΟΑΤΑΠ θα αξιοποιούν το πλήρως </w:t>
      </w:r>
      <w:proofErr w:type="spellStart"/>
      <w:r w:rsidR="00794379" w:rsidRPr="00794379">
        <w:rPr>
          <w:rFonts w:ascii="Calibri" w:eastAsia="Calibri" w:hAnsi="Calibri" w:cs="Times New Roman"/>
          <w:lang w:val="el-GR" w:eastAsia="zh-CN"/>
        </w:rPr>
        <w:t>ψηφιακοποιημένο</w:t>
      </w:r>
      <w:proofErr w:type="spellEnd"/>
      <w:r w:rsidR="00794379" w:rsidRPr="00794379">
        <w:rPr>
          <w:rFonts w:ascii="Calibri" w:eastAsia="Calibri" w:hAnsi="Calibri" w:cs="Times New Roman"/>
          <w:lang w:val="el-GR" w:eastAsia="zh-CN"/>
        </w:rPr>
        <w:t xml:space="preserve"> Σύστημα Ηλεκτρονικής Κατάθεσης και Διαχείρισης του ΕΑΔΔ</w:t>
      </w:r>
      <w:r w:rsidR="004A272A">
        <w:rPr>
          <w:rFonts w:ascii="Calibri" w:eastAsia="Calibri" w:hAnsi="Calibri" w:cs="Times New Roman"/>
          <w:lang w:val="el-GR" w:eastAsia="zh-CN"/>
        </w:rPr>
        <w:t>,</w:t>
      </w:r>
      <w:r w:rsidR="00794379" w:rsidRPr="00794379">
        <w:rPr>
          <w:rFonts w:ascii="Calibri" w:eastAsia="Calibri" w:hAnsi="Calibri" w:cs="Times New Roman"/>
          <w:lang w:val="el-GR" w:eastAsia="zh-CN"/>
        </w:rPr>
        <w:t xml:space="preserve"> και οι διδάκτορες δεν θα χρειάζεται πλέον να αποστέλλουν στο ΕΚΤ, σε έντυπη μορφή, τη διατριβή τους. Μειώνεται έτσι </w:t>
      </w:r>
      <w:r w:rsidR="00387AA9">
        <w:rPr>
          <w:rFonts w:ascii="Calibri" w:eastAsia="Calibri" w:hAnsi="Calibri" w:cs="Times New Roman"/>
          <w:lang w:val="el-GR" w:eastAsia="zh-CN"/>
        </w:rPr>
        <w:t>σημαντικά η γραφειοκρατία</w:t>
      </w:r>
      <w:r w:rsidR="007F3695">
        <w:rPr>
          <w:rFonts w:ascii="Calibri" w:eastAsia="Calibri" w:hAnsi="Calibri" w:cs="Times New Roman"/>
          <w:lang w:val="el-GR" w:eastAsia="zh-CN"/>
        </w:rPr>
        <w:t xml:space="preserve"> και </w:t>
      </w:r>
      <w:r w:rsidR="00794379" w:rsidRPr="00794379">
        <w:rPr>
          <w:rFonts w:ascii="Calibri" w:eastAsia="Calibri" w:hAnsi="Calibri" w:cs="Times New Roman"/>
          <w:lang w:val="el-GR" w:eastAsia="zh-CN"/>
        </w:rPr>
        <w:t>ο διαχειριστικός φόρτος</w:t>
      </w:r>
      <w:r w:rsidR="007F3695">
        <w:rPr>
          <w:rFonts w:ascii="Calibri" w:eastAsia="Calibri" w:hAnsi="Calibri" w:cs="Times New Roman"/>
          <w:lang w:val="el-GR" w:eastAsia="zh-CN"/>
        </w:rPr>
        <w:t>,</w:t>
      </w:r>
      <w:r w:rsidR="00387AA9">
        <w:rPr>
          <w:rFonts w:ascii="Calibri" w:eastAsia="Calibri" w:hAnsi="Calibri" w:cs="Times New Roman"/>
          <w:lang w:val="el-GR" w:eastAsia="zh-CN"/>
        </w:rPr>
        <w:t xml:space="preserve"> και εξοικονομείται χρόνος</w:t>
      </w:r>
      <w:r w:rsidR="00C200B8">
        <w:rPr>
          <w:rFonts w:ascii="Calibri" w:eastAsia="Calibri" w:hAnsi="Calibri" w:cs="Times New Roman"/>
          <w:lang w:val="el-GR" w:eastAsia="zh-CN"/>
        </w:rPr>
        <w:t xml:space="preserve">, </w:t>
      </w:r>
      <w:r w:rsidR="00387AA9">
        <w:rPr>
          <w:rFonts w:ascii="Calibri" w:eastAsia="Calibri" w:hAnsi="Calibri" w:cs="Times New Roman"/>
          <w:lang w:val="el-GR" w:eastAsia="zh-CN"/>
        </w:rPr>
        <w:t xml:space="preserve">καθότι το σύνολο των ενεργειών γίνεται πλέον ηλεκτρονικά, </w:t>
      </w:r>
      <w:r w:rsidR="00794379" w:rsidRPr="00794379">
        <w:rPr>
          <w:rFonts w:ascii="Calibri" w:eastAsia="Calibri" w:hAnsi="Calibri" w:cs="Times New Roman"/>
          <w:lang w:val="el-GR" w:eastAsia="zh-CN"/>
        </w:rPr>
        <w:t>απλοποιείται</w:t>
      </w:r>
      <w:r w:rsidR="00C200B8">
        <w:rPr>
          <w:rFonts w:ascii="Calibri" w:eastAsia="Calibri" w:hAnsi="Calibri" w:cs="Times New Roman"/>
          <w:lang w:val="el-GR" w:eastAsia="zh-CN"/>
        </w:rPr>
        <w:t xml:space="preserve"> και επιταχύνεται</w:t>
      </w:r>
      <w:r w:rsidR="00794379" w:rsidRPr="00794379">
        <w:rPr>
          <w:rFonts w:ascii="Calibri" w:eastAsia="Calibri" w:hAnsi="Calibri" w:cs="Times New Roman"/>
          <w:lang w:val="el-GR" w:eastAsia="zh-CN"/>
        </w:rPr>
        <w:t xml:space="preserve"> η διαδικασία της κατάθεσης διατριβών</w:t>
      </w:r>
      <w:r w:rsidR="007F3695">
        <w:rPr>
          <w:rFonts w:ascii="Calibri" w:eastAsia="Calibri" w:hAnsi="Calibri" w:cs="Times New Roman"/>
          <w:lang w:val="el-GR" w:eastAsia="zh-CN"/>
        </w:rPr>
        <w:t>. Τα</w:t>
      </w:r>
      <w:r w:rsidR="00C200B8">
        <w:rPr>
          <w:rFonts w:ascii="Calibri" w:eastAsia="Calibri" w:hAnsi="Calibri" w:cs="Times New Roman"/>
          <w:lang w:val="el-GR" w:eastAsia="zh-CN"/>
        </w:rPr>
        <w:t>υτόχρονα</w:t>
      </w:r>
      <w:r w:rsidR="007F3695">
        <w:rPr>
          <w:rFonts w:ascii="Calibri" w:eastAsia="Calibri" w:hAnsi="Calibri" w:cs="Times New Roman"/>
          <w:lang w:val="el-GR" w:eastAsia="zh-CN"/>
        </w:rPr>
        <w:t>,</w:t>
      </w:r>
      <w:r w:rsidR="00C200B8">
        <w:rPr>
          <w:rFonts w:ascii="Calibri" w:eastAsia="Calibri" w:hAnsi="Calibri" w:cs="Times New Roman"/>
          <w:lang w:val="el-GR" w:eastAsia="zh-CN"/>
        </w:rPr>
        <w:t xml:space="preserve"> βελτιώνεται η ποιότητα και η πληρότητα του αρχείου</w:t>
      </w:r>
      <w:r w:rsidR="00794379" w:rsidRPr="00794379">
        <w:rPr>
          <w:rFonts w:ascii="Calibri" w:eastAsia="Calibri" w:hAnsi="Calibri" w:cs="Times New Roman"/>
          <w:lang w:val="el-GR" w:eastAsia="zh-CN"/>
        </w:rPr>
        <w:t>.</w:t>
      </w:r>
    </w:p>
    <w:p w:rsidR="008C1073" w:rsidRPr="00E30A87" w:rsidRDefault="008C1073" w:rsidP="008C1073">
      <w:pPr>
        <w:spacing w:after="0" w:line="240" w:lineRule="auto"/>
        <w:jc w:val="both"/>
        <w:rPr>
          <w:rFonts w:ascii="Calibri" w:eastAsia="Calibri" w:hAnsi="Calibri" w:cs="Times New Roman"/>
          <w:lang w:val="el-GR" w:eastAsia="zh-CN"/>
        </w:rPr>
      </w:pPr>
    </w:p>
    <w:p w:rsidR="00E4769E" w:rsidRDefault="00794379" w:rsidP="008C1073">
      <w:pPr>
        <w:spacing w:after="0" w:line="240" w:lineRule="auto"/>
        <w:jc w:val="both"/>
        <w:rPr>
          <w:rFonts w:ascii="Calibri" w:eastAsia="Calibri" w:hAnsi="Calibri" w:cs="Times New Roman"/>
          <w:lang w:val="el-GR" w:eastAsia="zh-CN"/>
        </w:rPr>
      </w:pPr>
      <w:r w:rsidRPr="00794379">
        <w:rPr>
          <w:rFonts w:ascii="Calibri" w:eastAsia="Calibri" w:hAnsi="Calibri" w:cs="Times New Roman"/>
          <w:lang w:val="el-GR" w:eastAsia="zh-CN"/>
        </w:rPr>
        <w:t>Το ΕΑΔΔ συγκροτείται, τηρείται και διατίθεται δια νόμου</w:t>
      </w:r>
      <w:r w:rsidR="00C200B8">
        <w:rPr>
          <w:rFonts w:ascii="Calibri" w:eastAsia="Calibri" w:hAnsi="Calibri" w:cs="Times New Roman"/>
          <w:lang w:val="el-GR" w:eastAsia="zh-CN"/>
        </w:rPr>
        <w:t xml:space="preserve"> </w:t>
      </w:r>
      <w:r w:rsidR="00E4769E">
        <w:rPr>
          <w:rFonts w:ascii="Calibri" w:eastAsia="Calibri" w:hAnsi="Calibri" w:cs="Times New Roman"/>
          <w:lang w:val="el-GR" w:eastAsia="zh-CN"/>
        </w:rPr>
        <w:t>από το 1985,</w:t>
      </w:r>
      <w:r w:rsidR="00C200B8" w:rsidRPr="00C200B8">
        <w:rPr>
          <w:rFonts w:ascii="Calibri" w:eastAsia="Calibri" w:hAnsi="Calibri" w:cs="Times New Roman"/>
          <w:lang w:val="el-GR" w:eastAsia="zh-CN"/>
        </w:rPr>
        <w:t xml:space="preserve"> </w:t>
      </w:r>
      <w:r w:rsidRPr="00794379">
        <w:rPr>
          <w:rFonts w:ascii="Calibri" w:eastAsia="Calibri" w:hAnsi="Calibri" w:cs="Times New Roman"/>
          <w:lang w:val="el-GR" w:eastAsia="zh-CN"/>
        </w:rPr>
        <w:t>από το ΕΚΤ</w:t>
      </w:r>
      <w:r w:rsidR="0006206E">
        <w:rPr>
          <w:rFonts w:ascii="Calibri" w:eastAsia="Calibri" w:hAnsi="Calibri" w:cs="Times New Roman"/>
          <w:lang w:val="el-GR" w:eastAsia="zh-CN"/>
        </w:rPr>
        <w:t>, φορέα που εποπτεύεται</w:t>
      </w:r>
      <w:r w:rsidR="00494D82" w:rsidRPr="00794379">
        <w:rPr>
          <w:rFonts w:ascii="Calibri" w:eastAsia="Calibri" w:hAnsi="Calibri" w:cs="Times New Roman"/>
          <w:lang w:val="el-GR" w:eastAsia="zh-CN"/>
        </w:rPr>
        <w:t xml:space="preserve"> από το Υπουργείο Ψηφιακής Διακυβέρνησης</w:t>
      </w:r>
      <w:r w:rsidR="00BB3072" w:rsidRPr="00BB3072">
        <w:rPr>
          <w:rFonts w:ascii="Calibri" w:eastAsia="Calibri" w:hAnsi="Calibri" w:cs="Times New Roman"/>
          <w:lang w:val="el-GR" w:eastAsia="zh-CN"/>
        </w:rPr>
        <w:t xml:space="preserve">. Στο ΕΑΔΔ </w:t>
      </w:r>
      <w:r w:rsidR="00BB3072" w:rsidRPr="00C200B8">
        <w:rPr>
          <w:rFonts w:ascii="Calibri" w:eastAsia="Calibri" w:hAnsi="Calibri" w:cs="Times New Roman"/>
          <w:lang w:val="el-GR" w:eastAsia="zh-CN"/>
        </w:rPr>
        <w:t>συγκεντρώνονται σε ψηφιακή μορφή οι διδακτορικές διατριβές οι οποίες εκπονήθηκαν στα ελληνικά πανεπιστήμια, καθώς και αυτές που εκπονήθηκαν από Έλληνες σε πανεπιστήμια του εξωτερικού και</w:t>
      </w:r>
      <w:r w:rsidR="00C200B8" w:rsidRPr="00C200B8">
        <w:rPr>
          <w:rFonts w:ascii="Calibri" w:eastAsia="Calibri" w:hAnsi="Calibri" w:cs="Times New Roman"/>
          <w:lang w:val="el-GR" w:eastAsia="zh-CN"/>
        </w:rPr>
        <w:t xml:space="preserve"> έ</w:t>
      </w:r>
      <w:r w:rsidRPr="00C200B8">
        <w:rPr>
          <w:rFonts w:ascii="Calibri" w:eastAsia="Calibri" w:hAnsi="Calibri" w:cs="Times New Roman"/>
          <w:lang w:val="el-GR" w:eastAsia="zh-CN"/>
        </w:rPr>
        <w:t>χουν αναγνωριστεί από τον Διεπιστημονικό Οργανισμό Αναγνώρισης Τίτλων Ακαδημαϊκών και Πληροφόρησης (ΔΟΑΤΑΠ).</w:t>
      </w:r>
      <w:r w:rsidR="00C200B8">
        <w:rPr>
          <w:rFonts w:ascii="Calibri" w:eastAsia="Calibri" w:hAnsi="Calibri" w:cs="Times New Roman"/>
          <w:lang w:val="el-GR" w:eastAsia="zh-CN"/>
        </w:rPr>
        <w:t xml:space="preserve"> </w:t>
      </w:r>
      <w:r w:rsidR="00C200B8" w:rsidRPr="00C200B8">
        <w:rPr>
          <w:rFonts w:ascii="Calibri" w:eastAsia="Calibri" w:hAnsi="Calibri" w:cs="Times New Roman"/>
          <w:lang w:val="el-GR" w:eastAsia="zh-CN"/>
        </w:rPr>
        <w:t xml:space="preserve">Η ταξινόμηση βάσει των επιστημονικών πεδίων του ΕΑΔΔ αποτελεί κριτήριο για ορισμένες διαδικασίες του </w:t>
      </w:r>
      <w:r w:rsidR="00E4769E" w:rsidRPr="00C200B8">
        <w:rPr>
          <w:rFonts w:ascii="Calibri" w:eastAsia="Calibri" w:hAnsi="Calibri" w:cs="Times New Roman"/>
          <w:lang w:val="el-GR" w:eastAsia="zh-CN"/>
        </w:rPr>
        <w:t>Ανώτατου</w:t>
      </w:r>
      <w:r w:rsidR="00E4769E">
        <w:rPr>
          <w:rFonts w:ascii="Calibri" w:eastAsia="Calibri" w:hAnsi="Calibri" w:cs="Times New Roman"/>
          <w:lang w:val="el-GR" w:eastAsia="zh-CN"/>
        </w:rPr>
        <w:t xml:space="preserve"> Συμβουλίου Επιλογής Προσωπικού. </w:t>
      </w:r>
    </w:p>
    <w:p w:rsidR="008C1073" w:rsidRDefault="008C1073" w:rsidP="008C1073">
      <w:pPr>
        <w:spacing w:after="0" w:line="240" w:lineRule="auto"/>
        <w:jc w:val="both"/>
        <w:rPr>
          <w:rFonts w:ascii="Calibri" w:eastAsia="Calibri" w:hAnsi="Calibri" w:cs="Times New Roman"/>
          <w:lang w:val="el-GR" w:eastAsia="zh-CN"/>
        </w:rPr>
      </w:pPr>
    </w:p>
    <w:p w:rsidR="00794379" w:rsidRDefault="00794379" w:rsidP="008C1073">
      <w:pPr>
        <w:spacing w:after="0" w:line="240" w:lineRule="auto"/>
        <w:jc w:val="both"/>
        <w:rPr>
          <w:rFonts w:ascii="Calibri" w:eastAsia="Calibri" w:hAnsi="Calibri" w:cs="Times New Roman"/>
          <w:lang w:val="el-GR" w:eastAsia="zh-CN"/>
        </w:rPr>
      </w:pPr>
      <w:r w:rsidRPr="001D0253">
        <w:rPr>
          <w:rFonts w:ascii="Calibri" w:eastAsia="Calibri" w:hAnsi="Calibri" w:cs="Times New Roman"/>
          <w:lang w:val="el-GR" w:eastAsia="zh-CN"/>
        </w:rPr>
        <w:t xml:space="preserve">Σήμερα, στο </w:t>
      </w:r>
      <w:r w:rsidR="00C200B8">
        <w:rPr>
          <w:rFonts w:ascii="Calibri" w:eastAsia="Calibri" w:hAnsi="Calibri" w:cs="Times New Roman"/>
          <w:lang w:val="el-GR" w:eastAsia="zh-CN"/>
        </w:rPr>
        <w:t>Ψηφιακό</w:t>
      </w:r>
      <w:r w:rsidRPr="001D0253">
        <w:rPr>
          <w:rFonts w:ascii="Calibri" w:eastAsia="Calibri" w:hAnsi="Calibri" w:cs="Times New Roman"/>
          <w:lang w:val="el-GR" w:eastAsia="zh-CN"/>
        </w:rPr>
        <w:t xml:space="preserve"> Αποθετήριο του ΕΑΔΔ </w:t>
      </w:r>
      <w:r w:rsidR="0006206E">
        <w:rPr>
          <w:rFonts w:ascii="Calibri" w:eastAsia="Calibri" w:hAnsi="Calibri" w:cs="Times New Roman"/>
          <w:lang w:val="el-GR" w:eastAsia="zh-CN"/>
        </w:rPr>
        <w:t>διατίθενται</w:t>
      </w:r>
      <w:r w:rsidR="00BB3072" w:rsidRPr="001D0253">
        <w:rPr>
          <w:rFonts w:ascii="Calibri" w:eastAsia="Calibri" w:hAnsi="Calibri" w:cs="Times New Roman"/>
          <w:lang w:val="el-GR" w:eastAsia="zh-CN"/>
        </w:rPr>
        <w:t xml:space="preserve"> περισσότερες από </w:t>
      </w:r>
      <w:r w:rsidRPr="001D0253">
        <w:rPr>
          <w:rFonts w:ascii="Calibri" w:eastAsia="Calibri" w:hAnsi="Calibri" w:cs="Times New Roman"/>
          <w:lang w:val="el-GR" w:eastAsia="zh-CN"/>
        </w:rPr>
        <w:t>45.</w:t>
      </w:r>
      <w:r w:rsidR="00650817">
        <w:rPr>
          <w:rFonts w:ascii="Calibri" w:eastAsia="Calibri" w:hAnsi="Calibri" w:cs="Times New Roman"/>
          <w:lang w:val="el-GR" w:eastAsia="zh-CN"/>
        </w:rPr>
        <w:t>0</w:t>
      </w:r>
      <w:r w:rsidRPr="001D0253">
        <w:rPr>
          <w:rFonts w:ascii="Calibri" w:eastAsia="Calibri" w:hAnsi="Calibri" w:cs="Times New Roman"/>
          <w:lang w:val="el-GR" w:eastAsia="zh-CN"/>
        </w:rPr>
        <w:t>0</w:t>
      </w:r>
      <w:r w:rsidR="00BB3072" w:rsidRPr="001D0253">
        <w:rPr>
          <w:rFonts w:ascii="Calibri" w:eastAsia="Calibri" w:hAnsi="Calibri" w:cs="Times New Roman"/>
          <w:lang w:val="el-GR" w:eastAsia="zh-CN"/>
        </w:rPr>
        <w:t>0</w:t>
      </w:r>
      <w:r w:rsidRPr="001D0253">
        <w:rPr>
          <w:rFonts w:ascii="Calibri" w:eastAsia="Calibri" w:hAnsi="Calibri" w:cs="Times New Roman"/>
          <w:lang w:val="el-GR" w:eastAsia="zh-CN"/>
        </w:rPr>
        <w:t xml:space="preserve"> διδακτορικές διατριβές</w:t>
      </w:r>
      <w:r w:rsidR="00A21726">
        <w:rPr>
          <w:rFonts w:ascii="Calibri" w:eastAsia="Calibri" w:hAnsi="Calibri" w:cs="Times New Roman"/>
          <w:lang w:val="el-GR" w:eastAsia="zh-CN"/>
        </w:rPr>
        <w:t xml:space="preserve">, </w:t>
      </w:r>
      <w:r w:rsidR="00A21726" w:rsidRPr="001D0253">
        <w:rPr>
          <w:rFonts w:ascii="Calibri" w:eastAsia="Calibri" w:hAnsi="Calibri" w:cs="Times New Roman"/>
          <w:lang w:val="el-GR" w:eastAsia="zh-CN"/>
        </w:rPr>
        <w:t>ένα μοναδικό απόθεμα της ελληνικής επιστημονικής παραγωγής και γνώσης με την ερευνητική δραστηριότητα αιχμής.</w:t>
      </w:r>
      <w:r w:rsidRPr="001D0253">
        <w:rPr>
          <w:rFonts w:ascii="Calibri" w:eastAsia="Calibri" w:hAnsi="Calibri" w:cs="Times New Roman"/>
          <w:lang w:val="el-GR" w:eastAsia="zh-CN"/>
        </w:rPr>
        <w:t xml:space="preserve"> Το 2019 και το 2020 </w:t>
      </w:r>
      <w:r w:rsidR="00C200B8" w:rsidRPr="001D0253">
        <w:rPr>
          <w:rFonts w:ascii="Calibri" w:eastAsia="Calibri" w:hAnsi="Calibri" w:cs="Times New Roman"/>
          <w:lang w:val="el-GR" w:eastAsia="zh-CN"/>
        </w:rPr>
        <w:t>αναρτήθηκαν στο ΕΑΔΔ 2.869 νέες διδακτορικές διατριβές.</w:t>
      </w:r>
      <w:r w:rsidR="00C200B8">
        <w:rPr>
          <w:rFonts w:ascii="Calibri" w:eastAsia="Calibri" w:hAnsi="Calibri" w:cs="Times New Roman"/>
          <w:lang w:val="el-GR" w:eastAsia="zh-CN"/>
        </w:rPr>
        <w:t xml:space="preserve"> Την ίδια περίοδο </w:t>
      </w:r>
      <w:r w:rsidR="001D0253" w:rsidRPr="001D0253">
        <w:rPr>
          <w:rFonts w:ascii="Calibri" w:eastAsia="Calibri" w:hAnsi="Calibri" w:cs="Times New Roman"/>
          <w:lang w:val="el-GR" w:eastAsia="zh-CN"/>
        </w:rPr>
        <w:t>πραγματοποιήθηκαν περισσότερες από</w:t>
      </w:r>
      <w:r w:rsidRPr="001D0253">
        <w:rPr>
          <w:rFonts w:ascii="Calibri" w:eastAsia="Calibri" w:hAnsi="Calibri" w:cs="Times New Roman"/>
          <w:lang w:val="el-GR" w:eastAsia="zh-CN"/>
        </w:rPr>
        <w:t xml:space="preserve"> 2.700.000 διαδικτυακ</w:t>
      </w:r>
      <w:r w:rsidR="001D0253" w:rsidRPr="001D0253">
        <w:rPr>
          <w:rFonts w:ascii="Calibri" w:eastAsia="Calibri" w:hAnsi="Calibri" w:cs="Times New Roman"/>
          <w:lang w:val="el-GR" w:eastAsia="zh-CN"/>
        </w:rPr>
        <w:t>ές επισκέψεις</w:t>
      </w:r>
      <w:r w:rsidRPr="001D0253">
        <w:rPr>
          <w:rFonts w:ascii="Calibri" w:eastAsia="Calibri" w:hAnsi="Calibri" w:cs="Times New Roman"/>
          <w:lang w:val="el-GR" w:eastAsia="zh-CN"/>
        </w:rPr>
        <w:t>.</w:t>
      </w:r>
    </w:p>
    <w:p w:rsidR="008C1073" w:rsidRDefault="008C1073" w:rsidP="008C1073">
      <w:pPr>
        <w:spacing w:after="0" w:line="240" w:lineRule="auto"/>
        <w:jc w:val="both"/>
        <w:rPr>
          <w:rFonts w:ascii="Calibri" w:eastAsia="Calibri" w:hAnsi="Calibri" w:cs="Times New Roman"/>
          <w:lang w:val="el-GR" w:eastAsia="zh-CN"/>
        </w:rPr>
      </w:pPr>
    </w:p>
    <w:p w:rsidR="00E5566F" w:rsidRDefault="00E5566F"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 xml:space="preserve">Το </w:t>
      </w:r>
      <w:r w:rsidR="00C80FDD">
        <w:rPr>
          <w:rFonts w:ascii="Calibri" w:eastAsia="Calibri" w:hAnsi="Calibri" w:cs="Times New Roman"/>
          <w:lang w:val="el-GR" w:eastAsia="zh-CN"/>
        </w:rPr>
        <w:t>Α</w:t>
      </w:r>
      <w:r>
        <w:rPr>
          <w:rFonts w:ascii="Calibri" w:eastAsia="Calibri" w:hAnsi="Calibri" w:cs="Times New Roman"/>
          <w:lang w:val="el-GR" w:eastAsia="zh-CN"/>
        </w:rPr>
        <w:t xml:space="preserve">ποθετήριο παρέχει στους χρήστες μια σειρά από υπηρεσίες: α) απλή και σύνθετη αναζήτηση μιας διατριβής μέσω του πεδίου των βιβλιογραφικών εγγραφών, β) πλοήγηση με βάση καθορισμένα πεδία (επιστημονικό πεδίο, ίδρυμα, συγγραφέας, χώρα, γλώσσα, έτος απονομής του διδακτορικού τίτλου), γ) </w:t>
      </w:r>
      <w:r>
        <w:rPr>
          <w:rFonts w:ascii="Calibri" w:eastAsia="Calibri" w:hAnsi="Calibri" w:cs="Times New Roman"/>
          <w:lang w:eastAsia="zh-CN"/>
        </w:rPr>
        <w:t>online</w:t>
      </w:r>
      <w:r w:rsidRPr="00FC50BD">
        <w:rPr>
          <w:rFonts w:ascii="Calibri" w:eastAsia="Calibri" w:hAnsi="Calibri" w:cs="Times New Roman"/>
          <w:lang w:val="el-GR" w:eastAsia="zh-CN"/>
        </w:rPr>
        <w:t xml:space="preserve"> </w:t>
      </w:r>
      <w:r>
        <w:rPr>
          <w:rFonts w:ascii="Calibri" w:eastAsia="Calibri" w:hAnsi="Calibri" w:cs="Times New Roman"/>
          <w:lang w:val="el-GR" w:eastAsia="zh-CN"/>
        </w:rPr>
        <w:t xml:space="preserve">ανάγνωση και ξεφύλλισμα μιας διατριβής. Στους εγγεγραμμένους χρήστες παρέχεται η δυνατότητα μεταφόρτωσης του ψηφιακού αρχείου μιας διατριβής. </w:t>
      </w:r>
    </w:p>
    <w:p w:rsidR="008C1073" w:rsidRPr="00FC50BD" w:rsidRDefault="008C1073" w:rsidP="008C1073">
      <w:pPr>
        <w:spacing w:after="0" w:line="240" w:lineRule="auto"/>
        <w:jc w:val="both"/>
        <w:rPr>
          <w:rFonts w:ascii="Calibri" w:eastAsia="Calibri" w:hAnsi="Calibri" w:cs="Times New Roman"/>
          <w:lang w:val="el-GR" w:eastAsia="zh-CN"/>
        </w:rPr>
      </w:pPr>
    </w:p>
    <w:p w:rsidR="00513E08" w:rsidRPr="00944BEA" w:rsidRDefault="00513E08"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 xml:space="preserve">Τα οφέλη είναι ορατά σε όλους: </w:t>
      </w:r>
      <w:r w:rsidRPr="00944BEA">
        <w:rPr>
          <w:rFonts w:ascii="Calibri" w:eastAsia="Calibri" w:hAnsi="Calibri" w:cs="Times New Roman"/>
          <w:lang w:val="el-GR" w:eastAsia="zh-CN"/>
        </w:rPr>
        <w:t xml:space="preserve">Το σύνολο των διδακτορικών διατριβών διατίθεται κεντρικά, έγκυρα, αξιόπιστα και ψηφιακά για τους υποψήφιους διδάκτορες, τους διδάκτορες, την ερευνητική και την </w:t>
      </w:r>
      <w:r w:rsidRPr="00944BEA">
        <w:rPr>
          <w:rFonts w:ascii="Calibri" w:eastAsia="Calibri" w:hAnsi="Calibri" w:cs="Times New Roman"/>
          <w:lang w:val="el-GR" w:eastAsia="zh-CN"/>
        </w:rPr>
        <w:lastRenderedPageBreak/>
        <w:t>επιστημονική κοινότητα, το ευρύ κοινό.</w:t>
      </w:r>
      <w:r>
        <w:rPr>
          <w:rFonts w:ascii="Calibri" w:eastAsia="Calibri" w:hAnsi="Calibri" w:cs="Times New Roman"/>
          <w:lang w:val="el-GR" w:eastAsia="zh-CN"/>
        </w:rPr>
        <w:t xml:space="preserve"> </w:t>
      </w:r>
      <w:r w:rsidRPr="00944BEA">
        <w:rPr>
          <w:rFonts w:ascii="Calibri" w:eastAsia="Calibri" w:hAnsi="Calibri" w:cs="Times New Roman"/>
          <w:lang w:val="el-GR" w:eastAsia="zh-CN"/>
        </w:rPr>
        <w:t>Η συλλογή και η διάθεση των διδακτορικών διατριβών καθιστά ευπρόσιτα τα αποτελέσματα της πρωτότυπης επιστημονικής έρευνας υψηλού επιπέδου.</w:t>
      </w:r>
      <w:r>
        <w:rPr>
          <w:rFonts w:ascii="Calibri" w:eastAsia="Calibri" w:hAnsi="Calibri" w:cs="Times New Roman"/>
          <w:lang w:val="el-GR" w:eastAsia="zh-CN"/>
        </w:rPr>
        <w:t xml:space="preserve"> </w:t>
      </w:r>
      <w:r w:rsidRPr="00944BEA">
        <w:rPr>
          <w:rFonts w:ascii="Calibri" w:eastAsia="Calibri" w:hAnsi="Calibri" w:cs="Times New Roman"/>
          <w:lang w:val="el-GR" w:eastAsia="zh-CN"/>
        </w:rPr>
        <w:t>Επιτυγχάνεται η προβολή και η διάδοση της ερευνητικής δραστηριότητας</w:t>
      </w:r>
      <w:r>
        <w:rPr>
          <w:rFonts w:ascii="Calibri" w:eastAsia="Calibri" w:hAnsi="Calibri" w:cs="Times New Roman"/>
          <w:lang w:val="el-GR" w:eastAsia="zh-CN"/>
        </w:rPr>
        <w:t>. Κ</w:t>
      </w:r>
      <w:r w:rsidRPr="00944BEA">
        <w:rPr>
          <w:rFonts w:ascii="Calibri" w:eastAsia="Calibri" w:hAnsi="Calibri" w:cs="Times New Roman"/>
          <w:lang w:val="el-GR" w:eastAsia="zh-CN"/>
        </w:rPr>
        <w:t xml:space="preserve">άθε καταχωρημένη διατριβή στο αποθετήριο ΕΑΔΔ αποκτά μια μόνιμη διεύθυνση, μόνιμο </w:t>
      </w:r>
      <w:r w:rsidRPr="0071109E">
        <w:rPr>
          <w:rFonts w:ascii="Calibri" w:eastAsia="Calibri" w:hAnsi="Calibri" w:cs="Times New Roman"/>
          <w:lang w:eastAsia="zh-CN"/>
        </w:rPr>
        <w:t>URL</w:t>
      </w:r>
      <w:r w:rsidRPr="00944BEA">
        <w:rPr>
          <w:rFonts w:ascii="Calibri" w:eastAsia="Calibri" w:hAnsi="Calibri" w:cs="Times New Roman"/>
          <w:lang w:val="el-GR" w:eastAsia="zh-CN"/>
        </w:rPr>
        <w:t xml:space="preserve">, ανεξάρτητα από </w:t>
      </w:r>
      <w:r w:rsidR="00946C7E">
        <w:rPr>
          <w:rFonts w:ascii="Calibri" w:eastAsia="Calibri" w:hAnsi="Calibri" w:cs="Times New Roman"/>
          <w:lang w:val="el-GR" w:eastAsia="zh-CN"/>
        </w:rPr>
        <w:t xml:space="preserve">το </w:t>
      </w:r>
      <w:r w:rsidRPr="00944BEA">
        <w:rPr>
          <w:rFonts w:ascii="Calibri" w:eastAsia="Calibri" w:hAnsi="Calibri" w:cs="Times New Roman"/>
          <w:lang w:val="el-GR" w:eastAsia="zh-CN"/>
        </w:rPr>
        <w:t xml:space="preserve">σύστημα </w:t>
      </w:r>
      <w:r w:rsidR="00946C7E">
        <w:rPr>
          <w:rFonts w:ascii="Calibri" w:eastAsia="Calibri" w:hAnsi="Calibri" w:cs="Times New Roman"/>
          <w:lang w:val="el-GR" w:eastAsia="zh-CN"/>
        </w:rPr>
        <w:t xml:space="preserve">του </w:t>
      </w:r>
      <w:r w:rsidRPr="00944BEA">
        <w:rPr>
          <w:rFonts w:ascii="Calibri" w:eastAsia="Calibri" w:hAnsi="Calibri" w:cs="Times New Roman"/>
          <w:lang w:val="el-GR" w:eastAsia="zh-CN"/>
        </w:rPr>
        <w:t>λογισμικού ή</w:t>
      </w:r>
      <w:r w:rsidR="00946C7E">
        <w:rPr>
          <w:rFonts w:ascii="Calibri" w:eastAsia="Calibri" w:hAnsi="Calibri" w:cs="Times New Roman"/>
          <w:lang w:val="el-GR" w:eastAsia="zh-CN"/>
        </w:rPr>
        <w:t xml:space="preserve"> του </w:t>
      </w:r>
      <w:r w:rsidRPr="00944BEA">
        <w:rPr>
          <w:rFonts w:ascii="Calibri" w:eastAsia="Calibri" w:hAnsi="Calibri" w:cs="Times New Roman"/>
          <w:lang w:val="el-GR" w:eastAsia="zh-CN"/>
        </w:rPr>
        <w:t>αποθετηρίου.</w:t>
      </w:r>
      <w:r>
        <w:rPr>
          <w:rFonts w:ascii="Calibri" w:eastAsia="Calibri" w:hAnsi="Calibri" w:cs="Times New Roman"/>
          <w:lang w:val="el-GR" w:eastAsia="zh-CN"/>
        </w:rPr>
        <w:t xml:space="preserve"> </w:t>
      </w:r>
      <w:r w:rsidRPr="00944BEA">
        <w:rPr>
          <w:rFonts w:ascii="Calibri" w:eastAsia="Calibri" w:hAnsi="Calibri" w:cs="Times New Roman"/>
          <w:lang w:val="el-GR" w:eastAsia="zh-CN"/>
        </w:rPr>
        <w:t>Μεγιστοποιείται η διαφάνεια της επιστημονικής έρευνας και αποτρέπονται η λογοκλοπή και η διπλή προσπάθεια.</w:t>
      </w:r>
    </w:p>
    <w:p w:rsidR="004A272A" w:rsidRDefault="007F3695" w:rsidP="008C1073">
      <w:pPr>
        <w:spacing w:after="0" w:line="240" w:lineRule="auto"/>
        <w:jc w:val="both"/>
        <w:rPr>
          <w:rFonts w:ascii="Calibri" w:eastAsia="Calibri" w:hAnsi="Calibri" w:cs="Times New Roman"/>
          <w:b/>
          <w:lang w:val="el-GR" w:eastAsia="zh-CN"/>
        </w:rPr>
      </w:pPr>
      <w:r>
        <w:rPr>
          <w:rFonts w:ascii="Calibri" w:eastAsia="Calibri" w:hAnsi="Calibri" w:cs="Times New Roman"/>
          <w:b/>
          <w:lang w:val="el-GR" w:eastAsia="zh-CN"/>
        </w:rPr>
        <w:br/>
      </w:r>
      <w:r w:rsidR="00C200B8" w:rsidRPr="00C200B8">
        <w:rPr>
          <w:rFonts w:ascii="Calibri" w:eastAsia="Calibri" w:hAnsi="Calibri" w:cs="Times New Roman"/>
          <w:b/>
          <w:lang w:val="el-GR" w:eastAsia="zh-CN"/>
        </w:rPr>
        <w:t>Νέες λειτουργικότητες για αποτελεσματικ</w:t>
      </w:r>
      <w:r w:rsidR="00581567">
        <w:rPr>
          <w:rFonts w:ascii="Calibri" w:eastAsia="Calibri" w:hAnsi="Calibri" w:cs="Times New Roman"/>
          <w:b/>
          <w:lang w:val="el-GR" w:eastAsia="zh-CN"/>
        </w:rPr>
        <w:t>ότερη</w:t>
      </w:r>
      <w:r w:rsidR="00C200B8" w:rsidRPr="00C200B8">
        <w:rPr>
          <w:rFonts w:ascii="Calibri" w:eastAsia="Calibri" w:hAnsi="Calibri" w:cs="Times New Roman"/>
          <w:b/>
          <w:lang w:val="el-GR" w:eastAsia="zh-CN"/>
        </w:rPr>
        <w:t xml:space="preserve"> </w:t>
      </w:r>
      <w:r w:rsidR="0068688D">
        <w:rPr>
          <w:rFonts w:ascii="Calibri" w:eastAsia="Calibri" w:hAnsi="Calibri" w:cs="Times New Roman"/>
          <w:b/>
          <w:lang w:val="el-GR" w:eastAsia="zh-CN"/>
        </w:rPr>
        <w:t>αναζήτηση και πλοήγηση</w:t>
      </w:r>
      <w:r w:rsidR="00C200B8" w:rsidRPr="00C200B8">
        <w:rPr>
          <w:rFonts w:ascii="Calibri" w:eastAsia="Calibri" w:hAnsi="Calibri" w:cs="Times New Roman"/>
          <w:b/>
          <w:lang w:val="el-GR" w:eastAsia="zh-CN"/>
        </w:rPr>
        <w:t xml:space="preserve"> σε 45.000 διατριβές</w:t>
      </w:r>
    </w:p>
    <w:p w:rsidR="008C1073" w:rsidRDefault="008C1073" w:rsidP="008C1073">
      <w:pPr>
        <w:spacing w:after="0" w:line="240" w:lineRule="auto"/>
        <w:jc w:val="both"/>
        <w:rPr>
          <w:rFonts w:ascii="Calibri" w:eastAsia="Calibri" w:hAnsi="Calibri" w:cs="Times New Roman"/>
          <w:b/>
          <w:lang w:val="el-GR" w:eastAsia="zh-CN"/>
        </w:rPr>
      </w:pPr>
    </w:p>
    <w:p w:rsidR="004028E0" w:rsidRDefault="00794379" w:rsidP="008C1073">
      <w:pPr>
        <w:spacing w:after="0" w:line="240" w:lineRule="auto"/>
        <w:jc w:val="both"/>
        <w:rPr>
          <w:rFonts w:ascii="Calibri" w:eastAsia="Calibri" w:hAnsi="Calibri" w:cs="Times New Roman"/>
          <w:lang w:val="el-GR" w:eastAsia="zh-CN"/>
        </w:rPr>
      </w:pPr>
      <w:r w:rsidRPr="00794379">
        <w:rPr>
          <w:rFonts w:ascii="Calibri" w:eastAsia="Calibri" w:hAnsi="Calibri" w:cs="Times New Roman"/>
          <w:lang w:val="el-GR" w:eastAsia="zh-CN"/>
        </w:rPr>
        <w:t xml:space="preserve">Το ΕΑΔΔ αποτελείται από τρία </w:t>
      </w:r>
      <w:proofErr w:type="spellStart"/>
      <w:r w:rsidRPr="00794379">
        <w:rPr>
          <w:rFonts w:ascii="Calibri" w:eastAsia="Calibri" w:hAnsi="Calibri" w:cs="Times New Roman"/>
          <w:lang w:val="el-GR" w:eastAsia="zh-CN"/>
        </w:rPr>
        <w:t>διαλειτουργικά</w:t>
      </w:r>
      <w:proofErr w:type="spellEnd"/>
      <w:r w:rsidRPr="00794379">
        <w:rPr>
          <w:rFonts w:ascii="Calibri" w:eastAsia="Calibri" w:hAnsi="Calibri" w:cs="Times New Roman"/>
          <w:lang w:val="el-GR" w:eastAsia="zh-CN"/>
        </w:rPr>
        <w:t xml:space="preserve"> πληροφοριακά συστήματα: το Ψηφιακό Αποθετήριο</w:t>
      </w:r>
      <w:r w:rsidR="00253895">
        <w:rPr>
          <w:rFonts w:ascii="Calibri" w:eastAsia="Calibri" w:hAnsi="Calibri" w:cs="Times New Roman"/>
          <w:lang w:val="el-GR" w:eastAsia="zh-CN"/>
        </w:rPr>
        <w:t xml:space="preserve"> που αποτελεί και το κεντρικό σύστημα οργάνωσης, τεκμηρίωσης και διάθεσης διατριβών</w:t>
      </w:r>
      <w:r w:rsidRPr="00794379">
        <w:rPr>
          <w:rFonts w:ascii="Calibri" w:eastAsia="Calibri" w:hAnsi="Calibri" w:cs="Times New Roman"/>
          <w:lang w:val="el-GR" w:eastAsia="zh-CN"/>
        </w:rPr>
        <w:t xml:space="preserve">, το Σύστημα Ηλεκτρονικής Κατάθεσης και Διαχείρισης, και το Κέντρο Υποστήριξης </w:t>
      </w:r>
      <w:r w:rsidRPr="00A21726">
        <w:rPr>
          <w:rFonts w:ascii="Calibri" w:eastAsia="Calibri" w:hAnsi="Calibri" w:cs="Times New Roman"/>
          <w:lang w:val="el-GR" w:eastAsia="zh-CN"/>
        </w:rPr>
        <w:t xml:space="preserve">Χρηστών. </w:t>
      </w:r>
    </w:p>
    <w:p w:rsidR="008C1073" w:rsidRDefault="008C1073" w:rsidP="008C1073">
      <w:pPr>
        <w:spacing w:after="0" w:line="240" w:lineRule="auto"/>
        <w:jc w:val="both"/>
        <w:rPr>
          <w:rFonts w:ascii="Calibri" w:eastAsia="Calibri" w:hAnsi="Calibri" w:cs="Times New Roman"/>
          <w:lang w:val="el-GR" w:eastAsia="zh-CN"/>
        </w:rPr>
      </w:pPr>
    </w:p>
    <w:p w:rsidR="00944BEA" w:rsidRDefault="009634C8"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 xml:space="preserve">Η </w:t>
      </w:r>
      <w:proofErr w:type="spellStart"/>
      <w:r w:rsidR="004A272A" w:rsidRPr="004A272A">
        <w:rPr>
          <w:rFonts w:ascii="Calibri" w:eastAsia="Calibri" w:hAnsi="Calibri" w:cs="Times New Roman"/>
          <w:lang w:val="el-GR" w:eastAsia="zh-CN"/>
        </w:rPr>
        <w:t>ψηφιακοποίηση</w:t>
      </w:r>
      <w:proofErr w:type="spellEnd"/>
      <w:r w:rsidR="004A272A" w:rsidRPr="004A272A">
        <w:rPr>
          <w:rFonts w:ascii="Calibri" w:eastAsia="Calibri" w:hAnsi="Calibri" w:cs="Times New Roman"/>
          <w:lang w:val="el-GR" w:eastAsia="zh-CN"/>
        </w:rPr>
        <w:t xml:space="preserve"> (</w:t>
      </w:r>
      <w:proofErr w:type="spellStart"/>
      <w:r w:rsidR="004A272A" w:rsidRPr="004A272A">
        <w:rPr>
          <w:rFonts w:ascii="Calibri" w:eastAsia="Calibri" w:hAnsi="Calibri" w:cs="Times New Roman"/>
          <w:lang w:val="el-GR" w:eastAsia="zh-CN"/>
        </w:rPr>
        <w:t>digitalization</w:t>
      </w:r>
      <w:proofErr w:type="spellEnd"/>
      <w:r w:rsidR="004A272A" w:rsidRPr="004A272A">
        <w:rPr>
          <w:rFonts w:ascii="Calibri" w:eastAsia="Calibri" w:hAnsi="Calibri" w:cs="Times New Roman"/>
          <w:lang w:val="el-GR" w:eastAsia="zh-CN"/>
        </w:rPr>
        <w:t>)</w:t>
      </w:r>
      <w:r>
        <w:rPr>
          <w:rFonts w:ascii="Calibri" w:eastAsia="Calibri" w:hAnsi="Calibri" w:cs="Times New Roman"/>
          <w:lang w:val="el-GR" w:eastAsia="zh-CN"/>
        </w:rPr>
        <w:t xml:space="preserve">, δηλαδή </w:t>
      </w:r>
      <w:r w:rsidR="004A272A" w:rsidRPr="004A272A">
        <w:rPr>
          <w:rFonts w:ascii="Calibri" w:eastAsia="Calibri" w:hAnsi="Calibri" w:cs="Times New Roman"/>
          <w:lang w:val="el-GR" w:eastAsia="zh-CN"/>
        </w:rPr>
        <w:t>η χρήση των δεδομένων και των ψηφιακών τεχνολογιών καθώς και η διασύνδεσή τους, που οδηγεί σε νέες δραστηριότητες ή σε αλλαγές σε υφιστάμενες δραστηριότητες</w:t>
      </w:r>
      <w:r>
        <w:rPr>
          <w:rFonts w:ascii="Calibri" w:eastAsia="Calibri" w:hAnsi="Calibri" w:cs="Times New Roman"/>
          <w:lang w:val="el-GR" w:eastAsia="zh-CN"/>
        </w:rPr>
        <w:t xml:space="preserve">, βρίσκεται στον πυρήνα των τεχνολογικών </w:t>
      </w:r>
      <w:r w:rsidR="00794379" w:rsidRPr="00794379">
        <w:rPr>
          <w:rFonts w:ascii="Calibri" w:eastAsia="Calibri" w:hAnsi="Calibri" w:cs="Times New Roman"/>
          <w:lang w:val="el-GR" w:eastAsia="zh-CN"/>
        </w:rPr>
        <w:t>αναβαθμίσε</w:t>
      </w:r>
      <w:r>
        <w:rPr>
          <w:rFonts w:ascii="Calibri" w:eastAsia="Calibri" w:hAnsi="Calibri" w:cs="Times New Roman"/>
          <w:lang w:val="el-GR" w:eastAsia="zh-CN"/>
        </w:rPr>
        <w:t xml:space="preserve">ων </w:t>
      </w:r>
      <w:r w:rsidR="00794379" w:rsidRPr="00794379">
        <w:rPr>
          <w:rFonts w:ascii="Calibri" w:eastAsia="Calibri" w:hAnsi="Calibri" w:cs="Times New Roman"/>
          <w:lang w:val="el-GR" w:eastAsia="zh-CN"/>
        </w:rPr>
        <w:t xml:space="preserve">όλων των συστημάτων. </w:t>
      </w:r>
      <w:r w:rsidR="00944BEA">
        <w:rPr>
          <w:rFonts w:ascii="Calibri" w:eastAsia="Calibri" w:hAnsi="Calibri" w:cs="Times New Roman"/>
          <w:lang w:val="el-GR" w:eastAsia="zh-CN"/>
        </w:rPr>
        <w:t xml:space="preserve">Ο </w:t>
      </w:r>
      <w:r w:rsidR="003B3EF5">
        <w:rPr>
          <w:rFonts w:ascii="Calibri" w:eastAsia="Calibri" w:hAnsi="Calibri" w:cs="Times New Roman"/>
          <w:lang w:val="el-GR" w:eastAsia="zh-CN"/>
        </w:rPr>
        <w:t>δε</w:t>
      </w:r>
      <w:r w:rsidR="00944BEA">
        <w:rPr>
          <w:rFonts w:ascii="Calibri" w:eastAsia="Calibri" w:hAnsi="Calibri" w:cs="Times New Roman"/>
          <w:lang w:val="el-GR" w:eastAsia="zh-CN"/>
        </w:rPr>
        <w:t xml:space="preserve"> εικαστικός ανασχεδιασμός </w:t>
      </w:r>
      <w:r w:rsidR="003B3EF5">
        <w:rPr>
          <w:rFonts w:ascii="Calibri" w:eastAsia="Calibri" w:hAnsi="Calibri" w:cs="Times New Roman"/>
          <w:lang w:val="el-GR" w:eastAsia="zh-CN"/>
        </w:rPr>
        <w:t xml:space="preserve">τους </w:t>
      </w:r>
      <w:r w:rsidR="00944BEA">
        <w:rPr>
          <w:rFonts w:ascii="Calibri" w:eastAsia="Calibri" w:hAnsi="Calibri" w:cs="Times New Roman"/>
          <w:lang w:val="el-GR" w:eastAsia="zh-CN"/>
        </w:rPr>
        <w:t>καθιστά πιο εύκολη και φιλική την πλοήγηση, στο πλαίσιο και της δυναμικής προσαρμογής (</w:t>
      </w:r>
      <w:r w:rsidR="00944BEA">
        <w:rPr>
          <w:rFonts w:ascii="Calibri" w:eastAsia="Calibri" w:hAnsi="Calibri" w:cs="Times New Roman"/>
          <w:lang w:eastAsia="zh-CN"/>
        </w:rPr>
        <w:t>responsive</w:t>
      </w:r>
      <w:r w:rsidR="00944BEA" w:rsidRPr="00C81EB7">
        <w:rPr>
          <w:rFonts w:ascii="Calibri" w:eastAsia="Calibri" w:hAnsi="Calibri" w:cs="Times New Roman"/>
          <w:lang w:val="el-GR" w:eastAsia="zh-CN"/>
        </w:rPr>
        <w:t xml:space="preserve"> </w:t>
      </w:r>
      <w:r w:rsidR="00944BEA">
        <w:rPr>
          <w:rFonts w:ascii="Calibri" w:eastAsia="Calibri" w:hAnsi="Calibri" w:cs="Times New Roman"/>
          <w:lang w:eastAsia="zh-CN"/>
        </w:rPr>
        <w:t>design</w:t>
      </w:r>
      <w:r w:rsidR="00944BEA" w:rsidRPr="00C81EB7">
        <w:rPr>
          <w:rFonts w:ascii="Calibri" w:eastAsia="Calibri" w:hAnsi="Calibri" w:cs="Times New Roman"/>
          <w:lang w:val="el-GR" w:eastAsia="zh-CN"/>
        </w:rPr>
        <w:t xml:space="preserve">) ανάλογα με τη συσκευή (υπολογιστές, </w:t>
      </w:r>
      <w:proofErr w:type="spellStart"/>
      <w:r w:rsidR="00944BEA" w:rsidRPr="00C81EB7">
        <w:rPr>
          <w:rFonts w:ascii="Calibri" w:eastAsia="Calibri" w:hAnsi="Calibri" w:cs="Times New Roman"/>
          <w:lang w:val="el-GR" w:eastAsia="zh-CN"/>
        </w:rPr>
        <w:t>tablets</w:t>
      </w:r>
      <w:proofErr w:type="spellEnd"/>
      <w:r w:rsidR="00944BEA" w:rsidRPr="00C81EB7">
        <w:rPr>
          <w:rFonts w:ascii="Calibri" w:eastAsia="Calibri" w:hAnsi="Calibri" w:cs="Times New Roman"/>
          <w:lang w:val="el-GR" w:eastAsia="zh-CN"/>
        </w:rPr>
        <w:t xml:space="preserve">, κινητά). </w:t>
      </w:r>
      <w:r w:rsidR="00944BEA">
        <w:rPr>
          <w:rFonts w:ascii="Calibri" w:eastAsia="Calibri" w:hAnsi="Calibri" w:cs="Times New Roman"/>
          <w:lang w:val="el-GR" w:eastAsia="zh-CN"/>
        </w:rPr>
        <w:t xml:space="preserve"> </w:t>
      </w:r>
    </w:p>
    <w:p w:rsidR="008C1073" w:rsidRDefault="008C1073" w:rsidP="008C1073">
      <w:pPr>
        <w:spacing w:after="0" w:line="240" w:lineRule="auto"/>
        <w:jc w:val="both"/>
        <w:rPr>
          <w:rFonts w:ascii="Calibri" w:eastAsia="Calibri" w:hAnsi="Calibri" w:cs="Times New Roman"/>
          <w:lang w:val="el-GR" w:eastAsia="zh-CN"/>
        </w:rPr>
      </w:pPr>
    </w:p>
    <w:p w:rsidR="009634C8" w:rsidRDefault="00946C7E"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Με</w:t>
      </w:r>
      <w:r w:rsidR="009634C8">
        <w:rPr>
          <w:rFonts w:ascii="Calibri" w:eastAsia="Calibri" w:hAnsi="Calibri" w:cs="Times New Roman"/>
          <w:lang w:val="el-GR" w:eastAsia="zh-CN"/>
        </w:rPr>
        <w:t xml:space="preserve"> επίκεντρο τον χρήστη, προστέθηκαν νέες λειτουργικότητες, οι οποίες βελτιώνουν τη</w:t>
      </w:r>
      <w:r w:rsidR="009634C8" w:rsidRPr="004028E0">
        <w:rPr>
          <w:rFonts w:ascii="Calibri" w:eastAsia="Calibri" w:hAnsi="Calibri" w:cs="Times New Roman"/>
          <w:lang w:val="el-GR" w:eastAsia="zh-CN"/>
        </w:rPr>
        <w:t xml:space="preserve"> </w:t>
      </w:r>
      <w:proofErr w:type="spellStart"/>
      <w:r w:rsidR="009634C8" w:rsidRPr="00794379">
        <w:rPr>
          <w:rFonts w:ascii="Calibri" w:eastAsia="Calibri" w:hAnsi="Calibri" w:cs="Times New Roman"/>
          <w:lang w:val="el-GR" w:eastAsia="zh-CN"/>
        </w:rPr>
        <w:t>διαδραστικ</w:t>
      </w:r>
      <w:r w:rsidR="009634C8">
        <w:rPr>
          <w:rFonts w:ascii="Calibri" w:eastAsia="Calibri" w:hAnsi="Calibri" w:cs="Times New Roman"/>
          <w:lang w:val="el-GR" w:eastAsia="zh-CN"/>
        </w:rPr>
        <w:t>ότητα</w:t>
      </w:r>
      <w:proofErr w:type="spellEnd"/>
      <w:r w:rsidR="009634C8">
        <w:rPr>
          <w:rFonts w:ascii="Calibri" w:eastAsia="Calibri" w:hAnsi="Calibri" w:cs="Times New Roman"/>
          <w:lang w:val="el-GR" w:eastAsia="zh-CN"/>
        </w:rPr>
        <w:t xml:space="preserve"> με το ΕΑΔΔ και συμβάλλουν </w:t>
      </w:r>
      <w:r w:rsidR="009634C8" w:rsidRPr="00794379">
        <w:rPr>
          <w:rFonts w:ascii="Calibri" w:eastAsia="Calibri" w:hAnsi="Calibri" w:cs="Times New Roman"/>
          <w:lang w:val="el-GR" w:eastAsia="zh-CN"/>
        </w:rPr>
        <w:t>στην αποδοτικότερη αναζήτηση και πλοήγηση στο περιεχόμενο.</w:t>
      </w:r>
      <w:r w:rsidR="009634C8">
        <w:rPr>
          <w:rFonts w:ascii="Calibri" w:eastAsia="Calibri" w:hAnsi="Calibri" w:cs="Times New Roman"/>
          <w:lang w:val="el-GR" w:eastAsia="zh-CN"/>
        </w:rPr>
        <w:t xml:space="preserve"> Πλέον, στην αρχική σελίδα του αποθετηρίου </w:t>
      </w:r>
      <w:r w:rsidR="00E5566F">
        <w:rPr>
          <w:rFonts w:ascii="Calibri" w:eastAsia="Calibri" w:hAnsi="Calibri" w:cs="Times New Roman"/>
          <w:lang w:val="el-GR" w:eastAsia="zh-CN"/>
        </w:rPr>
        <w:t>(</w:t>
      </w:r>
      <w:hyperlink r:id="rId9" w:history="1">
        <w:r w:rsidR="00E5566F" w:rsidRPr="00591F61">
          <w:rPr>
            <w:rStyle w:val="Hyperlink"/>
            <w:rFonts w:ascii="Calibri" w:eastAsia="Calibri" w:hAnsi="Calibri" w:cs="Times New Roman"/>
            <w:lang w:val="el-GR" w:eastAsia="zh-CN"/>
          </w:rPr>
          <w:t>www.didaktorika.gr</w:t>
        </w:r>
      </w:hyperlink>
      <w:r w:rsidR="00E5566F" w:rsidRPr="00513E08">
        <w:rPr>
          <w:rFonts w:ascii="Calibri" w:eastAsia="Calibri" w:hAnsi="Calibri" w:cs="Times New Roman"/>
          <w:lang w:val="el-GR" w:eastAsia="zh-CN"/>
        </w:rPr>
        <w:t xml:space="preserve">) </w:t>
      </w:r>
      <w:r w:rsidR="009634C8" w:rsidRPr="00794379">
        <w:rPr>
          <w:rFonts w:ascii="Calibri" w:eastAsia="Calibri" w:hAnsi="Calibri" w:cs="Times New Roman"/>
          <w:lang w:val="el-GR" w:eastAsia="zh-CN"/>
        </w:rPr>
        <w:t xml:space="preserve">εμφανίζονται στατιστικά στοιχεία που αφορούν τη χρήση της υποδομής (διατριβές, εγγεγραμμένοι χρήστες, προβολές, ξεφυλλίσματα, μεταφορτώσεις). Στατιστικά στοιχεία διατίθενται επίσης για κάθε διατριβή χωριστά, στην καρτέλα των </w:t>
      </w:r>
      <w:proofErr w:type="spellStart"/>
      <w:r w:rsidR="009634C8" w:rsidRPr="00794379">
        <w:rPr>
          <w:rFonts w:ascii="Calibri" w:eastAsia="Calibri" w:hAnsi="Calibri" w:cs="Times New Roman"/>
          <w:lang w:val="el-GR" w:eastAsia="zh-CN"/>
        </w:rPr>
        <w:t>μεταδεδομένων</w:t>
      </w:r>
      <w:proofErr w:type="spellEnd"/>
      <w:r w:rsidR="009634C8" w:rsidRPr="00794379">
        <w:rPr>
          <w:rFonts w:ascii="Calibri" w:eastAsia="Calibri" w:hAnsi="Calibri" w:cs="Times New Roman"/>
          <w:lang w:val="el-GR" w:eastAsia="zh-CN"/>
        </w:rPr>
        <w:t xml:space="preserve"> της. </w:t>
      </w:r>
      <w:r w:rsidR="009634C8">
        <w:rPr>
          <w:rFonts w:ascii="Calibri" w:eastAsia="Calibri" w:hAnsi="Calibri" w:cs="Times New Roman"/>
          <w:lang w:val="el-GR" w:eastAsia="zh-CN"/>
        </w:rPr>
        <w:t>Έτσι, ο</w:t>
      </w:r>
      <w:r w:rsidR="009634C8" w:rsidRPr="00794379">
        <w:rPr>
          <w:rFonts w:ascii="Calibri" w:eastAsia="Calibri" w:hAnsi="Calibri" w:cs="Times New Roman"/>
          <w:lang w:val="el-GR" w:eastAsia="zh-CN"/>
        </w:rPr>
        <w:t xml:space="preserve"> συγγραφέας της διατριβής μπορεί </w:t>
      </w:r>
      <w:r w:rsidR="009634C8">
        <w:rPr>
          <w:rFonts w:ascii="Calibri" w:eastAsia="Calibri" w:hAnsi="Calibri" w:cs="Times New Roman"/>
          <w:lang w:val="el-GR" w:eastAsia="zh-CN"/>
        </w:rPr>
        <w:t xml:space="preserve">πλέον </w:t>
      </w:r>
      <w:r w:rsidR="009634C8" w:rsidRPr="00794379">
        <w:rPr>
          <w:rFonts w:ascii="Calibri" w:eastAsia="Calibri" w:hAnsi="Calibri" w:cs="Times New Roman"/>
          <w:lang w:val="el-GR" w:eastAsia="zh-CN"/>
        </w:rPr>
        <w:t xml:space="preserve">να αντλήσει πληροφορίες σχετικά με τη διαχρονική προβολή και την επιστημονική απήχηση του ερευνητικού του έργου. Παράλληλα, ο χρήστης του ΕΑΔΔ, ανατρέχοντας στην καρτέλα των </w:t>
      </w:r>
      <w:proofErr w:type="spellStart"/>
      <w:r w:rsidR="009634C8" w:rsidRPr="00794379">
        <w:rPr>
          <w:rFonts w:ascii="Calibri" w:eastAsia="Calibri" w:hAnsi="Calibri" w:cs="Times New Roman"/>
          <w:lang w:val="el-GR" w:eastAsia="zh-CN"/>
        </w:rPr>
        <w:t>μεταδεδομένων</w:t>
      </w:r>
      <w:proofErr w:type="spellEnd"/>
      <w:r w:rsidR="009634C8" w:rsidRPr="00794379">
        <w:rPr>
          <w:rFonts w:ascii="Calibri" w:eastAsia="Calibri" w:hAnsi="Calibri" w:cs="Times New Roman"/>
          <w:lang w:val="el-GR" w:eastAsia="zh-CN"/>
        </w:rPr>
        <w:t xml:space="preserve"> της εκάστοτε διατριβής</w:t>
      </w:r>
      <w:r w:rsidR="009634C8">
        <w:rPr>
          <w:rFonts w:ascii="Calibri" w:eastAsia="Calibri" w:hAnsi="Calibri" w:cs="Times New Roman"/>
          <w:lang w:val="el-GR" w:eastAsia="zh-CN"/>
        </w:rPr>
        <w:t>,</w:t>
      </w:r>
      <w:r w:rsidR="009634C8" w:rsidRPr="00794379">
        <w:rPr>
          <w:rFonts w:ascii="Calibri" w:eastAsia="Calibri" w:hAnsi="Calibri" w:cs="Times New Roman"/>
          <w:lang w:val="el-GR" w:eastAsia="zh-CN"/>
        </w:rPr>
        <w:t xml:space="preserve"> μπορεί να εντοπίσει τίτλους </w:t>
      </w:r>
      <w:r>
        <w:rPr>
          <w:rFonts w:ascii="Calibri" w:eastAsia="Calibri" w:hAnsi="Calibri" w:cs="Times New Roman"/>
          <w:lang w:val="el-GR" w:eastAsia="zh-CN"/>
        </w:rPr>
        <w:t>σχετικών</w:t>
      </w:r>
      <w:r w:rsidR="009634C8" w:rsidRPr="00794379">
        <w:rPr>
          <w:rFonts w:ascii="Calibri" w:eastAsia="Calibri" w:hAnsi="Calibri" w:cs="Times New Roman"/>
          <w:lang w:val="el-GR" w:eastAsia="zh-CN"/>
        </w:rPr>
        <w:t xml:space="preserve"> διατριβών</w:t>
      </w:r>
      <w:r>
        <w:rPr>
          <w:rFonts w:ascii="Calibri" w:eastAsia="Calibri" w:hAnsi="Calibri" w:cs="Times New Roman"/>
          <w:lang w:val="el-GR" w:eastAsia="zh-CN"/>
        </w:rPr>
        <w:t xml:space="preserve"> (</w:t>
      </w:r>
      <w:r w:rsidR="009634C8">
        <w:rPr>
          <w:rFonts w:ascii="Calibri" w:eastAsia="Calibri" w:hAnsi="Calibri" w:cs="Times New Roman"/>
          <w:lang w:val="el-GR" w:eastAsia="zh-CN"/>
        </w:rPr>
        <w:t>με βάση τις επισκέψεις των χρηστών</w:t>
      </w:r>
      <w:r>
        <w:rPr>
          <w:rFonts w:ascii="Calibri" w:eastAsia="Calibri" w:hAnsi="Calibri" w:cs="Times New Roman"/>
          <w:lang w:val="el-GR" w:eastAsia="zh-CN"/>
        </w:rPr>
        <w:t>)</w:t>
      </w:r>
      <w:r w:rsidR="009634C8" w:rsidRPr="00794379">
        <w:rPr>
          <w:rFonts w:ascii="Calibri" w:eastAsia="Calibri" w:hAnsi="Calibri" w:cs="Times New Roman"/>
          <w:lang w:val="el-GR" w:eastAsia="zh-CN"/>
        </w:rPr>
        <w:t>.</w:t>
      </w:r>
    </w:p>
    <w:p w:rsidR="008C1073" w:rsidRPr="004028E0" w:rsidRDefault="008C1073" w:rsidP="008C1073">
      <w:pPr>
        <w:spacing w:after="0" w:line="240" w:lineRule="auto"/>
        <w:jc w:val="both"/>
        <w:rPr>
          <w:rFonts w:ascii="Calibri" w:eastAsia="Calibri" w:hAnsi="Calibri" w:cs="Times New Roman"/>
          <w:lang w:val="el-GR" w:eastAsia="zh-CN"/>
        </w:rPr>
      </w:pPr>
    </w:p>
    <w:p w:rsidR="00CD1B10" w:rsidRDefault="008630D6"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 xml:space="preserve">Σε </w:t>
      </w:r>
      <w:r w:rsidR="008A675A">
        <w:rPr>
          <w:rFonts w:ascii="Calibri" w:eastAsia="Calibri" w:hAnsi="Calibri" w:cs="Times New Roman"/>
          <w:lang w:val="el-GR" w:eastAsia="zh-CN"/>
        </w:rPr>
        <w:t xml:space="preserve">επίπεδο </w:t>
      </w:r>
      <w:r w:rsidR="00794379" w:rsidRPr="00794379">
        <w:rPr>
          <w:rFonts w:ascii="Calibri" w:eastAsia="Calibri" w:hAnsi="Calibri" w:cs="Times New Roman"/>
          <w:lang w:val="el-GR" w:eastAsia="zh-CN"/>
        </w:rPr>
        <w:t xml:space="preserve">σημασιολογικών εμπλουτισμών, αναβαθμίστηκε το σχήμα των </w:t>
      </w:r>
      <w:proofErr w:type="spellStart"/>
      <w:r w:rsidR="00794379" w:rsidRPr="00794379">
        <w:rPr>
          <w:rFonts w:ascii="Calibri" w:eastAsia="Calibri" w:hAnsi="Calibri" w:cs="Times New Roman"/>
          <w:lang w:val="el-GR" w:eastAsia="zh-CN"/>
        </w:rPr>
        <w:t>μεταδεδομένων</w:t>
      </w:r>
      <w:proofErr w:type="spellEnd"/>
      <w:r w:rsidR="00794379" w:rsidRPr="00794379">
        <w:rPr>
          <w:rFonts w:ascii="Calibri" w:eastAsia="Calibri" w:hAnsi="Calibri" w:cs="Times New Roman"/>
          <w:lang w:val="el-GR" w:eastAsia="zh-CN"/>
        </w:rPr>
        <w:t xml:space="preserve"> των διδακτορικών διατριβών με βάση τα διεθνή βιβλιογραφικά πρότυπα, </w:t>
      </w:r>
      <w:r w:rsidR="00C81EB7">
        <w:rPr>
          <w:rFonts w:ascii="Calibri" w:eastAsia="Calibri" w:hAnsi="Calibri" w:cs="Times New Roman"/>
          <w:lang w:val="el-GR" w:eastAsia="zh-CN"/>
        </w:rPr>
        <w:t xml:space="preserve">ενώ </w:t>
      </w:r>
      <w:r w:rsidR="00794379" w:rsidRPr="00794379">
        <w:rPr>
          <w:rFonts w:ascii="Calibri" w:eastAsia="Calibri" w:hAnsi="Calibri" w:cs="Times New Roman"/>
          <w:lang w:val="el-GR" w:eastAsia="zh-CN"/>
        </w:rPr>
        <w:t>εξειδικεύτηκε το επίπεδο της τεκμηρίωσης του επιστημονικού πεδίου της διατριβής με την εισαγωγή ενός τρίτου επιπέδου θεματικής κατηγοριοποίησης</w:t>
      </w:r>
      <w:r w:rsidR="008A675A">
        <w:rPr>
          <w:rFonts w:ascii="Calibri" w:eastAsia="Calibri" w:hAnsi="Calibri" w:cs="Times New Roman"/>
          <w:lang w:val="el-GR" w:eastAsia="zh-CN"/>
        </w:rPr>
        <w:t xml:space="preserve">. </w:t>
      </w:r>
    </w:p>
    <w:p w:rsidR="008C1073" w:rsidRDefault="008C1073" w:rsidP="008C1073">
      <w:pPr>
        <w:spacing w:after="0" w:line="240" w:lineRule="auto"/>
        <w:jc w:val="both"/>
        <w:rPr>
          <w:rFonts w:ascii="Calibri" w:eastAsia="Calibri" w:hAnsi="Calibri" w:cs="Times New Roman"/>
          <w:lang w:val="el-GR" w:eastAsia="zh-CN"/>
        </w:rPr>
      </w:pPr>
    </w:p>
    <w:p w:rsidR="003B3F56" w:rsidRDefault="00F81320"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 xml:space="preserve">Η </w:t>
      </w:r>
      <w:r w:rsidR="008A675A">
        <w:rPr>
          <w:rFonts w:ascii="Calibri" w:eastAsia="Calibri" w:hAnsi="Calibri" w:cs="Times New Roman"/>
          <w:lang w:val="el-GR" w:eastAsia="zh-CN"/>
        </w:rPr>
        <w:t>ταξινόμηση των επιστημονικών πεδίων του ΕΑΔΔ</w:t>
      </w:r>
      <w:r w:rsidR="00FE01EC">
        <w:rPr>
          <w:rFonts w:ascii="Calibri" w:eastAsia="Calibri" w:hAnsi="Calibri" w:cs="Times New Roman"/>
          <w:lang w:val="el-GR" w:eastAsia="zh-CN"/>
        </w:rPr>
        <w:t xml:space="preserve">, </w:t>
      </w:r>
      <w:r w:rsidR="008A675A">
        <w:rPr>
          <w:rFonts w:ascii="Calibri" w:eastAsia="Calibri" w:hAnsi="Calibri" w:cs="Times New Roman"/>
          <w:lang w:val="el-GR" w:eastAsia="zh-CN"/>
        </w:rPr>
        <w:t>ένα δίγλωσσο ιεραρχικό λεξιλόγιο</w:t>
      </w:r>
      <w:r w:rsidR="00FE01EC">
        <w:rPr>
          <w:rFonts w:ascii="Calibri" w:eastAsia="Calibri" w:hAnsi="Calibri" w:cs="Times New Roman"/>
          <w:lang w:val="el-GR" w:eastAsia="zh-CN"/>
        </w:rPr>
        <w:t xml:space="preserve">, περιλαμβάνει πλέον </w:t>
      </w:r>
      <w:r w:rsidR="008A675A">
        <w:rPr>
          <w:rFonts w:ascii="Calibri" w:eastAsia="Calibri" w:hAnsi="Calibri" w:cs="Times New Roman"/>
          <w:lang w:val="el-GR" w:eastAsia="zh-CN"/>
        </w:rPr>
        <w:t xml:space="preserve">τρία επίπεδα: γενικό </w:t>
      </w:r>
      <w:r>
        <w:rPr>
          <w:rFonts w:ascii="Calibri" w:eastAsia="Calibri" w:hAnsi="Calibri" w:cs="Times New Roman"/>
          <w:lang w:val="el-GR" w:eastAsia="zh-CN"/>
        </w:rPr>
        <w:t xml:space="preserve">επιστημονικό πεδίο, ειδικό επιστημονικό πεδίο, εξειδικεύσεις επιστημονικών πεδίων. </w:t>
      </w:r>
      <w:r w:rsidR="00C81EB7">
        <w:rPr>
          <w:rFonts w:ascii="Calibri" w:eastAsia="Calibri" w:hAnsi="Calibri" w:cs="Times New Roman"/>
          <w:lang w:val="el-GR" w:eastAsia="zh-CN"/>
        </w:rPr>
        <w:t>Σημειώνεται ότι η</w:t>
      </w:r>
      <w:r w:rsidR="00794379" w:rsidRPr="00794379">
        <w:rPr>
          <w:rFonts w:ascii="Calibri" w:eastAsia="Calibri" w:hAnsi="Calibri" w:cs="Times New Roman"/>
          <w:lang w:val="el-GR" w:eastAsia="zh-CN"/>
        </w:rPr>
        <w:t xml:space="preserve"> ταξινόμηση βάσει των επιστημονικών πεδίων του ΕΑΔΔ αποτελεί κριτήριο για ορισμένες διαδικασίες του ΑΣΕΠ</w:t>
      </w:r>
      <w:r w:rsidR="00E4769E" w:rsidRPr="00E4769E">
        <w:rPr>
          <w:rFonts w:ascii="Calibri" w:eastAsia="Calibri" w:hAnsi="Calibri" w:cs="Times New Roman"/>
          <w:lang w:val="el-GR" w:eastAsia="zh-CN"/>
        </w:rPr>
        <w:t xml:space="preserve"> </w:t>
      </w:r>
      <w:r w:rsidR="00E4769E">
        <w:rPr>
          <w:rFonts w:ascii="Calibri" w:eastAsia="Calibri" w:hAnsi="Calibri" w:cs="Times New Roman"/>
          <w:lang w:val="el-GR" w:eastAsia="zh-CN"/>
        </w:rPr>
        <w:t>(</w:t>
      </w:r>
      <w:r w:rsidR="00E4769E" w:rsidRPr="00C200B8">
        <w:rPr>
          <w:rFonts w:ascii="Calibri" w:eastAsia="Calibri" w:hAnsi="Calibri" w:cs="Times New Roman"/>
          <w:lang w:val="el-GR" w:eastAsia="zh-CN"/>
        </w:rPr>
        <w:t>Νόμο</w:t>
      </w:r>
      <w:r w:rsidR="00E4769E">
        <w:rPr>
          <w:rFonts w:ascii="Calibri" w:eastAsia="Calibri" w:hAnsi="Calibri" w:cs="Times New Roman"/>
          <w:lang w:val="el-GR" w:eastAsia="zh-CN"/>
        </w:rPr>
        <w:t>ς</w:t>
      </w:r>
      <w:r w:rsidR="00E4769E" w:rsidRPr="00C200B8">
        <w:rPr>
          <w:rFonts w:ascii="Calibri" w:eastAsia="Calibri" w:hAnsi="Calibri" w:cs="Times New Roman"/>
          <w:lang w:val="el-GR" w:eastAsia="zh-CN"/>
        </w:rPr>
        <w:t xml:space="preserve"> 4765/2021</w:t>
      </w:r>
      <w:r w:rsidR="00E4769E">
        <w:rPr>
          <w:rFonts w:ascii="Calibri" w:eastAsia="Calibri" w:hAnsi="Calibri" w:cs="Times New Roman"/>
          <w:lang w:val="el-GR" w:eastAsia="zh-CN"/>
        </w:rPr>
        <w:t>)</w:t>
      </w:r>
      <w:r w:rsidR="00A21726">
        <w:rPr>
          <w:rFonts w:ascii="Calibri" w:eastAsia="Calibri" w:hAnsi="Calibri" w:cs="Times New Roman"/>
          <w:lang w:val="el-GR" w:eastAsia="zh-CN"/>
        </w:rPr>
        <w:t xml:space="preserve">, και ειδικότερα </w:t>
      </w:r>
      <w:r w:rsidR="00253895">
        <w:rPr>
          <w:rFonts w:ascii="Calibri" w:eastAsia="Calibri" w:hAnsi="Calibri" w:cs="Times New Roman"/>
          <w:lang w:val="el-GR" w:eastAsia="zh-CN"/>
        </w:rPr>
        <w:t xml:space="preserve">όσον αφορά </w:t>
      </w:r>
      <w:r w:rsidR="00A21726">
        <w:rPr>
          <w:rFonts w:ascii="Calibri" w:eastAsia="Calibri" w:hAnsi="Calibri" w:cs="Times New Roman"/>
          <w:lang w:val="el-GR" w:eastAsia="zh-CN"/>
        </w:rPr>
        <w:t xml:space="preserve">τις </w:t>
      </w:r>
      <w:r w:rsidR="003B3F56">
        <w:rPr>
          <w:rFonts w:ascii="Calibri" w:eastAsia="Calibri" w:hAnsi="Calibri" w:cs="Times New Roman"/>
          <w:lang w:val="el-GR" w:eastAsia="zh-CN"/>
        </w:rPr>
        <w:t>προσαυξήσεις της βαθμολογίας για κατόχους διδακτορικού διπλώματος</w:t>
      </w:r>
      <w:r w:rsidR="00C81EB7">
        <w:rPr>
          <w:rFonts w:ascii="Calibri" w:eastAsia="Calibri" w:hAnsi="Calibri" w:cs="Times New Roman"/>
          <w:lang w:val="el-GR" w:eastAsia="zh-CN"/>
        </w:rPr>
        <w:t xml:space="preserve"> -</w:t>
      </w:r>
      <w:r w:rsidR="003B3F56">
        <w:rPr>
          <w:rFonts w:ascii="Calibri" w:eastAsia="Calibri" w:hAnsi="Calibri" w:cs="Times New Roman"/>
          <w:lang w:val="el-GR" w:eastAsia="zh-CN"/>
        </w:rPr>
        <w:t xml:space="preserve"> </w:t>
      </w:r>
      <w:r w:rsidR="00C81EB7">
        <w:rPr>
          <w:rFonts w:ascii="Calibri" w:eastAsia="Calibri" w:hAnsi="Calibri" w:cs="Times New Roman"/>
          <w:lang w:val="el-GR" w:eastAsia="zh-CN"/>
        </w:rPr>
        <w:t xml:space="preserve">στους </w:t>
      </w:r>
      <w:r w:rsidR="003B3F56">
        <w:rPr>
          <w:rFonts w:ascii="Calibri" w:eastAsia="Calibri" w:hAnsi="Calibri" w:cs="Times New Roman"/>
          <w:lang w:val="el-GR" w:eastAsia="zh-CN"/>
        </w:rPr>
        <w:t>γραπτ</w:t>
      </w:r>
      <w:r w:rsidR="00A21726">
        <w:rPr>
          <w:rFonts w:ascii="Calibri" w:eastAsia="Calibri" w:hAnsi="Calibri" w:cs="Times New Roman"/>
          <w:lang w:val="el-GR" w:eastAsia="zh-CN"/>
        </w:rPr>
        <w:t xml:space="preserve">ούς </w:t>
      </w:r>
      <w:r w:rsidR="003B3F56">
        <w:rPr>
          <w:rFonts w:ascii="Calibri" w:eastAsia="Calibri" w:hAnsi="Calibri" w:cs="Times New Roman"/>
          <w:lang w:val="el-GR" w:eastAsia="zh-CN"/>
        </w:rPr>
        <w:t>διαγωνισμ</w:t>
      </w:r>
      <w:r w:rsidR="00A21726">
        <w:rPr>
          <w:rFonts w:ascii="Calibri" w:eastAsia="Calibri" w:hAnsi="Calibri" w:cs="Times New Roman"/>
          <w:lang w:val="el-GR" w:eastAsia="zh-CN"/>
        </w:rPr>
        <w:t xml:space="preserve">ούς </w:t>
      </w:r>
      <w:r w:rsidR="003B3F56">
        <w:rPr>
          <w:rFonts w:ascii="Calibri" w:eastAsia="Calibri" w:hAnsi="Calibri" w:cs="Times New Roman"/>
          <w:lang w:val="el-GR" w:eastAsia="zh-CN"/>
        </w:rPr>
        <w:t xml:space="preserve">και στην επιλογή προσωπικού με σειρά προτεραιότητας. </w:t>
      </w:r>
    </w:p>
    <w:p w:rsidR="008C1073" w:rsidRDefault="008C1073" w:rsidP="008C1073">
      <w:pPr>
        <w:spacing w:after="0" w:line="240" w:lineRule="auto"/>
        <w:jc w:val="both"/>
        <w:rPr>
          <w:rFonts w:ascii="Calibri" w:eastAsia="Calibri" w:hAnsi="Calibri" w:cs="Times New Roman"/>
          <w:lang w:val="el-GR" w:eastAsia="zh-CN"/>
        </w:rPr>
      </w:pPr>
    </w:p>
    <w:p w:rsidR="00E30A87" w:rsidRPr="0084057D" w:rsidRDefault="00794379" w:rsidP="008C1073">
      <w:pPr>
        <w:spacing w:after="0" w:line="240" w:lineRule="auto"/>
        <w:jc w:val="both"/>
        <w:rPr>
          <w:rFonts w:ascii="Calibri" w:eastAsia="Calibri" w:hAnsi="Calibri" w:cs="Times New Roman"/>
          <w:lang w:val="el-GR" w:eastAsia="zh-CN"/>
        </w:rPr>
      </w:pPr>
      <w:r w:rsidRPr="00794379">
        <w:rPr>
          <w:rFonts w:ascii="Calibri" w:eastAsia="Calibri" w:hAnsi="Calibri" w:cs="Times New Roman"/>
          <w:lang w:val="el-GR" w:eastAsia="zh-CN"/>
        </w:rPr>
        <w:t xml:space="preserve">Το </w:t>
      </w:r>
      <w:r w:rsidR="00C24451" w:rsidRPr="00C24451">
        <w:rPr>
          <w:rFonts w:ascii="Calibri" w:eastAsia="Calibri" w:hAnsi="Calibri" w:cs="Times New Roman"/>
          <w:lang w:val="el-GR" w:eastAsia="zh-CN"/>
        </w:rPr>
        <w:t>Σύστημα Ηλεκτρονικής Κατάθεσης και Διαχείρισης του ΕΑΔΔ</w:t>
      </w:r>
      <w:r w:rsidR="00944BEA">
        <w:rPr>
          <w:rFonts w:ascii="Calibri" w:eastAsia="Calibri" w:hAnsi="Calibri" w:cs="Times New Roman"/>
          <w:lang w:val="el-GR" w:eastAsia="zh-CN"/>
        </w:rPr>
        <w:t>, το οποίο</w:t>
      </w:r>
      <w:r w:rsidR="00C24451">
        <w:rPr>
          <w:rFonts w:ascii="Calibri" w:eastAsia="Calibri" w:hAnsi="Calibri" w:cs="Times New Roman"/>
          <w:lang w:val="el-GR" w:eastAsia="zh-CN"/>
        </w:rPr>
        <w:t xml:space="preserve"> </w:t>
      </w:r>
      <w:r w:rsidR="00944BEA" w:rsidRPr="00794379">
        <w:rPr>
          <w:rFonts w:ascii="Calibri" w:eastAsia="Calibri" w:hAnsi="Calibri" w:cs="Times New Roman"/>
          <w:lang w:val="el-GR" w:eastAsia="zh-CN"/>
        </w:rPr>
        <w:t xml:space="preserve">αναπτύχθηκε </w:t>
      </w:r>
      <w:r w:rsidR="00944BEA">
        <w:rPr>
          <w:rFonts w:ascii="Calibri" w:eastAsia="Calibri" w:hAnsi="Calibri" w:cs="Times New Roman"/>
          <w:lang w:val="el-GR" w:eastAsia="zh-CN"/>
        </w:rPr>
        <w:t xml:space="preserve">εξ ολοκλήρου με εσωτερική τεχνογνωσία του ΕΚΤ, </w:t>
      </w:r>
      <w:r w:rsidRPr="00794379">
        <w:rPr>
          <w:rFonts w:ascii="Calibri" w:eastAsia="Calibri" w:hAnsi="Calibri" w:cs="Times New Roman"/>
          <w:lang w:val="el-GR" w:eastAsia="zh-CN"/>
        </w:rPr>
        <w:t xml:space="preserve">επιτρέπει αποκλειστικά στο εξουσιοδοτημένο προσωπικό των Γραμματειών </w:t>
      </w:r>
      <w:r w:rsidR="00682949">
        <w:rPr>
          <w:rFonts w:ascii="Calibri" w:eastAsia="Calibri" w:hAnsi="Calibri" w:cs="Times New Roman"/>
          <w:lang w:val="el-GR" w:eastAsia="zh-CN"/>
        </w:rPr>
        <w:t xml:space="preserve">των </w:t>
      </w:r>
      <w:r w:rsidR="00EE66A6">
        <w:rPr>
          <w:rFonts w:ascii="Calibri" w:eastAsia="Calibri" w:hAnsi="Calibri" w:cs="Times New Roman"/>
          <w:lang w:val="el-GR" w:eastAsia="zh-CN"/>
        </w:rPr>
        <w:t>Π</w:t>
      </w:r>
      <w:r w:rsidR="00682949">
        <w:rPr>
          <w:rFonts w:ascii="Calibri" w:eastAsia="Calibri" w:hAnsi="Calibri" w:cs="Times New Roman"/>
          <w:lang w:val="el-GR" w:eastAsia="zh-CN"/>
        </w:rPr>
        <w:t xml:space="preserve">ανεπιστημίων </w:t>
      </w:r>
      <w:r w:rsidRPr="00794379">
        <w:rPr>
          <w:rFonts w:ascii="Calibri" w:eastAsia="Calibri" w:hAnsi="Calibri" w:cs="Times New Roman"/>
          <w:lang w:val="el-GR" w:eastAsia="zh-CN"/>
        </w:rPr>
        <w:t>και του ΔΟΑΤΑΠ</w:t>
      </w:r>
      <w:r w:rsidR="00C24451">
        <w:rPr>
          <w:rFonts w:ascii="Calibri" w:eastAsia="Calibri" w:hAnsi="Calibri" w:cs="Times New Roman"/>
          <w:lang w:val="el-GR" w:eastAsia="zh-CN"/>
        </w:rPr>
        <w:t>,</w:t>
      </w:r>
      <w:r w:rsidRPr="00794379">
        <w:rPr>
          <w:rFonts w:ascii="Calibri" w:eastAsia="Calibri" w:hAnsi="Calibri" w:cs="Times New Roman"/>
          <w:lang w:val="el-GR" w:eastAsia="zh-CN"/>
        </w:rPr>
        <w:t xml:space="preserve"> καθώς και στους διδάκτορες, να διεκπεραιώνουν τις διαδικασίες κατάθεσης μ</w:t>
      </w:r>
      <w:r w:rsidR="00B77C7F">
        <w:rPr>
          <w:rFonts w:ascii="Calibri" w:eastAsia="Calibri" w:hAnsi="Calibri" w:cs="Times New Roman"/>
          <w:lang w:val="el-GR" w:eastAsia="zh-CN"/>
        </w:rPr>
        <w:t>ι</w:t>
      </w:r>
      <w:r w:rsidRPr="00794379">
        <w:rPr>
          <w:rFonts w:ascii="Calibri" w:eastAsia="Calibri" w:hAnsi="Calibri" w:cs="Times New Roman"/>
          <w:lang w:val="el-GR" w:eastAsia="zh-CN"/>
        </w:rPr>
        <w:t>ας διατριβής με εύκολο και άμεσο τρόπο, καθοδηγώντας τους με αναλυτικές οδηγίες.</w:t>
      </w:r>
      <w:r w:rsidR="0084057D">
        <w:rPr>
          <w:rFonts w:ascii="Calibri" w:eastAsia="Calibri" w:hAnsi="Calibri" w:cs="Times New Roman"/>
          <w:lang w:val="el-GR" w:eastAsia="zh-CN"/>
        </w:rPr>
        <w:t xml:space="preserve"> Για την πληρέστερη υποστήριξη είναι διαθέσιμος </w:t>
      </w:r>
      <w:r w:rsidR="0084057D">
        <w:rPr>
          <w:rFonts w:ascii="Calibri" w:eastAsia="Calibri" w:hAnsi="Calibri" w:cs="Times New Roman"/>
          <w:lang w:eastAsia="zh-CN"/>
        </w:rPr>
        <w:t>online</w:t>
      </w:r>
      <w:r w:rsidR="0084057D" w:rsidRPr="0084057D">
        <w:rPr>
          <w:rFonts w:ascii="Calibri" w:eastAsia="Calibri" w:hAnsi="Calibri" w:cs="Times New Roman"/>
          <w:lang w:val="el-GR" w:eastAsia="zh-CN"/>
        </w:rPr>
        <w:t xml:space="preserve"> </w:t>
      </w:r>
      <w:r w:rsidR="0084057D">
        <w:rPr>
          <w:rFonts w:ascii="Calibri" w:eastAsia="Calibri" w:hAnsi="Calibri" w:cs="Times New Roman"/>
          <w:lang w:val="el-GR" w:eastAsia="zh-CN"/>
        </w:rPr>
        <w:t>σχετικός οδηγός</w:t>
      </w:r>
      <w:r w:rsidR="0084057D" w:rsidRPr="0084057D">
        <w:rPr>
          <w:rFonts w:ascii="Calibri" w:eastAsia="Calibri" w:hAnsi="Calibri" w:cs="Times New Roman"/>
          <w:lang w:val="el-GR" w:eastAsia="zh-CN"/>
        </w:rPr>
        <w:t xml:space="preserve">, </w:t>
      </w:r>
      <w:r w:rsidR="0084057D">
        <w:rPr>
          <w:rFonts w:ascii="Calibri" w:eastAsia="Calibri" w:hAnsi="Calibri" w:cs="Times New Roman"/>
          <w:lang w:val="el-GR" w:eastAsia="zh-CN"/>
        </w:rPr>
        <w:t xml:space="preserve">ενώ λειτουργεί και </w:t>
      </w:r>
      <w:r w:rsidR="0084057D">
        <w:rPr>
          <w:rFonts w:ascii="Calibri" w:eastAsia="Calibri" w:hAnsi="Calibri" w:cs="Times New Roman"/>
          <w:lang w:eastAsia="zh-CN"/>
        </w:rPr>
        <w:t>e</w:t>
      </w:r>
      <w:r w:rsidR="0084057D" w:rsidRPr="0084057D">
        <w:rPr>
          <w:rFonts w:ascii="Calibri" w:eastAsia="Calibri" w:hAnsi="Calibri" w:cs="Times New Roman"/>
          <w:lang w:val="el-GR" w:eastAsia="zh-CN"/>
        </w:rPr>
        <w:t>-</w:t>
      </w:r>
      <w:r w:rsidR="0084057D">
        <w:rPr>
          <w:rFonts w:ascii="Calibri" w:eastAsia="Calibri" w:hAnsi="Calibri" w:cs="Times New Roman"/>
          <w:lang w:eastAsia="zh-CN"/>
        </w:rPr>
        <w:t>helpdesk</w:t>
      </w:r>
      <w:r w:rsidR="0084057D" w:rsidRPr="0084057D">
        <w:rPr>
          <w:rFonts w:ascii="Calibri" w:eastAsia="Calibri" w:hAnsi="Calibri" w:cs="Times New Roman"/>
          <w:lang w:val="el-GR" w:eastAsia="zh-CN"/>
        </w:rPr>
        <w:t>.</w:t>
      </w:r>
    </w:p>
    <w:p w:rsidR="00CA5BBE" w:rsidRDefault="00513E08" w:rsidP="008C1073">
      <w:pPr>
        <w:spacing w:after="0" w:line="240" w:lineRule="auto"/>
        <w:jc w:val="both"/>
        <w:rPr>
          <w:rFonts w:ascii="Calibri" w:eastAsia="Calibri" w:hAnsi="Calibri" w:cs="Times New Roman"/>
          <w:lang w:val="el-GR" w:eastAsia="zh-CN"/>
        </w:rPr>
      </w:pPr>
      <w:r>
        <w:rPr>
          <w:rFonts w:ascii="Calibri" w:eastAsia="Calibri" w:hAnsi="Calibri" w:cs="Times New Roman"/>
          <w:lang w:eastAsia="zh-CN"/>
        </w:rPr>
        <w:lastRenderedPageBreak/>
        <w:t>T</w:t>
      </w:r>
      <w:r w:rsidR="00CA5BBE" w:rsidRPr="009634C8">
        <w:rPr>
          <w:rFonts w:ascii="Calibri" w:eastAsia="Calibri" w:hAnsi="Calibri" w:cs="Times New Roman"/>
          <w:lang w:val="el-GR" w:eastAsia="zh-CN"/>
        </w:rPr>
        <w:t>ο ΕΑΔΔ αξιοποιείται στο πλαίσιο του θεσμικού ρόλου του ΕΚΤ, ως Εθνική Αρχή του Ελληνικού</w:t>
      </w:r>
      <w:r w:rsidR="009634C8" w:rsidRPr="009634C8">
        <w:rPr>
          <w:rFonts w:ascii="Calibri" w:eastAsia="Calibri" w:hAnsi="Calibri" w:cs="Times New Roman"/>
          <w:lang w:val="el-GR" w:eastAsia="zh-CN"/>
        </w:rPr>
        <w:t xml:space="preserve"> Στατιστικού Συστήματος, για την παραγωγή </w:t>
      </w:r>
      <w:r w:rsidR="001A023B" w:rsidRPr="009634C8">
        <w:rPr>
          <w:rFonts w:ascii="Calibri" w:eastAsia="Calibri" w:hAnsi="Calibri" w:cs="Times New Roman"/>
          <w:lang w:val="el-GR" w:eastAsia="zh-CN"/>
        </w:rPr>
        <w:t xml:space="preserve">σε ετήσια βάση </w:t>
      </w:r>
      <w:r w:rsidR="002E2C32" w:rsidRPr="009634C8">
        <w:rPr>
          <w:rFonts w:ascii="Calibri" w:eastAsia="Calibri" w:hAnsi="Calibri" w:cs="Times New Roman"/>
          <w:lang w:val="el-GR" w:eastAsia="zh-CN"/>
        </w:rPr>
        <w:t>των εθνικών στατιστικών για τους κατόχους διδακτορικού τίτλου των ελληνικών πανεπιστημίων.</w:t>
      </w:r>
      <w:r w:rsidR="002E2C32" w:rsidRPr="002E2C32">
        <w:rPr>
          <w:rFonts w:ascii="Calibri" w:eastAsia="Calibri" w:hAnsi="Calibri" w:cs="Times New Roman"/>
          <w:lang w:val="el-GR" w:eastAsia="zh-CN"/>
        </w:rPr>
        <w:t xml:space="preserve"> </w:t>
      </w:r>
    </w:p>
    <w:p w:rsidR="008C1073" w:rsidRDefault="008C1073" w:rsidP="008C1073">
      <w:pPr>
        <w:spacing w:after="0" w:line="240" w:lineRule="auto"/>
        <w:jc w:val="both"/>
        <w:rPr>
          <w:rFonts w:ascii="Calibri" w:eastAsia="Calibri" w:hAnsi="Calibri" w:cs="Times New Roman"/>
          <w:lang w:val="el-GR" w:eastAsia="zh-CN"/>
        </w:rPr>
      </w:pPr>
    </w:p>
    <w:p w:rsidR="00794379" w:rsidRDefault="00581567" w:rsidP="008C107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Τ</w:t>
      </w:r>
      <w:r w:rsidR="0071109E">
        <w:rPr>
          <w:rFonts w:ascii="Calibri" w:eastAsia="Calibri" w:hAnsi="Calibri" w:cs="Times New Roman"/>
          <w:lang w:val="el-GR" w:eastAsia="zh-CN"/>
        </w:rPr>
        <w:t>μήμα της τεχνολογικής α</w:t>
      </w:r>
      <w:r w:rsidR="00794379" w:rsidRPr="00794379">
        <w:rPr>
          <w:rFonts w:ascii="Calibri" w:eastAsia="Calibri" w:hAnsi="Calibri" w:cs="Times New Roman"/>
          <w:lang w:val="el-GR" w:eastAsia="zh-CN"/>
        </w:rPr>
        <w:t xml:space="preserve">ναβάθμισης του ΕΑΔΔ </w:t>
      </w:r>
      <w:r w:rsidR="001A023B">
        <w:rPr>
          <w:rFonts w:ascii="Calibri" w:eastAsia="Calibri" w:hAnsi="Calibri" w:cs="Times New Roman"/>
          <w:lang w:val="el-GR" w:eastAsia="zh-CN"/>
        </w:rPr>
        <w:t xml:space="preserve">πραγματοποιείται </w:t>
      </w:r>
      <w:r w:rsidR="00794379" w:rsidRPr="00794379">
        <w:rPr>
          <w:rFonts w:ascii="Calibri" w:eastAsia="Calibri" w:hAnsi="Calibri" w:cs="Times New Roman"/>
          <w:lang w:val="el-GR" w:eastAsia="zh-CN"/>
        </w:rPr>
        <w:t xml:space="preserve">στο πλαίσιο της πράξης </w:t>
      </w:r>
      <w:r w:rsidR="00D23163">
        <w:rPr>
          <w:rFonts w:ascii="Calibri" w:eastAsia="Calibri" w:hAnsi="Calibri" w:cs="Times New Roman"/>
          <w:lang w:val="el-GR" w:eastAsia="zh-CN"/>
        </w:rPr>
        <w:t>"</w:t>
      </w:r>
      <w:r w:rsidR="00794379" w:rsidRPr="00794379">
        <w:rPr>
          <w:rFonts w:ascii="Calibri" w:eastAsia="Calibri" w:hAnsi="Calibri" w:cs="Times New Roman"/>
          <w:lang w:val="el-GR" w:eastAsia="zh-CN"/>
        </w:rPr>
        <w:t xml:space="preserve">Εθνικό Πληροφοριακό Σύστημα Έρευνας, Τεχνολογίας, Ανάπτυξης, Καινοτομίας: Υποδομή Συσσώρευσης, Τεκμηρίωσης και Διάθεσης Ψηφιακού Περιεχομένου &amp; Δεδομένων με διασφάλιση </w:t>
      </w:r>
      <w:proofErr w:type="spellStart"/>
      <w:r w:rsidR="00794379" w:rsidRPr="00794379">
        <w:rPr>
          <w:rFonts w:ascii="Calibri" w:eastAsia="Calibri" w:hAnsi="Calibri" w:cs="Times New Roman"/>
          <w:lang w:val="el-GR" w:eastAsia="zh-CN"/>
        </w:rPr>
        <w:t>διαλειτουργικότητας</w:t>
      </w:r>
      <w:proofErr w:type="spellEnd"/>
      <w:r w:rsidR="00794379" w:rsidRPr="00794379">
        <w:rPr>
          <w:rFonts w:ascii="Calibri" w:eastAsia="Calibri" w:hAnsi="Calibri" w:cs="Times New Roman"/>
          <w:lang w:val="el-GR" w:eastAsia="zh-CN"/>
        </w:rPr>
        <w:t>, μακροχρόνιας διατήρησης και ανοικτής πρόσβασης</w:t>
      </w:r>
      <w:r w:rsidR="00D23163">
        <w:rPr>
          <w:rFonts w:ascii="Calibri" w:eastAsia="Calibri" w:hAnsi="Calibri" w:cs="Times New Roman"/>
          <w:lang w:val="el-GR" w:eastAsia="zh-CN"/>
        </w:rPr>
        <w:t>"</w:t>
      </w:r>
      <w:r w:rsidR="00794379" w:rsidRPr="00794379">
        <w:rPr>
          <w:rFonts w:ascii="Calibri" w:eastAsia="Calibri" w:hAnsi="Calibri" w:cs="Times New Roman"/>
          <w:lang w:val="el-GR" w:eastAsia="zh-CN"/>
        </w:rPr>
        <w:t xml:space="preserve"> που υλοποιείται </w:t>
      </w:r>
      <w:r w:rsidR="00D23163">
        <w:rPr>
          <w:rFonts w:ascii="Calibri" w:eastAsia="Calibri" w:hAnsi="Calibri" w:cs="Times New Roman"/>
          <w:lang w:val="el-GR" w:eastAsia="zh-CN"/>
        </w:rPr>
        <w:t xml:space="preserve">από το ΕΚΤ </w:t>
      </w:r>
      <w:r w:rsidR="00794379" w:rsidRPr="00794379">
        <w:rPr>
          <w:rFonts w:ascii="Calibri" w:eastAsia="Calibri" w:hAnsi="Calibri" w:cs="Times New Roman"/>
          <w:lang w:val="el-GR" w:eastAsia="zh-CN"/>
        </w:rPr>
        <w:t xml:space="preserve">στο πλαίσιο του Επιχειρησιακού Προγράμματος «Μεταρρύθμιση Δημόσιου Τομέα» </w:t>
      </w:r>
      <w:r w:rsidR="0071109E">
        <w:rPr>
          <w:rFonts w:ascii="Calibri" w:eastAsia="Calibri" w:hAnsi="Calibri" w:cs="Times New Roman"/>
          <w:lang w:val="el-GR" w:eastAsia="zh-CN"/>
        </w:rPr>
        <w:t xml:space="preserve">(ΕΣΠΑ 2014-2020) </w:t>
      </w:r>
      <w:r w:rsidR="00794379" w:rsidRPr="00794379">
        <w:rPr>
          <w:rFonts w:ascii="Calibri" w:eastAsia="Calibri" w:hAnsi="Calibri" w:cs="Times New Roman"/>
          <w:lang w:val="el-GR" w:eastAsia="zh-CN"/>
        </w:rPr>
        <w:t>και συγχρηματοδοτείται από το Ευρωπαϊκό Ταμείο Περιφερειακής Ανάπτυξης και εθνικούς πόρους.</w:t>
      </w:r>
    </w:p>
    <w:p w:rsidR="008C1073" w:rsidRDefault="008C1073" w:rsidP="008C1073">
      <w:pPr>
        <w:spacing w:after="0" w:line="240" w:lineRule="auto"/>
        <w:jc w:val="both"/>
        <w:rPr>
          <w:rFonts w:ascii="Calibri" w:eastAsia="Calibri" w:hAnsi="Calibri" w:cs="Times New Roman"/>
          <w:lang w:val="el-GR" w:eastAsia="zh-CN"/>
        </w:rPr>
      </w:pPr>
      <w:bookmarkStart w:id="0" w:name="_GoBack"/>
      <w:bookmarkEnd w:id="0"/>
    </w:p>
    <w:p w:rsidR="001D0253" w:rsidRPr="008C1073" w:rsidRDefault="00824986" w:rsidP="008C1073">
      <w:pPr>
        <w:spacing w:after="0" w:line="240" w:lineRule="auto"/>
        <w:jc w:val="both"/>
        <w:rPr>
          <w:rFonts w:ascii="Calibri" w:eastAsia="Calibri" w:hAnsi="Calibri" w:cs="Times New Roman"/>
          <w:lang w:val="el-GR" w:eastAsia="zh-CN"/>
        </w:rPr>
      </w:pPr>
      <w:r w:rsidRPr="008C1073">
        <w:rPr>
          <w:rFonts w:ascii="Calibri" w:eastAsia="Calibri" w:hAnsi="Calibri" w:cs="Times New Roman"/>
          <w:lang w:val="el-GR" w:eastAsia="zh-CN"/>
        </w:rPr>
        <w:t>Το Εθνικό Κέντρο Τεκμηρίωσης και Ηλεκτρονικού Περιεχομένου (ΕΚΤ) (</w:t>
      </w:r>
      <w:r w:rsidRPr="008C1073">
        <w:rPr>
          <w:rFonts w:ascii="Calibri" w:eastAsia="Calibri" w:hAnsi="Calibri" w:cs="Times New Roman"/>
          <w:lang w:eastAsia="zh-CN"/>
        </w:rPr>
        <w:t>www</w:t>
      </w:r>
      <w:r w:rsidRPr="008C1073">
        <w:rPr>
          <w:rFonts w:ascii="Calibri" w:eastAsia="Calibri" w:hAnsi="Calibri" w:cs="Times New Roman"/>
          <w:lang w:val="el-GR" w:eastAsia="zh-CN"/>
        </w:rPr>
        <w:t>.</w:t>
      </w:r>
      <w:proofErr w:type="spellStart"/>
      <w:r w:rsidRPr="008C1073">
        <w:rPr>
          <w:rFonts w:ascii="Calibri" w:eastAsia="Calibri" w:hAnsi="Calibri" w:cs="Times New Roman"/>
          <w:lang w:eastAsia="zh-CN"/>
        </w:rPr>
        <w:t>ekt</w:t>
      </w:r>
      <w:proofErr w:type="spellEnd"/>
      <w:r w:rsidRPr="008C1073">
        <w:rPr>
          <w:rFonts w:ascii="Calibri" w:eastAsia="Calibri" w:hAnsi="Calibri" w:cs="Times New Roman"/>
          <w:lang w:val="el-GR" w:eastAsia="zh-CN"/>
        </w:rPr>
        <w:t>.</w:t>
      </w:r>
      <w:r w:rsidRPr="008C1073">
        <w:rPr>
          <w:rFonts w:ascii="Calibri" w:eastAsia="Calibri" w:hAnsi="Calibri" w:cs="Times New Roman"/>
          <w:lang w:eastAsia="zh-CN"/>
        </w:rPr>
        <w:t>gr</w:t>
      </w:r>
      <w:r w:rsidRPr="008C1073">
        <w:rPr>
          <w:rFonts w:ascii="Calibri" w:eastAsia="Calibri" w:hAnsi="Calibri" w:cs="Times New Roman"/>
          <w:lang w:val="el-GR" w:eastAsia="zh-CN"/>
        </w:rPr>
        <w:t xml:space="preserve">), οργανισμός δημοσίου συμφέροντος εποπτευόμενος από το Υπουργείο Ψηφιακής Διακυβέρνησης, έχει ως θεσμική του αποστολή, μεταξύ άλλων, τη συσσώρευση, τεκμηρίωση, διατήρηση και διάχυση επιστημονικού και πολιτιστικού περιεχομένου. Με ανοικτές πύλες ενιαίας αναζήτησης περιεχομένου και ψηφιακές υπηρεσίες στη διάθεση της επιστημονικής και ερευνητικής κοινότητας, προωθεί τον ψηφιακό μετασχηματισμό της παραγωγής νέας γνώσης. Σε συνεργασία με έγκριτους φορείς, αναδεικνύει, εμπλουτίζει, </w:t>
      </w:r>
      <w:r w:rsidR="00B77C7F" w:rsidRPr="008C1073">
        <w:rPr>
          <w:rFonts w:ascii="Calibri" w:eastAsia="Calibri" w:hAnsi="Calibri" w:cs="Times New Roman"/>
          <w:lang w:val="el-GR" w:eastAsia="zh-CN"/>
        </w:rPr>
        <w:t>διασυνδέει</w:t>
      </w:r>
      <w:r w:rsidRPr="008C1073">
        <w:rPr>
          <w:rFonts w:ascii="Calibri" w:eastAsia="Calibri" w:hAnsi="Calibri" w:cs="Times New Roman"/>
          <w:lang w:val="el-GR" w:eastAsia="zh-CN"/>
        </w:rPr>
        <w:t xml:space="preserve"> και προσφέρει στην κοινωνία επιστημονικό και πολιτιστικό υλικό και δεδομένα</w:t>
      </w:r>
      <w:r w:rsidR="002D052D" w:rsidRPr="008C1073">
        <w:rPr>
          <w:rFonts w:ascii="Calibri" w:eastAsia="Calibri" w:hAnsi="Calibri" w:cs="Times New Roman"/>
          <w:lang w:val="el-GR" w:eastAsia="zh-CN"/>
        </w:rPr>
        <w:t>,</w:t>
      </w:r>
      <w:r w:rsidRPr="008C1073">
        <w:rPr>
          <w:rFonts w:ascii="Calibri" w:eastAsia="Calibri" w:hAnsi="Calibri" w:cs="Times New Roman"/>
          <w:lang w:val="el-GR" w:eastAsia="zh-CN"/>
        </w:rPr>
        <w:t xml:space="preserve"> για δημιουργική </w:t>
      </w:r>
      <w:proofErr w:type="spellStart"/>
      <w:r w:rsidRPr="008C1073">
        <w:rPr>
          <w:rFonts w:ascii="Calibri" w:eastAsia="Calibri" w:hAnsi="Calibri" w:cs="Times New Roman"/>
          <w:lang w:val="el-GR" w:eastAsia="zh-CN"/>
        </w:rPr>
        <w:t>επανάχρηση</w:t>
      </w:r>
      <w:proofErr w:type="spellEnd"/>
      <w:r w:rsidRPr="008C1073">
        <w:rPr>
          <w:rFonts w:ascii="Calibri" w:eastAsia="Calibri" w:hAnsi="Calibri" w:cs="Times New Roman"/>
          <w:lang w:val="el-GR" w:eastAsia="zh-CN"/>
        </w:rPr>
        <w:t xml:space="preserve"> και νέα χρήση. Αναπτύσσοντας τεχνολογικές υποδομές, λογισμικό και υπηρεσίες, υποστηρίζει την ψηφιακοποίηση </w:t>
      </w:r>
      <w:r w:rsidR="002D052D" w:rsidRPr="008C1073">
        <w:rPr>
          <w:rFonts w:ascii="Calibri" w:eastAsia="Calibri" w:hAnsi="Calibri" w:cs="Times New Roman"/>
          <w:lang w:val="el-GR" w:eastAsia="zh-CN"/>
        </w:rPr>
        <w:t xml:space="preserve">φορέων έρευνας &amp; γνώσης, </w:t>
      </w:r>
      <w:r w:rsidRPr="008C1073">
        <w:rPr>
          <w:rFonts w:ascii="Calibri" w:eastAsia="Calibri" w:hAnsi="Calibri" w:cs="Times New Roman"/>
          <w:lang w:val="el-GR" w:eastAsia="zh-CN"/>
        </w:rPr>
        <w:t xml:space="preserve">βιβλιοθηκών, αρχείων, μουσείων. Με την καθιέρωση καλών πρακτικών και ενιαίων προδιαγραφών τεκμηρίωσης και </w:t>
      </w:r>
      <w:proofErr w:type="spellStart"/>
      <w:r w:rsidRPr="008C1073">
        <w:rPr>
          <w:rFonts w:ascii="Calibri" w:eastAsia="Calibri" w:hAnsi="Calibri" w:cs="Times New Roman"/>
          <w:lang w:val="el-GR" w:eastAsia="zh-CN"/>
        </w:rPr>
        <w:t>διαλειτουργικότητας</w:t>
      </w:r>
      <w:proofErr w:type="spellEnd"/>
      <w:r w:rsidRPr="008C1073">
        <w:rPr>
          <w:rFonts w:ascii="Calibri" w:eastAsia="Calibri" w:hAnsi="Calibri" w:cs="Times New Roman"/>
          <w:lang w:val="el-GR" w:eastAsia="zh-CN"/>
        </w:rPr>
        <w:t xml:space="preserve">, συμβατών με τα διεθνή πρότυπα, μεγιστοποιεί την </w:t>
      </w:r>
      <w:proofErr w:type="spellStart"/>
      <w:r w:rsidRPr="008C1073">
        <w:rPr>
          <w:rFonts w:ascii="Calibri" w:eastAsia="Calibri" w:hAnsi="Calibri" w:cs="Times New Roman"/>
          <w:lang w:val="el-GR" w:eastAsia="zh-CN"/>
        </w:rPr>
        <w:t>ευρεσιμότητα</w:t>
      </w:r>
      <w:proofErr w:type="spellEnd"/>
      <w:r w:rsidRPr="008C1073">
        <w:rPr>
          <w:rFonts w:ascii="Calibri" w:eastAsia="Calibri" w:hAnsi="Calibri" w:cs="Times New Roman"/>
          <w:lang w:val="el-GR" w:eastAsia="zh-CN"/>
        </w:rPr>
        <w:t xml:space="preserve"> και εξασφαλίζει την ποιότητα και τη μακροχρόνια διαθεσιμότητα του ψηφιακού περιεχομένου.</w:t>
      </w:r>
    </w:p>
    <w:p w:rsidR="00A21726" w:rsidRDefault="00A21726" w:rsidP="007863AB">
      <w:pPr>
        <w:spacing w:after="0" w:line="240" w:lineRule="auto"/>
        <w:jc w:val="both"/>
        <w:rPr>
          <w:lang w:val="el-GR"/>
        </w:rPr>
      </w:pPr>
    </w:p>
    <w:p w:rsidR="001E67B1" w:rsidRDefault="0013453F" w:rsidP="00A162A5">
      <w:pPr>
        <w:spacing w:after="0" w:line="240" w:lineRule="auto"/>
        <w:jc w:val="both"/>
        <w:rPr>
          <w:rFonts w:cstheme="majorHAnsi"/>
          <w:b/>
          <w:color w:val="262626" w:themeColor="text1" w:themeTint="D9"/>
          <w:sz w:val="24"/>
          <w:lang w:val="el-GR"/>
        </w:rPr>
      </w:pPr>
      <w:r>
        <w:rPr>
          <w:rFonts w:cstheme="majorHAnsi"/>
          <w:b/>
          <w:color w:val="262626" w:themeColor="text1" w:themeTint="D9"/>
          <w:sz w:val="24"/>
          <w:lang w:val="el-GR"/>
        </w:rPr>
        <w:t xml:space="preserve">Διευθύνσεις στο Διαδίκτυο </w:t>
      </w:r>
    </w:p>
    <w:p w:rsidR="007863AB" w:rsidRPr="009A483A" w:rsidRDefault="00E30A87" w:rsidP="00FD74FC">
      <w:pPr>
        <w:spacing w:before="170"/>
        <w:rPr>
          <w:lang w:val="el-GR"/>
        </w:rPr>
      </w:pPr>
      <w:r>
        <w:rPr>
          <w:rFonts w:cstheme="minorHAnsi"/>
          <w:lang w:val="el-GR"/>
        </w:rPr>
        <w:t xml:space="preserve">Εθνικό Αρχείο Διδακτορικών Διατριβών </w:t>
      </w:r>
      <w:r>
        <w:rPr>
          <w:rFonts w:cstheme="minorHAnsi"/>
          <w:lang w:val="el-GR"/>
        </w:rPr>
        <w:br/>
      </w:r>
      <w:hyperlink r:id="rId10" w:history="1">
        <w:r w:rsidRPr="00616B58">
          <w:rPr>
            <w:rStyle w:val="Hyperlink"/>
          </w:rPr>
          <w:t>https</w:t>
        </w:r>
        <w:r w:rsidRPr="00616B58">
          <w:rPr>
            <w:rStyle w:val="Hyperlink"/>
            <w:lang w:val="el-GR"/>
          </w:rPr>
          <w:t>://</w:t>
        </w:r>
        <w:r w:rsidRPr="00616B58">
          <w:rPr>
            <w:rStyle w:val="Hyperlink"/>
          </w:rPr>
          <w:t>www</w:t>
        </w:r>
        <w:r w:rsidRPr="00616B58">
          <w:rPr>
            <w:rStyle w:val="Hyperlink"/>
            <w:lang w:val="el-GR"/>
          </w:rPr>
          <w:t>.</w:t>
        </w:r>
        <w:proofErr w:type="spellStart"/>
        <w:r w:rsidRPr="00616B58">
          <w:rPr>
            <w:rStyle w:val="Hyperlink"/>
          </w:rPr>
          <w:t>didaktorika</w:t>
        </w:r>
        <w:proofErr w:type="spellEnd"/>
        <w:r w:rsidRPr="00E30A87">
          <w:rPr>
            <w:rStyle w:val="Hyperlink"/>
            <w:lang w:val="el-GR"/>
          </w:rPr>
          <w:t>.</w:t>
        </w:r>
        <w:r w:rsidRPr="00616B58">
          <w:rPr>
            <w:rStyle w:val="Hyperlink"/>
          </w:rPr>
          <w:t>gr</w:t>
        </w:r>
      </w:hyperlink>
      <w:r w:rsidRPr="00E30A87">
        <w:rPr>
          <w:lang w:val="el-GR"/>
        </w:rPr>
        <w:t xml:space="preserve"> </w:t>
      </w:r>
    </w:p>
    <w:p w:rsidR="00C200B8" w:rsidRPr="00C200B8" w:rsidRDefault="00C200B8" w:rsidP="00FD74FC">
      <w:pPr>
        <w:spacing w:before="170"/>
        <w:rPr>
          <w:lang w:val="el-GR"/>
        </w:rPr>
      </w:pPr>
      <w:r>
        <w:rPr>
          <w:lang w:val="el-GR"/>
        </w:rPr>
        <w:t>Σ</w:t>
      </w:r>
      <w:r w:rsidRPr="00C200B8">
        <w:rPr>
          <w:lang w:val="el-GR"/>
        </w:rPr>
        <w:t>ύστημα Ηλεκτρονικής Κατάθεσης και Διαχείρισης</w:t>
      </w:r>
      <w:r>
        <w:rPr>
          <w:lang w:val="el-GR"/>
        </w:rPr>
        <w:t xml:space="preserve"> ΕΑΔΔ</w:t>
      </w:r>
      <w:r>
        <w:rPr>
          <w:lang w:val="el-GR"/>
        </w:rPr>
        <w:br/>
      </w:r>
      <w:hyperlink r:id="rId11" w:history="1">
        <w:r w:rsidRPr="0032070F">
          <w:rPr>
            <w:rStyle w:val="Hyperlink"/>
            <w:lang w:val="el-GR"/>
          </w:rPr>
          <w:t>https://phdms.ekt.gr/</w:t>
        </w:r>
      </w:hyperlink>
      <w:r>
        <w:rPr>
          <w:lang w:val="el-GR"/>
        </w:rPr>
        <w:t xml:space="preserve"> </w:t>
      </w:r>
    </w:p>
    <w:p w:rsidR="00C200B8" w:rsidRDefault="00C200B8" w:rsidP="00FD74FC">
      <w:pPr>
        <w:spacing w:before="170"/>
        <w:rPr>
          <w:lang w:val="el-GR"/>
        </w:rPr>
      </w:pPr>
      <w:r>
        <w:rPr>
          <w:lang w:val="el-GR"/>
        </w:rPr>
        <w:t>Κέντρο Υποστήριξης Χρηστών του ΕΑΔΔ</w:t>
      </w:r>
      <w:r>
        <w:rPr>
          <w:lang w:val="el-GR"/>
        </w:rPr>
        <w:br/>
      </w:r>
      <w:hyperlink r:id="rId12" w:history="1">
        <w:r w:rsidRPr="0032070F">
          <w:rPr>
            <w:rStyle w:val="Hyperlink"/>
            <w:lang w:val="el-GR"/>
          </w:rPr>
          <w:t>http://helpdesk.didaktorika.gr/</w:t>
        </w:r>
      </w:hyperlink>
      <w:r>
        <w:rPr>
          <w:lang w:val="el-GR"/>
        </w:rPr>
        <w:t xml:space="preserve"> </w:t>
      </w:r>
    </w:p>
    <w:p w:rsidR="00A21726" w:rsidRPr="00BB3072" w:rsidRDefault="00A21726" w:rsidP="00A21726">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Στατιστικές για τους κατόχους διδακτορικού τίτλου</w:t>
      </w:r>
    </w:p>
    <w:p w:rsidR="00A21726" w:rsidRPr="00A21726" w:rsidRDefault="008C1073" w:rsidP="00A21726">
      <w:pPr>
        <w:spacing w:after="0" w:line="240" w:lineRule="auto"/>
        <w:jc w:val="both"/>
        <w:rPr>
          <w:rFonts w:ascii="Calibri" w:eastAsia="Calibri" w:hAnsi="Calibri" w:cs="Times New Roman"/>
          <w:lang w:val="el-GR" w:eastAsia="zh-CN"/>
        </w:rPr>
      </w:pPr>
      <w:hyperlink r:id="rId13" w:history="1">
        <w:r w:rsidR="00A21726" w:rsidRPr="00102E35">
          <w:rPr>
            <w:rStyle w:val="Hyperlink"/>
            <w:rFonts w:ascii="Calibri" w:eastAsia="Calibri" w:hAnsi="Calibri" w:cs="Times New Roman"/>
            <w:lang w:eastAsia="zh-CN"/>
          </w:rPr>
          <w:t>https</w:t>
        </w:r>
        <w:r w:rsidR="00A21726" w:rsidRPr="00102E35">
          <w:rPr>
            <w:rStyle w:val="Hyperlink"/>
            <w:rFonts w:ascii="Calibri" w:eastAsia="Calibri" w:hAnsi="Calibri" w:cs="Times New Roman"/>
            <w:lang w:val="el-GR" w:eastAsia="zh-CN"/>
          </w:rPr>
          <w:t>://</w:t>
        </w:r>
        <w:r w:rsidR="00A21726" w:rsidRPr="00102E35">
          <w:rPr>
            <w:rStyle w:val="Hyperlink"/>
            <w:rFonts w:ascii="Calibri" w:eastAsia="Calibri" w:hAnsi="Calibri" w:cs="Times New Roman"/>
            <w:lang w:eastAsia="zh-CN"/>
          </w:rPr>
          <w:t>metrics</w:t>
        </w:r>
        <w:r w:rsidR="00A21726" w:rsidRPr="00102E35">
          <w:rPr>
            <w:rStyle w:val="Hyperlink"/>
            <w:rFonts w:ascii="Calibri" w:eastAsia="Calibri" w:hAnsi="Calibri" w:cs="Times New Roman"/>
            <w:lang w:val="el-GR" w:eastAsia="zh-CN"/>
          </w:rPr>
          <w:t>.</w:t>
        </w:r>
        <w:proofErr w:type="spellStart"/>
        <w:r w:rsidR="00A21726" w:rsidRPr="00102E35">
          <w:rPr>
            <w:rStyle w:val="Hyperlink"/>
            <w:rFonts w:ascii="Calibri" w:eastAsia="Calibri" w:hAnsi="Calibri" w:cs="Times New Roman"/>
            <w:lang w:eastAsia="zh-CN"/>
          </w:rPr>
          <w:t>ekt</w:t>
        </w:r>
        <w:proofErr w:type="spellEnd"/>
        <w:r w:rsidR="00A21726" w:rsidRPr="00102E35">
          <w:rPr>
            <w:rStyle w:val="Hyperlink"/>
            <w:rFonts w:ascii="Calibri" w:eastAsia="Calibri" w:hAnsi="Calibri" w:cs="Times New Roman"/>
            <w:lang w:val="el-GR" w:eastAsia="zh-CN"/>
          </w:rPr>
          <w:t>.</w:t>
        </w:r>
        <w:r w:rsidR="00A21726" w:rsidRPr="00102E35">
          <w:rPr>
            <w:rStyle w:val="Hyperlink"/>
            <w:rFonts w:ascii="Calibri" w:eastAsia="Calibri" w:hAnsi="Calibri" w:cs="Times New Roman"/>
            <w:lang w:eastAsia="zh-CN"/>
          </w:rPr>
          <w:t>gr</w:t>
        </w:r>
        <w:r w:rsidR="00A21726" w:rsidRPr="00102E35">
          <w:rPr>
            <w:rStyle w:val="Hyperlink"/>
            <w:rFonts w:ascii="Calibri" w:eastAsia="Calibri" w:hAnsi="Calibri" w:cs="Times New Roman"/>
            <w:lang w:val="el-GR" w:eastAsia="zh-CN"/>
          </w:rPr>
          <w:t>/</w:t>
        </w:r>
        <w:proofErr w:type="spellStart"/>
        <w:r w:rsidR="00A21726" w:rsidRPr="00102E35">
          <w:rPr>
            <w:rStyle w:val="Hyperlink"/>
            <w:rFonts w:ascii="Calibri" w:eastAsia="Calibri" w:hAnsi="Calibri" w:cs="Times New Roman"/>
            <w:lang w:eastAsia="zh-CN"/>
          </w:rPr>
          <w:t>phd</w:t>
        </w:r>
        <w:proofErr w:type="spellEnd"/>
        <w:r w:rsidR="00A21726" w:rsidRPr="00102E35">
          <w:rPr>
            <w:rStyle w:val="Hyperlink"/>
            <w:rFonts w:ascii="Calibri" w:eastAsia="Calibri" w:hAnsi="Calibri" w:cs="Times New Roman"/>
            <w:lang w:val="el-GR" w:eastAsia="zh-CN"/>
          </w:rPr>
          <w:t>-</w:t>
        </w:r>
        <w:r w:rsidR="00A21726" w:rsidRPr="00102E35">
          <w:rPr>
            <w:rStyle w:val="Hyperlink"/>
            <w:rFonts w:ascii="Calibri" w:eastAsia="Calibri" w:hAnsi="Calibri" w:cs="Times New Roman"/>
            <w:lang w:eastAsia="zh-CN"/>
          </w:rPr>
          <w:t>holders</w:t>
        </w:r>
      </w:hyperlink>
      <w:r w:rsidR="00A21726">
        <w:rPr>
          <w:rFonts w:ascii="Calibri" w:eastAsia="Calibri" w:hAnsi="Calibri" w:cs="Times New Roman"/>
          <w:lang w:val="el-GR" w:eastAsia="zh-CN"/>
        </w:rPr>
        <w:t xml:space="preserve"> </w:t>
      </w:r>
    </w:p>
    <w:p w:rsidR="002D052D" w:rsidRPr="008E061E" w:rsidRDefault="002D052D" w:rsidP="002D052D">
      <w:pPr>
        <w:spacing w:after="0" w:line="240" w:lineRule="auto"/>
        <w:jc w:val="both"/>
        <w:rPr>
          <w:i/>
          <w:lang w:val="el-GR"/>
        </w:rPr>
      </w:pPr>
    </w:p>
    <w:p w:rsidR="001D0253" w:rsidRDefault="009B0DF0" w:rsidP="00544E4F">
      <w:pPr>
        <w:spacing w:before="80" w:after="80"/>
        <w:rPr>
          <w:rFonts w:ascii="Calibri" w:eastAsia="Calibri" w:hAnsi="Calibri" w:cs="Times New Roman"/>
          <w:lang w:val="el-GR" w:eastAsia="zh-CN"/>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2670CB">
        <w:rPr>
          <w:rFonts w:ascii="Calibri" w:eastAsia="Calibri" w:hAnsi="Calibri" w:cs="Times New Roman"/>
          <w:lang w:val="el-GR" w:eastAsia="zh-CN"/>
        </w:rPr>
        <w:t>Εθνικό Κέντρο Τεκμηρίωσης και Ηλεκτρονικού Περιεχομένου (ΕΚΤ)</w:t>
      </w:r>
      <w:r w:rsidR="00BF2CC5" w:rsidRPr="002670CB">
        <w:rPr>
          <w:rFonts w:ascii="Calibri" w:eastAsia="Calibri" w:hAnsi="Calibri" w:cs="Times New Roman"/>
          <w:lang w:val="el-GR" w:eastAsia="zh-CN"/>
        </w:rPr>
        <w:br/>
      </w:r>
      <w:r w:rsidRPr="002670CB">
        <w:rPr>
          <w:rFonts w:ascii="Calibri" w:eastAsia="Calibri" w:hAnsi="Calibri" w:cs="Times New Roman"/>
          <w:lang w:val="el-GR" w:eastAsia="zh-CN"/>
        </w:rPr>
        <w:t xml:space="preserve">Μαργαρίτης Προέδρου | Τ: 210 220 4941, E: </w:t>
      </w:r>
      <w:hyperlink r:id="rId14">
        <w:r w:rsidRPr="002670CB">
          <w:rPr>
            <w:rFonts w:ascii="Calibri" w:eastAsia="Calibri" w:hAnsi="Calibri" w:cs="Times New Roman"/>
            <w:lang w:val="el-GR" w:eastAsia="zh-CN"/>
          </w:rPr>
          <w:t>mproed</w:t>
        </w:r>
        <w:r w:rsidRPr="00BF071F">
          <w:rPr>
            <w:rFonts w:ascii="Calibri" w:eastAsia="Calibri" w:hAnsi="Calibri" w:cs="Times New Roman"/>
            <w:lang w:val="el-GR" w:eastAsia="zh-CN"/>
          </w:rPr>
          <w:t>@</w:t>
        </w:r>
        <w:r w:rsidRPr="002670CB">
          <w:rPr>
            <w:rFonts w:ascii="Calibri" w:eastAsia="Calibri" w:hAnsi="Calibri" w:cs="Times New Roman"/>
            <w:lang w:val="el-GR" w:eastAsia="zh-CN"/>
          </w:rPr>
          <w:t>ekt</w:t>
        </w:r>
        <w:r w:rsidRPr="00BF071F">
          <w:rPr>
            <w:rFonts w:ascii="Calibri" w:eastAsia="Calibri" w:hAnsi="Calibri" w:cs="Times New Roman"/>
            <w:lang w:val="el-GR" w:eastAsia="zh-CN"/>
          </w:rPr>
          <w:t>.</w:t>
        </w:r>
        <w:r w:rsidRPr="002670CB">
          <w:rPr>
            <w:rFonts w:ascii="Calibri" w:eastAsia="Calibri" w:hAnsi="Calibri" w:cs="Times New Roman"/>
            <w:lang w:val="el-GR" w:eastAsia="zh-CN"/>
          </w:rPr>
          <w:t>gr</w:t>
        </w:r>
      </w:hyperlink>
    </w:p>
    <w:p w:rsidR="008C1073" w:rsidRDefault="008C1073" w:rsidP="00544E4F">
      <w:pPr>
        <w:spacing w:before="80" w:after="80"/>
        <w:rPr>
          <w:rFonts w:ascii="Calibri" w:eastAsia="Calibri" w:hAnsi="Calibri" w:cs="Times New Roman"/>
          <w:lang w:val="el-GR" w:eastAsia="zh-CN"/>
        </w:rPr>
      </w:pPr>
    </w:p>
    <w:p w:rsidR="008C1073" w:rsidRDefault="008C1073" w:rsidP="00544E4F">
      <w:pPr>
        <w:spacing w:before="80" w:after="80"/>
        <w:rPr>
          <w:rFonts w:ascii="Calibri" w:eastAsia="Calibri" w:hAnsi="Calibri" w:cs="Times New Roman"/>
          <w:lang w:val="el-GR" w:eastAsia="zh-CN"/>
        </w:rPr>
      </w:pPr>
    </w:p>
    <w:p w:rsidR="008C1073" w:rsidRPr="00581567" w:rsidRDefault="008C1073" w:rsidP="00544E4F">
      <w:pPr>
        <w:spacing w:before="80" w:after="80"/>
        <w:rPr>
          <w:lang w:val="el-GR"/>
        </w:rPr>
      </w:pPr>
      <w:r>
        <w:rPr>
          <w:noProof/>
        </w:rPr>
        <w:drawing>
          <wp:inline distT="0" distB="0" distL="0" distR="0">
            <wp:extent cx="5760720" cy="719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S ΜΔΤ ΕΤΠΑ.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719328"/>
                    </a:xfrm>
                    <a:prstGeom prst="rect">
                      <a:avLst/>
                    </a:prstGeom>
                  </pic:spPr>
                </pic:pic>
              </a:graphicData>
            </a:graphic>
          </wp:inline>
        </w:drawing>
      </w:r>
    </w:p>
    <w:sectPr w:rsidR="008C1073" w:rsidRPr="00581567" w:rsidSect="002E1873">
      <w:headerReference w:type="default" r:id="rId16"/>
      <w:footerReference w:type="default" r:id="rId17"/>
      <w:headerReference w:type="first" r:id="rId18"/>
      <w:footerReference w:type="first" r:id="rId19"/>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695" w:rsidRDefault="007F3695" w:rsidP="002E1873">
      <w:pPr>
        <w:spacing w:after="0" w:line="240" w:lineRule="auto"/>
      </w:pPr>
      <w:r>
        <w:separator/>
      </w:r>
    </w:p>
  </w:endnote>
  <w:endnote w:type="continuationSeparator" w:id="0">
    <w:p w:rsidR="007F3695" w:rsidRDefault="007F3695"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95" w:rsidRPr="00D41F9B" w:rsidRDefault="007F3695"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rPr>
      <w:t>info</w:t>
    </w:r>
    <w:r>
      <w:rPr>
        <w:rFonts w:asciiTheme="majorHAnsi" w:hAnsiTheme="majorHAnsi" w:cs="Tahoma"/>
        <w:color w:val="3B3838" w:themeColor="background2" w:themeShade="40"/>
        <w:sz w:val="18"/>
        <w:szCs w:val="16"/>
        <w:lang w:val="fr-FR"/>
      </w:rPr>
      <w:t>@ekt.gr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7F3695" w:rsidRPr="00D41F9B" w:rsidRDefault="007F3695">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95" w:rsidRDefault="007F3695">
    <w:pPr>
      <w:pStyle w:val="1"/>
      <w:ind w:left="7200"/>
      <w:rPr>
        <w:lang w:val="el-GR"/>
      </w:rPr>
    </w:pPr>
  </w:p>
  <w:p w:rsidR="007F3695" w:rsidRPr="00D41F9B" w:rsidRDefault="007F3695"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7F3695" w:rsidRPr="00D41F9B" w:rsidRDefault="007F3695">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695" w:rsidRDefault="007F3695" w:rsidP="002E1873">
      <w:pPr>
        <w:spacing w:after="0" w:line="240" w:lineRule="auto"/>
      </w:pPr>
      <w:r>
        <w:separator/>
      </w:r>
    </w:p>
  </w:footnote>
  <w:footnote w:type="continuationSeparator" w:id="0">
    <w:p w:rsidR="007F3695" w:rsidRDefault="007F3695"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95" w:rsidRDefault="007F3695">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95" w:rsidRDefault="007F3695">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Pr>
        <w:lang w:val="el-GR"/>
      </w:rPr>
      <w:t>Αθήνα, 10</w:t>
    </w:r>
    <w:r w:rsidRPr="00570138">
      <w:rPr>
        <w:lang w:val="el-GR"/>
      </w:rPr>
      <w:t>.</w:t>
    </w:r>
    <w:r>
      <w:rPr>
        <w:lang w:val="el-GR"/>
      </w:rPr>
      <w:t>05.20</w:t>
    </w:r>
    <w:r w:rsidRPr="00570138">
      <w:rPr>
        <w:lang w:val="el-GR"/>
      </w:rPr>
      <w:t>2</w:t>
    </w:r>
    <w:r>
      <w:rPr>
        <w:lang w:val="el-GR"/>
      </w:rPr>
      <w:t>1</w:t>
    </w:r>
  </w:p>
  <w:p w:rsidR="007F3695" w:rsidRPr="00570138" w:rsidRDefault="007F3695">
    <w:pPr>
      <w:pStyle w:val="1"/>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E3032F"/>
    <w:multiLevelType w:val="hybridMultilevel"/>
    <w:tmpl w:val="F4CA91B6"/>
    <w:lvl w:ilvl="0" w:tplc="F5EE6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A724F"/>
    <w:multiLevelType w:val="hybridMultilevel"/>
    <w:tmpl w:val="00147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BBE1C71"/>
    <w:multiLevelType w:val="hybridMultilevel"/>
    <w:tmpl w:val="9BF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607AD"/>
    <w:multiLevelType w:val="hybridMultilevel"/>
    <w:tmpl w:val="2EEEC806"/>
    <w:lvl w:ilvl="0" w:tplc="F5EE6FD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2E1873"/>
    <w:rsid w:val="00022AA7"/>
    <w:rsid w:val="00026287"/>
    <w:rsid w:val="00043427"/>
    <w:rsid w:val="00044A7D"/>
    <w:rsid w:val="00052F02"/>
    <w:rsid w:val="0005442B"/>
    <w:rsid w:val="00061794"/>
    <w:rsid w:val="0006206E"/>
    <w:rsid w:val="00063D68"/>
    <w:rsid w:val="000665F7"/>
    <w:rsid w:val="00067AF1"/>
    <w:rsid w:val="00075F01"/>
    <w:rsid w:val="000878D1"/>
    <w:rsid w:val="00090578"/>
    <w:rsid w:val="00096A4E"/>
    <w:rsid w:val="00097532"/>
    <w:rsid w:val="00097B1F"/>
    <w:rsid w:val="000A2F8C"/>
    <w:rsid w:val="000B5EF3"/>
    <w:rsid w:val="000B6322"/>
    <w:rsid w:val="000C46F9"/>
    <w:rsid w:val="000D1EF7"/>
    <w:rsid w:val="000D5A94"/>
    <w:rsid w:val="000E2EB0"/>
    <w:rsid w:val="000E670B"/>
    <w:rsid w:val="000F1B7A"/>
    <w:rsid w:val="001055E6"/>
    <w:rsid w:val="00106458"/>
    <w:rsid w:val="00111A97"/>
    <w:rsid w:val="001132DE"/>
    <w:rsid w:val="00121D68"/>
    <w:rsid w:val="0013453F"/>
    <w:rsid w:val="001350DD"/>
    <w:rsid w:val="0013773A"/>
    <w:rsid w:val="001434E4"/>
    <w:rsid w:val="001609C6"/>
    <w:rsid w:val="0016730D"/>
    <w:rsid w:val="0017687E"/>
    <w:rsid w:val="00180A31"/>
    <w:rsid w:val="001879A9"/>
    <w:rsid w:val="00192BAB"/>
    <w:rsid w:val="00195C42"/>
    <w:rsid w:val="001A023B"/>
    <w:rsid w:val="001C2B9D"/>
    <w:rsid w:val="001D0253"/>
    <w:rsid w:val="001E15D2"/>
    <w:rsid w:val="001E67B1"/>
    <w:rsid w:val="002043D7"/>
    <w:rsid w:val="00204DA3"/>
    <w:rsid w:val="00204F82"/>
    <w:rsid w:val="00213507"/>
    <w:rsid w:val="0021492D"/>
    <w:rsid w:val="002208F1"/>
    <w:rsid w:val="00231BA2"/>
    <w:rsid w:val="00241814"/>
    <w:rsid w:val="002423F5"/>
    <w:rsid w:val="00242CE0"/>
    <w:rsid w:val="00243231"/>
    <w:rsid w:val="0024394E"/>
    <w:rsid w:val="00245F08"/>
    <w:rsid w:val="00253895"/>
    <w:rsid w:val="002544D7"/>
    <w:rsid w:val="00261B93"/>
    <w:rsid w:val="002670CB"/>
    <w:rsid w:val="0027270E"/>
    <w:rsid w:val="002738C0"/>
    <w:rsid w:val="0027642D"/>
    <w:rsid w:val="00281CCA"/>
    <w:rsid w:val="002877A3"/>
    <w:rsid w:val="00287D38"/>
    <w:rsid w:val="002A6785"/>
    <w:rsid w:val="002B3685"/>
    <w:rsid w:val="002B514C"/>
    <w:rsid w:val="002B5D08"/>
    <w:rsid w:val="002B68F8"/>
    <w:rsid w:val="002C0EAE"/>
    <w:rsid w:val="002C33D6"/>
    <w:rsid w:val="002C7D91"/>
    <w:rsid w:val="002D052D"/>
    <w:rsid w:val="002D5F2A"/>
    <w:rsid w:val="002E1873"/>
    <w:rsid w:val="002E2C32"/>
    <w:rsid w:val="003065B0"/>
    <w:rsid w:val="00315158"/>
    <w:rsid w:val="003251FE"/>
    <w:rsid w:val="00332E2C"/>
    <w:rsid w:val="00334E51"/>
    <w:rsid w:val="00345DDC"/>
    <w:rsid w:val="0035655A"/>
    <w:rsid w:val="00387AA9"/>
    <w:rsid w:val="0039097A"/>
    <w:rsid w:val="003A09FF"/>
    <w:rsid w:val="003A43CD"/>
    <w:rsid w:val="003B3EF5"/>
    <w:rsid w:val="003B3F56"/>
    <w:rsid w:val="003B405B"/>
    <w:rsid w:val="003D2658"/>
    <w:rsid w:val="003D461D"/>
    <w:rsid w:val="003E32B8"/>
    <w:rsid w:val="00400647"/>
    <w:rsid w:val="00401A75"/>
    <w:rsid w:val="004028E0"/>
    <w:rsid w:val="00403CE8"/>
    <w:rsid w:val="00405595"/>
    <w:rsid w:val="00405615"/>
    <w:rsid w:val="00406885"/>
    <w:rsid w:val="00421DA3"/>
    <w:rsid w:val="00427B63"/>
    <w:rsid w:val="00434EEC"/>
    <w:rsid w:val="00441821"/>
    <w:rsid w:val="00442A6B"/>
    <w:rsid w:val="00447DCF"/>
    <w:rsid w:val="00454545"/>
    <w:rsid w:val="00462DDC"/>
    <w:rsid w:val="00477D8D"/>
    <w:rsid w:val="004876CB"/>
    <w:rsid w:val="00494D82"/>
    <w:rsid w:val="004A154F"/>
    <w:rsid w:val="004A272A"/>
    <w:rsid w:val="004A4B95"/>
    <w:rsid w:val="004B2B64"/>
    <w:rsid w:val="004B48D6"/>
    <w:rsid w:val="004B7A0F"/>
    <w:rsid w:val="004C11AD"/>
    <w:rsid w:val="004C1E53"/>
    <w:rsid w:val="004C25BB"/>
    <w:rsid w:val="004C67D8"/>
    <w:rsid w:val="004D12A2"/>
    <w:rsid w:val="004D2B71"/>
    <w:rsid w:val="004D321C"/>
    <w:rsid w:val="004D7E4A"/>
    <w:rsid w:val="004D7FF8"/>
    <w:rsid w:val="004E3EBF"/>
    <w:rsid w:val="004E4B57"/>
    <w:rsid w:val="00513E08"/>
    <w:rsid w:val="005168B8"/>
    <w:rsid w:val="00517337"/>
    <w:rsid w:val="005231C3"/>
    <w:rsid w:val="00533CFB"/>
    <w:rsid w:val="00544E4F"/>
    <w:rsid w:val="0055587A"/>
    <w:rsid w:val="00561F1D"/>
    <w:rsid w:val="00570138"/>
    <w:rsid w:val="0057052D"/>
    <w:rsid w:val="00577E88"/>
    <w:rsid w:val="00580476"/>
    <w:rsid w:val="00580A6D"/>
    <w:rsid w:val="00581567"/>
    <w:rsid w:val="0059171C"/>
    <w:rsid w:val="005A676E"/>
    <w:rsid w:val="005B5961"/>
    <w:rsid w:val="005B61E5"/>
    <w:rsid w:val="005B65C0"/>
    <w:rsid w:val="005B6ECD"/>
    <w:rsid w:val="005D01F1"/>
    <w:rsid w:val="005D4984"/>
    <w:rsid w:val="005E4259"/>
    <w:rsid w:val="005E59BD"/>
    <w:rsid w:val="005F0D19"/>
    <w:rsid w:val="00610214"/>
    <w:rsid w:val="00610B2F"/>
    <w:rsid w:val="00616508"/>
    <w:rsid w:val="0063034C"/>
    <w:rsid w:val="00650817"/>
    <w:rsid w:val="00652B33"/>
    <w:rsid w:val="00665986"/>
    <w:rsid w:val="00682949"/>
    <w:rsid w:val="006854F7"/>
    <w:rsid w:val="0068688D"/>
    <w:rsid w:val="00693749"/>
    <w:rsid w:val="006A75E6"/>
    <w:rsid w:val="006D0D75"/>
    <w:rsid w:val="006D2A88"/>
    <w:rsid w:val="006D6130"/>
    <w:rsid w:val="006E2C99"/>
    <w:rsid w:val="006E4C35"/>
    <w:rsid w:val="00704039"/>
    <w:rsid w:val="00705D85"/>
    <w:rsid w:val="0071109E"/>
    <w:rsid w:val="007145F4"/>
    <w:rsid w:val="00720C3A"/>
    <w:rsid w:val="0073220E"/>
    <w:rsid w:val="00735DB7"/>
    <w:rsid w:val="00757018"/>
    <w:rsid w:val="00783E88"/>
    <w:rsid w:val="007863AB"/>
    <w:rsid w:val="00790BEA"/>
    <w:rsid w:val="00794379"/>
    <w:rsid w:val="007C536F"/>
    <w:rsid w:val="007C5F88"/>
    <w:rsid w:val="007D2870"/>
    <w:rsid w:val="007D77A4"/>
    <w:rsid w:val="007E01CD"/>
    <w:rsid w:val="007E67CF"/>
    <w:rsid w:val="007F3695"/>
    <w:rsid w:val="00801E68"/>
    <w:rsid w:val="00802EA1"/>
    <w:rsid w:val="00807351"/>
    <w:rsid w:val="0081280F"/>
    <w:rsid w:val="00821115"/>
    <w:rsid w:val="00824986"/>
    <w:rsid w:val="00834D8D"/>
    <w:rsid w:val="0084057D"/>
    <w:rsid w:val="008439D2"/>
    <w:rsid w:val="0085138D"/>
    <w:rsid w:val="008630D6"/>
    <w:rsid w:val="00881E9A"/>
    <w:rsid w:val="00885C95"/>
    <w:rsid w:val="008918B2"/>
    <w:rsid w:val="00897E62"/>
    <w:rsid w:val="008A0F6A"/>
    <w:rsid w:val="008A4D23"/>
    <w:rsid w:val="008A675A"/>
    <w:rsid w:val="008B6150"/>
    <w:rsid w:val="008C1073"/>
    <w:rsid w:val="008C1770"/>
    <w:rsid w:val="008C7679"/>
    <w:rsid w:val="008D2755"/>
    <w:rsid w:val="008E061E"/>
    <w:rsid w:val="008F102D"/>
    <w:rsid w:val="008F3CCE"/>
    <w:rsid w:val="008F44A2"/>
    <w:rsid w:val="00910B71"/>
    <w:rsid w:val="00912758"/>
    <w:rsid w:val="00934878"/>
    <w:rsid w:val="00944BEA"/>
    <w:rsid w:val="00946C7E"/>
    <w:rsid w:val="00953396"/>
    <w:rsid w:val="009560E5"/>
    <w:rsid w:val="0096148D"/>
    <w:rsid w:val="009634C8"/>
    <w:rsid w:val="00966AB5"/>
    <w:rsid w:val="009732E6"/>
    <w:rsid w:val="00997624"/>
    <w:rsid w:val="009A483A"/>
    <w:rsid w:val="009B0DF0"/>
    <w:rsid w:val="009B5AA5"/>
    <w:rsid w:val="009C4982"/>
    <w:rsid w:val="009C7A99"/>
    <w:rsid w:val="009D0EF3"/>
    <w:rsid w:val="009E523F"/>
    <w:rsid w:val="009F2CF1"/>
    <w:rsid w:val="00A02041"/>
    <w:rsid w:val="00A11144"/>
    <w:rsid w:val="00A162A5"/>
    <w:rsid w:val="00A21726"/>
    <w:rsid w:val="00A249DD"/>
    <w:rsid w:val="00A36E04"/>
    <w:rsid w:val="00A43B93"/>
    <w:rsid w:val="00A4758D"/>
    <w:rsid w:val="00A72681"/>
    <w:rsid w:val="00A7669B"/>
    <w:rsid w:val="00A944BF"/>
    <w:rsid w:val="00AB4405"/>
    <w:rsid w:val="00AD0383"/>
    <w:rsid w:val="00AD069D"/>
    <w:rsid w:val="00AD2ABA"/>
    <w:rsid w:val="00AD2CC9"/>
    <w:rsid w:val="00AE3546"/>
    <w:rsid w:val="00AE4ECA"/>
    <w:rsid w:val="00AE65B0"/>
    <w:rsid w:val="00AF1A08"/>
    <w:rsid w:val="00AF5A34"/>
    <w:rsid w:val="00AF6A36"/>
    <w:rsid w:val="00B04B35"/>
    <w:rsid w:val="00B066D2"/>
    <w:rsid w:val="00B27D91"/>
    <w:rsid w:val="00B330F7"/>
    <w:rsid w:val="00B4066B"/>
    <w:rsid w:val="00B552AA"/>
    <w:rsid w:val="00B57A74"/>
    <w:rsid w:val="00B709D9"/>
    <w:rsid w:val="00B75D53"/>
    <w:rsid w:val="00B77C7F"/>
    <w:rsid w:val="00B813B0"/>
    <w:rsid w:val="00B81BAA"/>
    <w:rsid w:val="00B87355"/>
    <w:rsid w:val="00BA050A"/>
    <w:rsid w:val="00BA3EF4"/>
    <w:rsid w:val="00BB291D"/>
    <w:rsid w:val="00BB3072"/>
    <w:rsid w:val="00BB77B6"/>
    <w:rsid w:val="00BC390C"/>
    <w:rsid w:val="00BD7CFA"/>
    <w:rsid w:val="00BE27E5"/>
    <w:rsid w:val="00BE4E81"/>
    <w:rsid w:val="00BE5839"/>
    <w:rsid w:val="00BF071F"/>
    <w:rsid w:val="00BF2CC5"/>
    <w:rsid w:val="00C03516"/>
    <w:rsid w:val="00C0498E"/>
    <w:rsid w:val="00C11192"/>
    <w:rsid w:val="00C12667"/>
    <w:rsid w:val="00C200B8"/>
    <w:rsid w:val="00C23E73"/>
    <w:rsid w:val="00C24451"/>
    <w:rsid w:val="00C24544"/>
    <w:rsid w:val="00C33592"/>
    <w:rsid w:val="00C467DD"/>
    <w:rsid w:val="00C515D1"/>
    <w:rsid w:val="00C54609"/>
    <w:rsid w:val="00C55DA3"/>
    <w:rsid w:val="00C70819"/>
    <w:rsid w:val="00C80FDD"/>
    <w:rsid w:val="00C81EB7"/>
    <w:rsid w:val="00C85C08"/>
    <w:rsid w:val="00C85F3D"/>
    <w:rsid w:val="00CA1202"/>
    <w:rsid w:val="00CA37AE"/>
    <w:rsid w:val="00CA5BBE"/>
    <w:rsid w:val="00CB4791"/>
    <w:rsid w:val="00CC144F"/>
    <w:rsid w:val="00CC5A71"/>
    <w:rsid w:val="00CD1B10"/>
    <w:rsid w:val="00CD1DF6"/>
    <w:rsid w:val="00CD3BBC"/>
    <w:rsid w:val="00CE0EE4"/>
    <w:rsid w:val="00CF1DC3"/>
    <w:rsid w:val="00D044C5"/>
    <w:rsid w:val="00D222C0"/>
    <w:rsid w:val="00D23163"/>
    <w:rsid w:val="00D340AC"/>
    <w:rsid w:val="00D41F9B"/>
    <w:rsid w:val="00D55E29"/>
    <w:rsid w:val="00D67756"/>
    <w:rsid w:val="00D67768"/>
    <w:rsid w:val="00D85EC9"/>
    <w:rsid w:val="00D90117"/>
    <w:rsid w:val="00DB3684"/>
    <w:rsid w:val="00DB716C"/>
    <w:rsid w:val="00DC5204"/>
    <w:rsid w:val="00DF111E"/>
    <w:rsid w:val="00E03788"/>
    <w:rsid w:val="00E0431F"/>
    <w:rsid w:val="00E07888"/>
    <w:rsid w:val="00E12E09"/>
    <w:rsid w:val="00E16A3C"/>
    <w:rsid w:val="00E27EBF"/>
    <w:rsid w:val="00E30A87"/>
    <w:rsid w:val="00E3275F"/>
    <w:rsid w:val="00E41B18"/>
    <w:rsid w:val="00E44211"/>
    <w:rsid w:val="00E4769E"/>
    <w:rsid w:val="00E507E4"/>
    <w:rsid w:val="00E5566F"/>
    <w:rsid w:val="00E57370"/>
    <w:rsid w:val="00E600C3"/>
    <w:rsid w:val="00E62404"/>
    <w:rsid w:val="00E726F6"/>
    <w:rsid w:val="00E9029F"/>
    <w:rsid w:val="00EA5A00"/>
    <w:rsid w:val="00EB7586"/>
    <w:rsid w:val="00EE590D"/>
    <w:rsid w:val="00EE66A6"/>
    <w:rsid w:val="00EF0A0F"/>
    <w:rsid w:val="00EF445A"/>
    <w:rsid w:val="00F00748"/>
    <w:rsid w:val="00F10FDE"/>
    <w:rsid w:val="00F12205"/>
    <w:rsid w:val="00F25EAF"/>
    <w:rsid w:val="00F472FE"/>
    <w:rsid w:val="00F47549"/>
    <w:rsid w:val="00F479DB"/>
    <w:rsid w:val="00F47CBE"/>
    <w:rsid w:val="00F51263"/>
    <w:rsid w:val="00F56237"/>
    <w:rsid w:val="00F70852"/>
    <w:rsid w:val="00F802C3"/>
    <w:rsid w:val="00F81320"/>
    <w:rsid w:val="00FA03A3"/>
    <w:rsid w:val="00FA1A08"/>
    <w:rsid w:val="00FA4B89"/>
    <w:rsid w:val="00FB3380"/>
    <w:rsid w:val="00FC50BD"/>
    <w:rsid w:val="00FD74FC"/>
    <w:rsid w:val="00FE01EC"/>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FFC1576"/>
  <w15:docId w15:val="{BD41C5AB-735C-4C80-9C13-7DD5B402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4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daktorika.gr" TargetMode="External"/><Relationship Id="rId13" Type="http://schemas.openxmlformats.org/officeDocument/2006/relationships/hyperlink" Target="https://metrics.ekt.gr/phd-holde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elpdesk.didaktorik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dms.ekt.gr/"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www.didaktorika.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idaktorika.gr" TargetMode="External"/><Relationship Id="rId14" Type="http://schemas.openxmlformats.org/officeDocument/2006/relationships/hyperlink" Target="mailto:mproed@ekt.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D064-5548-4F0D-924C-BBA2D632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2694</TotalTime>
  <Pages>3</Pages>
  <Words>1409</Words>
  <Characters>8032</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75</cp:revision>
  <cp:lastPrinted>2021-05-07T12:36:00Z</cp:lastPrinted>
  <dcterms:created xsi:type="dcterms:W3CDTF">2021-04-21T07:16:00Z</dcterms:created>
  <dcterms:modified xsi:type="dcterms:W3CDTF">2021-05-10T10:53:00Z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